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4221" w:rsidRPr="00E375CF" w:rsidRDefault="00714221" w:rsidP="00714221">
      <w:pPr>
        <w:rPr>
          <w:rFonts w:ascii="Times New Roman" w:eastAsia="Calibri" w:hAnsi="Times New Roman" w:cs="Times New Roman"/>
          <w:sz w:val="18"/>
          <w:szCs w:val="18"/>
          <w:lang w:eastAsia="en-US"/>
        </w:rPr>
      </w:pPr>
      <w:r w:rsidRPr="00E375CF">
        <w:rPr>
          <w:rFonts w:ascii="Times New Roman" w:eastAsia="Calibri" w:hAnsi="Times New Roman" w:cs="Times New Roman"/>
          <w:noProof/>
          <w:sz w:val="18"/>
          <w:szCs w:val="18"/>
        </w:rPr>
        <w:drawing>
          <wp:anchor distT="0" distB="0" distL="114935" distR="114935" simplePos="0" relativeHeight="251662336" behindDoc="1" locked="0" layoutInCell="1" allowOverlap="1">
            <wp:simplePos x="0" y="0"/>
            <wp:positionH relativeFrom="page">
              <wp:posOffset>3574473</wp:posOffset>
            </wp:positionH>
            <wp:positionV relativeFrom="page">
              <wp:posOffset>486888</wp:posOffset>
            </wp:positionV>
            <wp:extent cx="573446" cy="439387"/>
            <wp:effectExtent l="19050" t="0" r="1270" b="0"/>
            <wp:wrapTight wrapText="bothSides">
              <wp:wrapPolygon edited="0">
                <wp:start x="-722" y="0"/>
                <wp:lineTo x="-722" y="20751"/>
                <wp:lineTo x="21648" y="20751"/>
                <wp:lineTo x="21648" y="0"/>
                <wp:lineTo x="-722" y="0"/>
              </wp:wrapPolygon>
            </wp:wrapTight>
            <wp:docPr id="3"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8"/>
                    <a:srcRect/>
                    <a:stretch>
                      <a:fillRect/>
                    </a:stretch>
                  </pic:blipFill>
                  <pic:spPr bwMode="auto">
                    <a:xfrm>
                      <a:off x="0" y="0"/>
                      <a:ext cx="570230" cy="436245"/>
                    </a:xfrm>
                    <a:prstGeom prst="rect">
                      <a:avLst/>
                    </a:prstGeom>
                    <a:solidFill>
                      <a:srgbClr val="FFFFFF"/>
                    </a:solidFill>
                    <a:ln w="9525">
                      <a:noFill/>
                      <a:miter lim="800000"/>
                      <a:headEnd/>
                      <a:tailEnd/>
                    </a:ln>
                  </pic:spPr>
                </pic:pic>
              </a:graphicData>
            </a:graphic>
          </wp:anchor>
        </w:drawing>
      </w:r>
    </w:p>
    <w:p w:rsidR="00714221" w:rsidRPr="00E375CF" w:rsidRDefault="00714221" w:rsidP="00714221">
      <w:pPr>
        <w:rPr>
          <w:rFonts w:ascii="Times New Roman" w:eastAsia="Calibri" w:hAnsi="Times New Roman" w:cs="Times New Roman"/>
          <w:caps/>
          <w:sz w:val="20"/>
          <w:lang w:eastAsia="en-US"/>
        </w:rPr>
      </w:pPr>
    </w:p>
    <w:p w:rsidR="00714221" w:rsidRPr="00E375CF" w:rsidRDefault="00714221" w:rsidP="00714221">
      <w:pPr>
        <w:jc w:val="center"/>
        <w:rPr>
          <w:rFonts w:ascii="Times New Roman" w:eastAsia="Calibri" w:hAnsi="Times New Roman" w:cs="Times New Roman"/>
          <w:caps/>
          <w:sz w:val="20"/>
          <w:lang w:eastAsia="en-US"/>
        </w:rPr>
      </w:pPr>
      <w:r w:rsidRPr="00E375CF">
        <w:rPr>
          <w:rFonts w:ascii="Times New Roman" w:eastAsia="Calibri" w:hAnsi="Times New Roman" w:cs="Times New Roman"/>
          <w:caps/>
          <w:sz w:val="20"/>
          <w:lang w:eastAsia="en-US"/>
        </w:rPr>
        <w:t>АДМИНИСТРАЦИЯ РОСТОВСКОЙ ОБЛАСТИ</w:t>
      </w:r>
    </w:p>
    <w:p w:rsidR="00714221" w:rsidRPr="00E375CF" w:rsidRDefault="00714221" w:rsidP="00714221">
      <w:pPr>
        <w:jc w:val="center"/>
        <w:rPr>
          <w:rFonts w:ascii="Times New Roman" w:eastAsia="Calibri" w:hAnsi="Times New Roman" w:cs="Times New Roman"/>
          <w:caps/>
          <w:sz w:val="20"/>
          <w:lang w:eastAsia="en-US"/>
        </w:rPr>
      </w:pPr>
      <w:r w:rsidRPr="00E375CF">
        <w:rPr>
          <w:rFonts w:ascii="Times New Roman" w:eastAsia="Calibri" w:hAnsi="Times New Roman" w:cs="Times New Roman"/>
          <w:caps/>
          <w:sz w:val="20"/>
          <w:lang w:eastAsia="en-US"/>
        </w:rPr>
        <w:t>МИНИСТЕРСТВО ТЕРРИТОРИАЛЬНого РАЗВиТиЯ, АРХИТЕКТУРЫ  И  гРАДОСТРОИТЕЛЬСТВА</w:t>
      </w:r>
    </w:p>
    <w:p w:rsidR="00714221" w:rsidRPr="00E375CF" w:rsidRDefault="00714221" w:rsidP="00714221">
      <w:pPr>
        <w:jc w:val="center"/>
        <w:rPr>
          <w:rFonts w:ascii="Times New Roman" w:eastAsia="Calibri" w:hAnsi="Times New Roman" w:cs="Times New Roman"/>
          <w:caps/>
          <w:sz w:val="16"/>
          <w:szCs w:val="16"/>
          <w:lang w:eastAsia="en-US"/>
        </w:rPr>
      </w:pPr>
      <w:r w:rsidRPr="00E375CF">
        <w:rPr>
          <w:rFonts w:ascii="Times New Roman" w:eastAsia="Calibri" w:hAnsi="Times New Roman" w:cs="Times New Roman"/>
          <w:caps/>
          <w:sz w:val="20"/>
          <w:lang w:eastAsia="en-US"/>
        </w:rPr>
        <w:t>РОСТОВСКОЙ ОБЛАСТИ</w:t>
      </w:r>
    </w:p>
    <w:p w:rsidR="00714221" w:rsidRPr="00E375CF" w:rsidRDefault="00714221" w:rsidP="00714221">
      <w:pPr>
        <w:jc w:val="center"/>
        <w:rPr>
          <w:rFonts w:ascii="Times New Roman" w:eastAsia="Calibri" w:hAnsi="Times New Roman" w:cs="Times New Roman"/>
          <w:sz w:val="20"/>
          <w:szCs w:val="20"/>
          <w:lang w:eastAsia="en-US"/>
        </w:rPr>
      </w:pPr>
      <w:r w:rsidRPr="00E375CF">
        <w:rPr>
          <w:rFonts w:ascii="Times New Roman" w:eastAsia="Calibri" w:hAnsi="Times New Roman" w:cs="Times New Roman"/>
          <w:sz w:val="20"/>
          <w:szCs w:val="20"/>
          <w:lang w:eastAsia="en-US"/>
        </w:rPr>
        <w:t>ГОСУДАРСТВЕННОЕ АВТОНОМНОЕ УЧРЕЖДЕНИЕ РОСТОВСКОЙ ОБЛАСТИ</w:t>
      </w:r>
    </w:p>
    <w:p w:rsidR="00714221" w:rsidRPr="00E375CF" w:rsidRDefault="00714221" w:rsidP="00714221">
      <w:pPr>
        <w:jc w:val="center"/>
        <w:rPr>
          <w:rFonts w:ascii="Times New Roman" w:eastAsia="Calibri" w:hAnsi="Times New Roman" w:cs="Times New Roman"/>
          <w:sz w:val="20"/>
          <w:szCs w:val="20"/>
          <w:lang w:eastAsia="en-US"/>
        </w:rPr>
      </w:pPr>
      <w:r w:rsidRPr="00E375CF">
        <w:rPr>
          <w:rFonts w:ascii="Times New Roman" w:eastAsia="Calibri" w:hAnsi="Times New Roman" w:cs="Times New Roman"/>
          <w:sz w:val="20"/>
          <w:szCs w:val="20"/>
          <w:lang w:eastAsia="en-US"/>
        </w:rPr>
        <w:t xml:space="preserve">«РЕГИОНАЛЬНЫЙ ИНСТИТУТ </w:t>
      </w:r>
      <w:r w:rsidRPr="00E375CF">
        <w:rPr>
          <w:rFonts w:ascii="Times New Roman" w:eastAsia="Calibri" w:hAnsi="Times New Roman" w:cs="Times New Roman"/>
          <w:spacing w:val="-10"/>
          <w:sz w:val="20"/>
          <w:szCs w:val="20"/>
          <w:lang w:eastAsia="en-US"/>
        </w:rPr>
        <w:t>ТЕРРИТОРИАЛЬНО-ГРАДОСТРОИТЕЛЬНОГО</w:t>
      </w:r>
      <w:r w:rsidRPr="00E375CF">
        <w:rPr>
          <w:rFonts w:ascii="Times New Roman" w:eastAsia="Calibri" w:hAnsi="Times New Roman" w:cs="Times New Roman"/>
          <w:sz w:val="20"/>
          <w:szCs w:val="20"/>
          <w:lang w:eastAsia="en-US"/>
        </w:rPr>
        <w:t xml:space="preserve"> ПРОЕКТИРОВАНИЯ»</w:t>
      </w:r>
    </w:p>
    <w:p w:rsidR="00714221" w:rsidRPr="00E375CF" w:rsidRDefault="00587AB0" w:rsidP="00714221">
      <w:pPr>
        <w:jc w:val="center"/>
        <w:rPr>
          <w:rFonts w:ascii="Times New Roman" w:eastAsia="Calibri" w:hAnsi="Times New Roman" w:cs="Times New Roman"/>
          <w:sz w:val="24"/>
          <w:szCs w:val="24"/>
          <w:lang w:eastAsia="en-US"/>
        </w:rPr>
      </w:pPr>
      <w:r w:rsidRPr="00587AB0">
        <w:rPr>
          <w:rFonts w:ascii="Times New Roman" w:eastAsia="Calibri" w:hAnsi="Times New Roman" w:cs="Times New Roman"/>
          <w:noProof/>
          <w:sz w:val="24"/>
        </w:rPr>
        <w:pict>
          <v:line id="_x0000_s1028" style="position:absolute;left:0;text-align:left;z-index:251660288;mso-position-vertical-relative:page" from="-8.85pt,160.2pt" to="471.5pt,160.2pt" strokeweight=".26mm">
            <v:stroke joinstyle="miter"/>
            <w10:wrap anchory="page"/>
          </v:line>
        </w:pict>
      </w:r>
    </w:p>
    <w:p w:rsidR="00714221" w:rsidRPr="00E375CF" w:rsidRDefault="00714221" w:rsidP="00CB19D6">
      <w:pPr>
        <w:suppressAutoHyphens/>
        <w:jc w:val="right"/>
        <w:rPr>
          <w:rFonts w:ascii="Times New Roman" w:eastAsia="Calibri" w:hAnsi="Times New Roman" w:cs="Times New Roman"/>
          <w:sz w:val="24"/>
          <w:szCs w:val="24"/>
          <w:lang w:eastAsia="en-US"/>
        </w:rPr>
      </w:pPr>
    </w:p>
    <w:p w:rsidR="00714221" w:rsidRPr="00E375CF" w:rsidRDefault="001C56C2" w:rsidP="001C56C2">
      <w:pPr>
        <w:suppressAutoHyphens/>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714221" w:rsidRPr="00E375CF">
        <w:rPr>
          <w:rFonts w:ascii="Times New Roman" w:eastAsia="Times New Roman" w:hAnsi="Times New Roman" w:cs="Times New Roman"/>
          <w:sz w:val="24"/>
          <w:szCs w:val="24"/>
          <w:lang w:eastAsia="ar-SA"/>
        </w:rPr>
        <w:t>Муниципальный контракт № 22 от 06.02.2008г</w:t>
      </w:r>
      <w:r w:rsidR="00FC683E" w:rsidRPr="00E375CF">
        <w:rPr>
          <w:rFonts w:ascii="Times New Roman" w:eastAsia="Times New Roman" w:hAnsi="Times New Roman" w:cs="Times New Roman"/>
          <w:sz w:val="24"/>
          <w:szCs w:val="24"/>
          <w:lang w:eastAsia="ar-SA"/>
        </w:rPr>
        <w:t>.</w:t>
      </w:r>
    </w:p>
    <w:p w:rsidR="00714221" w:rsidRPr="00E375CF" w:rsidRDefault="00CB19D6" w:rsidP="001C56C2">
      <w:pPr>
        <w:suppressAutoHyphens/>
        <w:autoSpaceDE w:val="0"/>
        <w:autoSpaceDN w:val="0"/>
        <w:adjustRightInd w:val="0"/>
        <w:spacing w:line="240" w:lineRule="auto"/>
        <w:jc w:val="right"/>
        <w:outlineLvl w:val="0"/>
        <w:rPr>
          <w:rFonts w:ascii="Times New Roman" w:eastAsia="Calibri" w:hAnsi="Times New Roman" w:cs="Times New Roman"/>
          <w:b/>
          <w:sz w:val="36"/>
          <w:szCs w:val="36"/>
          <w:lang w:eastAsia="ar-SA"/>
        </w:rPr>
      </w:pPr>
      <w:bookmarkStart w:id="0" w:name="_Toc297040974"/>
      <w:bookmarkStart w:id="1" w:name="_Toc297212085"/>
      <w:bookmarkStart w:id="2" w:name="_Toc297212611"/>
      <w:r w:rsidRPr="00E375CF">
        <w:rPr>
          <w:rFonts w:ascii="Times New Roman" w:eastAsia="Calibri" w:hAnsi="Times New Roman" w:cs="Times New Roman"/>
          <w:sz w:val="24"/>
          <w:szCs w:val="24"/>
          <w:lang w:eastAsia="ar-SA"/>
        </w:rPr>
        <w:t>Дополнительное соглашение № 1 от 31.06.2009г.</w:t>
      </w:r>
      <w:bookmarkEnd w:id="0"/>
      <w:bookmarkEnd w:id="1"/>
      <w:bookmarkEnd w:id="2"/>
    </w:p>
    <w:p w:rsidR="00C84CCE" w:rsidRPr="00E375CF" w:rsidRDefault="00314384" w:rsidP="001C56C2">
      <w:pPr>
        <w:suppressAutoHyphens/>
        <w:autoSpaceDE w:val="0"/>
        <w:autoSpaceDN w:val="0"/>
        <w:adjustRightInd w:val="0"/>
        <w:spacing w:line="240" w:lineRule="auto"/>
        <w:jc w:val="right"/>
        <w:outlineLvl w:val="0"/>
        <w:rPr>
          <w:rFonts w:ascii="Times New Roman" w:eastAsia="Calibri" w:hAnsi="Times New Roman" w:cs="Times New Roman"/>
          <w:b/>
          <w:sz w:val="36"/>
          <w:szCs w:val="36"/>
          <w:lang w:eastAsia="ar-SA"/>
        </w:rPr>
      </w:pPr>
      <w:r w:rsidRPr="00E375CF">
        <w:rPr>
          <w:rFonts w:ascii="Times New Roman" w:eastAsia="Calibri" w:hAnsi="Times New Roman" w:cs="Times New Roman"/>
          <w:sz w:val="24"/>
          <w:szCs w:val="24"/>
          <w:lang w:eastAsia="ar-SA"/>
        </w:rPr>
        <w:t>Дополнительное соглашение № 2 от 11.01.2011г.</w:t>
      </w:r>
    </w:p>
    <w:p w:rsidR="00314384" w:rsidRPr="00E375CF" w:rsidRDefault="00314384" w:rsidP="00C84CCE">
      <w:pPr>
        <w:suppressAutoHyphens/>
        <w:autoSpaceDE w:val="0"/>
        <w:autoSpaceDN w:val="0"/>
        <w:adjustRightInd w:val="0"/>
        <w:spacing w:line="240" w:lineRule="auto"/>
        <w:jc w:val="center"/>
        <w:outlineLvl w:val="0"/>
        <w:rPr>
          <w:rFonts w:ascii="Times New Roman" w:eastAsia="Calibri" w:hAnsi="Times New Roman" w:cs="Times New Roman"/>
          <w:b/>
          <w:sz w:val="36"/>
          <w:szCs w:val="36"/>
          <w:lang w:eastAsia="ar-SA"/>
        </w:rPr>
      </w:pPr>
      <w:bookmarkStart w:id="3" w:name="_Toc297040975"/>
      <w:bookmarkStart w:id="4" w:name="_Toc298752389"/>
      <w:bookmarkStart w:id="5" w:name="_Toc306197796"/>
    </w:p>
    <w:p w:rsidR="00714221" w:rsidRPr="00E375CF" w:rsidRDefault="00714221" w:rsidP="00C84CCE">
      <w:pPr>
        <w:suppressAutoHyphens/>
        <w:autoSpaceDE w:val="0"/>
        <w:autoSpaceDN w:val="0"/>
        <w:adjustRightInd w:val="0"/>
        <w:spacing w:line="240" w:lineRule="auto"/>
        <w:jc w:val="center"/>
        <w:outlineLvl w:val="0"/>
        <w:rPr>
          <w:rFonts w:ascii="Times New Roman" w:eastAsia="Calibri" w:hAnsi="Times New Roman" w:cs="Times New Roman"/>
          <w:b/>
          <w:sz w:val="36"/>
          <w:szCs w:val="36"/>
          <w:lang w:eastAsia="ar-SA"/>
        </w:rPr>
      </w:pPr>
      <w:r w:rsidRPr="00E375CF">
        <w:rPr>
          <w:rFonts w:ascii="Times New Roman" w:eastAsia="Calibri" w:hAnsi="Times New Roman" w:cs="Times New Roman"/>
          <w:b/>
          <w:sz w:val="36"/>
          <w:szCs w:val="36"/>
          <w:lang w:eastAsia="ar-SA"/>
        </w:rPr>
        <w:t xml:space="preserve">Генеральный план </w:t>
      </w:r>
      <w:r w:rsidR="00A17AA1" w:rsidRPr="00E375CF">
        <w:rPr>
          <w:rFonts w:ascii="Times New Roman" w:eastAsia="Calibri" w:hAnsi="Times New Roman" w:cs="Times New Roman"/>
          <w:b/>
          <w:sz w:val="36"/>
          <w:szCs w:val="36"/>
          <w:lang w:eastAsia="ar-SA"/>
        </w:rPr>
        <w:t>Семичанского</w:t>
      </w:r>
      <w:r w:rsidRPr="00E375CF">
        <w:rPr>
          <w:rFonts w:ascii="Times New Roman" w:eastAsia="Calibri" w:hAnsi="Times New Roman" w:cs="Times New Roman"/>
          <w:b/>
          <w:sz w:val="36"/>
          <w:szCs w:val="36"/>
          <w:lang w:eastAsia="ar-SA"/>
        </w:rPr>
        <w:t xml:space="preserve"> сельского поселения Дубовского района Ростовской области</w:t>
      </w:r>
      <w:bookmarkEnd w:id="3"/>
      <w:bookmarkEnd w:id="4"/>
      <w:bookmarkEnd w:id="5"/>
    </w:p>
    <w:p w:rsidR="00714221" w:rsidRPr="00E375CF" w:rsidRDefault="00714221" w:rsidP="00714221">
      <w:pPr>
        <w:suppressAutoHyphens/>
        <w:autoSpaceDE w:val="0"/>
        <w:autoSpaceDN w:val="0"/>
        <w:adjustRightInd w:val="0"/>
        <w:spacing w:line="240" w:lineRule="auto"/>
        <w:jc w:val="center"/>
        <w:outlineLvl w:val="0"/>
        <w:rPr>
          <w:rFonts w:ascii="Times New Roman" w:eastAsia="Calibri" w:hAnsi="Times New Roman" w:cs="Times New Roman"/>
          <w:b/>
          <w:sz w:val="16"/>
          <w:szCs w:val="16"/>
          <w:lang w:eastAsia="ar-SA"/>
        </w:rPr>
      </w:pPr>
    </w:p>
    <w:p w:rsidR="00C84CCE" w:rsidRPr="00E375CF" w:rsidRDefault="00C84CCE" w:rsidP="00714221">
      <w:pPr>
        <w:suppressAutoHyphens/>
        <w:autoSpaceDE w:val="0"/>
        <w:autoSpaceDN w:val="0"/>
        <w:adjustRightInd w:val="0"/>
        <w:spacing w:line="240" w:lineRule="auto"/>
        <w:jc w:val="center"/>
        <w:outlineLvl w:val="0"/>
        <w:rPr>
          <w:rFonts w:ascii="Times New Roman" w:eastAsia="Calibri" w:hAnsi="Times New Roman" w:cs="Times New Roman"/>
          <w:b/>
          <w:sz w:val="16"/>
          <w:szCs w:val="16"/>
          <w:lang w:eastAsia="ar-SA"/>
        </w:rPr>
      </w:pPr>
    </w:p>
    <w:p w:rsidR="00714221" w:rsidRPr="00E375CF" w:rsidRDefault="00C84CCE" w:rsidP="00C84CCE">
      <w:pPr>
        <w:suppressAutoHyphens/>
        <w:autoSpaceDE w:val="0"/>
        <w:autoSpaceDN w:val="0"/>
        <w:adjustRightInd w:val="0"/>
        <w:spacing w:line="240" w:lineRule="auto"/>
        <w:jc w:val="center"/>
        <w:outlineLvl w:val="0"/>
        <w:rPr>
          <w:rFonts w:ascii="Times New Roman" w:eastAsia="Calibri" w:hAnsi="Times New Roman" w:cs="Times New Roman"/>
          <w:b/>
          <w:sz w:val="32"/>
          <w:szCs w:val="32"/>
          <w:lang w:eastAsia="ar-SA"/>
        </w:rPr>
      </w:pPr>
      <w:bookmarkStart w:id="6" w:name="_Toc297040976"/>
      <w:bookmarkStart w:id="7" w:name="_Toc298752390"/>
      <w:bookmarkStart w:id="8" w:name="_Toc306197797"/>
      <w:r w:rsidRPr="00E375CF">
        <w:rPr>
          <w:rFonts w:ascii="Times New Roman" w:eastAsia="Calibri" w:hAnsi="Times New Roman" w:cs="Times New Roman"/>
          <w:b/>
          <w:sz w:val="32"/>
          <w:szCs w:val="32"/>
          <w:lang w:eastAsia="ar-SA"/>
        </w:rPr>
        <w:t>01</w:t>
      </w:r>
      <w:r w:rsidR="00714221" w:rsidRPr="00E375CF">
        <w:rPr>
          <w:rFonts w:ascii="Times New Roman" w:eastAsia="Calibri" w:hAnsi="Times New Roman" w:cs="Times New Roman"/>
          <w:b/>
          <w:sz w:val="32"/>
          <w:szCs w:val="32"/>
          <w:lang w:eastAsia="ar-SA"/>
        </w:rPr>
        <w:t>/</w:t>
      </w:r>
      <w:r w:rsidR="00135360" w:rsidRPr="00E375CF">
        <w:rPr>
          <w:rFonts w:ascii="Times New Roman" w:eastAsia="Calibri" w:hAnsi="Times New Roman" w:cs="Times New Roman"/>
          <w:b/>
          <w:sz w:val="32"/>
          <w:szCs w:val="32"/>
          <w:lang w:eastAsia="ar-SA"/>
        </w:rPr>
        <w:t>05</w:t>
      </w:r>
      <w:r w:rsidR="00714221" w:rsidRPr="00E375CF">
        <w:rPr>
          <w:rFonts w:ascii="Times New Roman" w:eastAsia="Calibri" w:hAnsi="Times New Roman" w:cs="Times New Roman"/>
          <w:b/>
          <w:sz w:val="32"/>
          <w:szCs w:val="32"/>
          <w:lang w:eastAsia="ar-SA"/>
        </w:rPr>
        <w:t>-08-ГП</w:t>
      </w:r>
      <w:bookmarkEnd w:id="6"/>
      <w:bookmarkEnd w:id="7"/>
      <w:bookmarkEnd w:id="8"/>
    </w:p>
    <w:p w:rsidR="00C84CCE" w:rsidRPr="00E375CF" w:rsidRDefault="00C84CCE" w:rsidP="00714221">
      <w:pPr>
        <w:suppressAutoHyphens/>
        <w:autoSpaceDE w:val="0"/>
        <w:autoSpaceDN w:val="0"/>
        <w:adjustRightInd w:val="0"/>
        <w:jc w:val="center"/>
        <w:outlineLvl w:val="0"/>
        <w:rPr>
          <w:rFonts w:ascii="Times New Roman" w:eastAsia="Calibri" w:hAnsi="Times New Roman" w:cs="Times New Roman"/>
          <w:b/>
          <w:sz w:val="28"/>
          <w:szCs w:val="28"/>
          <w:lang w:eastAsia="ar-SA"/>
        </w:rPr>
      </w:pPr>
    </w:p>
    <w:p w:rsidR="00714221" w:rsidRPr="00E375CF" w:rsidRDefault="00714221" w:rsidP="00714221">
      <w:pPr>
        <w:suppressAutoHyphens/>
        <w:autoSpaceDE w:val="0"/>
        <w:autoSpaceDN w:val="0"/>
        <w:adjustRightInd w:val="0"/>
        <w:jc w:val="center"/>
        <w:outlineLvl w:val="0"/>
        <w:rPr>
          <w:rFonts w:ascii="Times New Roman" w:eastAsia="Calibri" w:hAnsi="Times New Roman" w:cs="Times New Roman"/>
          <w:b/>
          <w:sz w:val="28"/>
          <w:szCs w:val="28"/>
          <w:lang w:eastAsia="ar-SA"/>
        </w:rPr>
      </w:pPr>
      <w:bookmarkStart w:id="9" w:name="_Toc297040977"/>
      <w:bookmarkStart w:id="10" w:name="_Toc298752391"/>
      <w:bookmarkStart w:id="11" w:name="_Toc306197798"/>
      <w:r w:rsidRPr="00E375CF">
        <w:rPr>
          <w:rFonts w:ascii="Times New Roman" w:eastAsia="Calibri" w:hAnsi="Times New Roman" w:cs="Times New Roman"/>
          <w:b/>
          <w:sz w:val="28"/>
          <w:szCs w:val="28"/>
          <w:lang w:eastAsia="ar-SA"/>
        </w:rPr>
        <w:t xml:space="preserve">Том </w:t>
      </w:r>
      <w:r w:rsidRPr="00E375CF">
        <w:rPr>
          <w:rFonts w:ascii="Times New Roman" w:eastAsia="Calibri" w:hAnsi="Times New Roman" w:cs="Times New Roman"/>
          <w:b/>
          <w:sz w:val="28"/>
          <w:szCs w:val="28"/>
          <w:lang w:val="en-US" w:eastAsia="ar-SA"/>
        </w:rPr>
        <w:t>II</w:t>
      </w:r>
      <w:bookmarkEnd w:id="9"/>
      <w:bookmarkEnd w:id="10"/>
      <w:bookmarkEnd w:id="11"/>
    </w:p>
    <w:p w:rsidR="00C84CCE" w:rsidRPr="00E375CF" w:rsidRDefault="00C84CCE" w:rsidP="00714221">
      <w:pPr>
        <w:suppressAutoHyphens/>
        <w:autoSpaceDE w:val="0"/>
        <w:autoSpaceDN w:val="0"/>
        <w:adjustRightInd w:val="0"/>
        <w:jc w:val="center"/>
        <w:outlineLvl w:val="0"/>
        <w:rPr>
          <w:rFonts w:ascii="Times New Roman" w:eastAsia="Calibri" w:hAnsi="Times New Roman" w:cs="Times New Roman"/>
          <w:b/>
          <w:sz w:val="28"/>
          <w:szCs w:val="28"/>
          <w:lang w:eastAsia="ar-SA"/>
        </w:rPr>
      </w:pPr>
      <w:bookmarkStart w:id="12" w:name="_Toc297040978"/>
      <w:bookmarkStart w:id="13" w:name="_Toc298752392"/>
      <w:bookmarkStart w:id="14" w:name="_Toc306197799"/>
      <w:r w:rsidRPr="00E375CF">
        <w:rPr>
          <w:rFonts w:ascii="Times New Roman" w:eastAsia="Calibri" w:hAnsi="Times New Roman" w:cs="Times New Roman"/>
          <w:b/>
          <w:sz w:val="28"/>
          <w:szCs w:val="28"/>
          <w:lang w:eastAsia="ar-SA"/>
        </w:rPr>
        <w:t>Проектная организация территории</w:t>
      </w:r>
      <w:bookmarkEnd w:id="12"/>
      <w:bookmarkEnd w:id="13"/>
      <w:bookmarkEnd w:id="14"/>
    </w:p>
    <w:p w:rsidR="00C84CCE" w:rsidRPr="00E375CF" w:rsidRDefault="00C84CCE" w:rsidP="00714221">
      <w:pPr>
        <w:suppressAutoHyphens/>
        <w:autoSpaceDE w:val="0"/>
        <w:autoSpaceDN w:val="0"/>
        <w:adjustRightInd w:val="0"/>
        <w:jc w:val="center"/>
        <w:outlineLvl w:val="0"/>
        <w:rPr>
          <w:rFonts w:ascii="Times New Roman" w:eastAsia="Calibri" w:hAnsi="Times New Roman" w:cs="Times New Roman"/>
          <w:b/>
          <w:sz w:val="28"/>
          <w:szCs w:val="28"/>
          <w:lang w:eastAsia="ar-SA"/>
        </w:rPr>
      </w:pPr>
      <w:bookmarkStart w:id="15" w:name="_Toc297040979"/>
      <w:bookmarkStart w:id="16" w:name="_Toc298752393"/>
      <w:bookmarkStart w:id="17" w:name="_Toc306197800"/>
      <w:r w:rsidRPr="00E375CF">
        <w:rPr>
          <w:rFonts w:ascii="Times New Roman" w:eastAsia="Calibri" w:hAnsi="Times New Roman" w:cs="Times New Roman"/>
          <w:b/>
          <w:sz w:val="28"/>
          <w:szCs w:val="28"/>
          <w:lang w:eastAsia="ar-SA"/>
        </w:rPr>
        <w:t>Обоснование предложений по территориальному планированию</w:t>
      </w:r>
      <w:bookmarkEnd w:id="15"/>
      <w:bookmarkEnd w:id="16"/>
      <w:bookmarkEnd w:id="17"/>
      <w:r w:rsidRPr="00E375CF">
        <w:rPr>
          <w:rFonts w:ascii="Times New Roman" w:eastAsia="Calibri" w:hAnsi="Times New Roman" w:cs="Times New Roman"/>
          <w:b/>
          <w:sz w:val="28"/>
          <w:szCs w:val="28"/>
          <w:lang w:eastAsia="ar-SA"/>
        </w:rPr>
        <w:t xml:space="preserve"> </w:t>
      </w:r>
    </w:p>
    <w:p w:rsidR="00A17AA1" w:rsidRPr="001C56C2" w:rsidRDefault="00C84CCE" w:rsidP="001B0BED">
      <w:pPr>
        <w:suppressAutoHyphens/>
        <w:autoSpaceDE w:val="0"/>
        <w:autoSpaceDN w:val="0"/>
        <w:adjustRightInd w:val="0"/>
        <w:jc w:val="center"/>
        <w:outlineLvl w:val="0"/>
        <w:rPr>
          <w:rFonts w:ascii="Times New Roman" w:eastAsia="Calibri" w:hAnsi="Times New Roman" w:cs="Times New Roman"/>
          <w:sz w:val="28"/>
          <w:szCs w:val="28"/>
          <w:lang w:eastAsia="ar-SA"/>
        </w:rPr>
      </w:pPr>
      <w:bookmarkStart w:id="18" w:name="_Toc297040980"/>
      <w:bookmarkStart w:id="19" w:name="_Toc298752394"/>
      <w:bookmarkStart w:id="20" w:name="_Toc306197801"/>
      <w:r w:rsidRPr="001C56C2">
        <w:rPr>
          <w:rFonts w:ascii="Times New Roman" w:eastAsia="Calibri" w:hAnsi="Times New Roman" w:cs="Times New Roman"/>
          <w:sz w:val="28"/>
          <w:szCs w:val="28"/>
          <w:lang w:eastAsia="ar-SA"/>
        </w:rPr>
        <w:t>(Обосновывающая часть)</w:t>
      </w:r>
      <w:bookmarkEnd w:id="18"/>
      <w:bookmarkEnd w:id="19"/>
      <w:bookmarkEnd w:id="20"/>
    </w:p>
    <w:p w:rsidR="00A17AA1" w:rsidRPr="00E375CF" w:rsidRDefault="00A17AA1" w:rsidP="00714221">
      <w:pPr>
        <w:jc w:val="center"/>
        <w:rPr>
          <w:rFonts w:ascii="Times New Roman" w:eastAsia="Calibri" w:hAnsi="Times New Roman" w:cs="Times New Roman"/>
          <w:noProof/>
          <w:sz w:val="28"/>
          <w:szCs w:val="28"/>
        </w:rPr>
      </w:pPr>
    </w:p>
    <w:p w:rsidR="001B0BED" w:rsidRPr="00E375CF" w:rsidRDefault="001B0BED" w:rsidP="00714221">
      <w:pPr>
        <w:jc w:val="center"/>
        <w:rPr>
          <w:rFonts w:ascii="Times New Roman" w:eastAsia="Calibri" w:hAnsi="Times New Roman" w:cs="Times New Roman"/>
          <w:noProof/>
          <w:sz w:val="28"/>
          <w:szCs w:val="28"/>
        </w:rPr>
      </w:pPr>
    </w:p>
    <w:p w:rsidR="00A17AA1" w:rsidRPr="00E375CF" w:rsidRDefault="001B0BED" w:rsidP="00714221">
      <w:pPr>
        <w:jc w:val="center"/>
        <w:rPr>
          <w:rFonts w:ascii="Times New Roman" w:eastAsia="Calibri" w:hAnsi="Times New Roman" w:cs="Times New Roman"/>
          <w:noProof/>
          <w:sz w:val="28"/>
          <w:szCs w:val="28"/>
        </w:rPr>
      </w:pPr>
      <w:r w:rsidRPr="00E375CF">
        <w:rPr>
          <w:noProof/>
          <w:sz w:val="18"/>
          <w:szCs w:val="18"/>
        </w:rPr>
        <w:drawing>
          <wp:inline distT="0" distB="0" distL="0" distR="0">
            <wp:extent cx="5940425" cy="3339991"/>
            <wp:effectExtent l="19050" t="0" r="3175" b="0"/>
            <wp:docPr id="9" name="Рисунок 1" descr="DSC05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5869"/>
                    <pic:cNvPicPr>
                      <a:picLocks noChangeAspect="1" noChangeArrowheads="1"/>
                    </pic:cNvPicPr>
                  </pic:nvPicPr>
                  <pic:blipFill>
                    <a:blip r:embed="rId9" cstate="print"/>
                    <a:srcRect/>
                    <a:stretch>
                      <a:fillRect/>
                    </a:stretch>
                  </pic:blipFill>
                  <pic:spPr bwMode="auto">
                    <a:xfrm>
                      <a:off x="0" y="0"/>
                      <a:ext cx="5940425" cy="3339991"/>
                    </a:xfrm>
                    <a:prstGeom prst="rect">
                      <a:avLst/>
                    </a:prstGeom>
                    <a:noFill/>
                    <a:ln w="9525">
                      <a:noFill/>
                      <a:miter lim="800000"/>
                      <a:headEnd/>
                      <a:tailEnd/>
                    </a:ln>
                  </pic:spPr>
                </pic:pic>
              </a:graphicData>
            </a:graphic>
          </wp:inline>
        </w:drawing>
      </w:r>
    </w:p>
    <w:p w:rsidR="00A17AA1" w:rsidRPr="00E375CF" w:rsidRDefault="00A17AA1" w:rsidP="001B0BED">
      <w:pPr>
        <w:rPr>
          <w:rFonts w:ascii="Times New Roman" w:eastAsia="Calibri" w:hAnsi="Times New Roman" w:cs="Times New Roman"/>
          <w:noProof/>
          <w:sz w:val="28"/>
          <w:szCs w:val="28"/>
          <w:lang w:val="en-US"/>
        </w:rPr>
      </w:pPr>
    </w:p>
    <w:p w:rsidR="001B0BED" w:rsidRPr="00E375CF" w:rsidRDefault="001B0BED" w:rsidP="001B0BED">
      <w:pPr>
        <w:rPr>
          <w:rFonts w:ascii="Times New Roman" w:eastAsia="Calibri" w:hAnsi="Times New Roman" w:cs="Times New Roman"/>
          <w:sz w:val="24"/>
          <w:szCs w:val="24"/>
          <w:lang w:val="en-US" w:eastAsia="en-US"/>
        </w:rPr>
      </w:pPr>
    </w:p>
    <w:p w:rsidR="00714221" w:rsidRPr="00E375CF" w:rsidRDefault="00714221" w:rsidP="00714221">
      <w:pPr>
        <w:jc w:val="center"/>
        <w:rPr>
          <w:rFonts w:ascii="Times New Roman" w:eastAsia="Calibri" w:hAnsi="Times New Roman" w:cs="Times New Roman"/>
          <w:sz w:val="24"/>
          <w:szCs w:val="24"/>
          <w:lang w:eastAsia="en-US"/>
        </w:rPr>
      </w:pPr>
      <w:r w:rsidRPr="00E375CF">
        <w:rPr>
          <w:rFonts w:ascii="Times New Roman" w:eastAsia="Calibri" w:hAnsi="Times New Roman" w:cs="Times New Roman"/>
          <w:sz w:val="24"/>
          <w:szCs w:val="24"/>
          <w:lang w:eastAsia="en-US"/>
        </w:rPr>
        <w:t>Ростов-на-Дону</w:t>
      </w:r>
    </w:p>
    <w:p w:rsidR="009809CF" w:rsidRPr="00E375CF" w:rsidRDefault="00714221" w:rsidP="009809CF">
      <w:pPr>
        <w:jc w:val="center"/>
        <w:rPr>
          <w:rFonts w:ascii="Times New Roman" w:eastAsia="Calibri" w:hAnsi="Times New Roman" w:cs="Times New Roman"/>
          <w:sz w:val="24"/>
          <w:szCs w:val="24"/>
          <w:lang w:eastAsia="en-US"/>
        </w:rPr>
        <w:sectPr w:rsidR="009809CF" w:rsidRPr="00E375CF" w:rsidSect="00B57123">
          <w:headerReference w:type="default" r:id="rId10"/>
          <w:type w:val="continuous"/>
          <w:pgSz w:w="11906" w:h="16838"/>
          <w:pgMar w:top="1134" w:right="850" w:bottom="1134" w:left="1701" w:header="851" w:footer="340" w:gutter="0"/>
          <w:cols w:space="708"/>
          <w:titlePg/>
          <w:docGrid w:linePitch="360"/>
        </w:sectPr>
      </w:pPr>
      <w:r w:rsidRPr="00E375CF">
        <w:rPr>
          <w:rFonts w:ascii="Times New Roman" w:eastAsia="Calibri" w:hAnsi="Times New Roman" w:cs="Times New Roman"/>
          <w:sz w:val="24"/>
          <w:szCs w:val="24"/>
          <w:lang w:eastAsia="en-US"/>
        </w:rPr>
        <w:t>201</w:t>
      </w:r>
      <w:r w:rsidR="00135360" w:rsidRPr="00E375CF">
        <w:rPr>
          <w:rFonts w:ascii="Times New Roman" w:eastAsia="Calibri" w:hAnsi="Times New Roman" w:cs="Times New Roman"/>
          <w:sz w:val="24"/>
          <w:szCs w:val="24"/>
          <w:lang w:eastAsia="en-US"/>
        </w:rPr>
        <w:t>2</w:t>
      </w:r>
    </w:p>
    <w:p w:rsidR="00C84CCE" w:rsidRPr="00E375CF" w:rsidRDefault="00C84CCE" w:rsidP="00C84CCE">
      <w:pPr>
        <w:rPr>
          <w:rFonts w:ascii="Times New Roman" w:eastAsia="Calibri" w:hAnsi="Times New Roman" w:cs="Times New Roman"/>
          <w:sz w:val="18"/>
          <w:szCs w:val="18"/>
          <w:lang w:eastAsia="en-US"/>
        </w:rPr>
      </w:pPr>
      <w:r w:rsidRPr="00E375CF">
        <w:rPr>
          <w:rFonts w:ascii="Times New Roman" w:eastAsia="Calibri" w:hAnsi="Times New Roman" w:cs="Times New Roman"/>
          <w:noProof/>
          <w:sz w:val="18"/>
          <w:szCs w:val="18"/>
        </w:rPr>
        <w:lastRenderedPageBreak/>
        <w:drawing>
          <wp:anchor distT="0" distB="0" distL="114935" distR="114935" simplePos="0" relativeHeight="251665408" behindDoc="1" locked="0" layoutInCell="1" allowOverlap="1">
            <wp:simplePos x="0" y="0"/>
            <wp:positionH relativeFrom="page">
              <wp:posOffset>3574473</wp:posOffset>
            </wp:positionH>
            <wp:positionV relativeFrom="page">
              <wp:posOffset>486888</wp:posOffset>
            </wp:positionV>
            <wp:extent cx="573446" cy="439387"/>
            <wp:effectExtent l="19050" t="0" r="1270" b="0"/>
            <wp:wrapTight wrapText="bothSides">
              <wp:wrapPolygon edited="0">
                <wp:start x="-722" y="0"/>
                <wp:lineTo x="-722" y="20751"/>
                <wp:lineTo x="21648" y="20751"/>
                <wp:lineTo x="21648" y="0"/>
                <wp:lineTo x="-722" y="0"/>
              </wp:wrapPolygon>
            </wp:wrapTight>
            <wp:docPr id="5"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8"/>
                    <a:srcRect/>
                    <a:stretch>
                      <a:fillRect/>
                    </a:stretch>
                  </pic:blipFill>
                  <pic:spPr bwMode="auto">
                    <a:xfrm>
                      <a:off x="0" y="0"/>
                      <a:ext cx="570230" cy="436245"/>
                    </a:xfrm>
                    <a:prstGeom prst="rect">
                      <a:avLst/>
                    </a:prstGeom>
                    <a:solidFill>
                      <a:srgbClr val="FFFFFF"/>
                    </a:solidFill>
                    <a:ln w="9525">
                      <a:noFill/>
                      <a:miter lim="800000"/>
                      <a:headEnd/>
                      <a:tailEnd/>
                    </a:ln>
                  </pic:spPr>
                </pic:pic>
              </a:graphicData>
            </a:graphic>
          </wp:anchor>
        </w:drawing>
      </w:r>
    </w:p>
    <w:p w:rsidR="00C84CCE" w:rsidRPr="00E375CF" w:rsidRDefault="00C84CCE" w:rsidP="00C84CCE">
      <w:pPr>
        <w:jc w:val="center"/>
        <w:rPr>
          <w:rFonts w:ascii="Times New Roman" w:eastAsia="Calibri" w:hAnsi="Times New Roman" w:cs="Times New Roman"/>
          <w:caps/>
          <w:sz w:val="20"/>
          <w:lang w:eastAsia="en-US"/>
        </w:rPr>
      </w:pPr>
      <w:r w:rsidRPr="00E375CF">
        <w:rPr>
          <w:rFonts w:ascii="Times New Roman" w:eastAsia="Calibri" w:hAnsi="Times New Roman" w:cs="Times New Roman"/>
          <w:caps/>
          <w:sz w:val="20"/>
          <w:lang w:eastAsia="en-US"/>
        </w:rPr>
        <w:t>АДМИНИСТРАЦИЯ РОСТОВСКОЙ ОБЛАСТИ</w:t>
      </w:r>
    </w:p>
    <w:p w:rsidR="00C84CCE" w:rsidRPr="00E375CF" w:rsidRDefault="00C84CCE" w:rsidP="00C84CCE">
      <w:pPr>
        <w:jc w:val="center"/>
        <w:rPr>
          <w:rFonts w:ascii="Times New Roman" w:eastAsia="Calibri" w:hAnsi="Times New Roman" w:cs="Times New Roman"/>
          <w:caps/>
          <w:sz w:val="20"/>
          <w:lang w:eastAsia="en-US"/>
        </w:rPr>
      </w:pPr>
      <w:r w:rsidRPr="00E375CF">
        <w:rPr>
          <w:rFonts w:ascii="Times New Roman" w:eastAsia="Calibri" w:hAnsi="Times New Roman" w:cs="Times New Roman"/>
          <w:caps/>
          <w:sz w:val="20"/>
          <w:lang w:eastAsia="en-US"/>
        </w:rPr>
        <w:t>МИНИСТЕРСТВО ТЕРРИТОРИАЛЬНого РАЗВиТиЯ, АРХИТЕКТУРЫ  И  гРАДОСТРОИТЕЛЬСТВА</w:t>
      </w:r>
    </w:p>
    <w:p w:rsidR="00C84CCE" w:rsidRPr="00E375CF" w:rsidRDefault="00C84CCE" w:rsidP="00C84CCE">
      <w:pPr>
        <w:jc w:val="center"/>
        <w:rPr>
          <w:rFonts w:ascii="Times New Roman" w:eastAsia="Calibri" w:hAnsi="Times New Roman" w:cs="Times New Roman"/>
          <w:caps/>
          <w:sz w:val="16"/>
          <w:szCs w:val="16"/>
          <w:lang w:eastAsia="en-US"/>
        </w:rPr>
      </w:pPr>
      <w:r w:rsidRPr="00E375CF">
        <w:rPr>
          <w:rFonts w:ascii="Times New Roman" w:eastAsia="Calibri" w:hAnsi="Times New Roman" w:cs="Times New Roman"/>
          <w:caps/>
          <w:sz w:val="20"/>
          <w:lang w:eastAsia="en-US"/>
        </w:rPr>
        <w:t>РОСТОВСКОЙ ОБЛАСТИ</w:t>
      </w:r>
    </w:p>
    <w:p w:rsidR="00C84CCE" w:rsidRPr="00E375CF" w:rsidRDefault="00C84CCE" w:rsidP="00C84CCE">
      <w:pPr>
        <w:jc w:val="center"/>
        <w:rPr>
          <w:rFonts w:ascii="Times New Roman" w:eastAsia="Calibri" w:hAnsi="Times New Roman" w:cs="Times New Roman"/>
          <w:sz w:val="20"/>
          <w:szCs w:val="20"/>
          <w:lang w:eastAsia="en-US"/>
        </w:rPr>
      </w:pPr>
      <w:r w:rsidRPr="00E375CF">
        <w:rPr>
          <w:rFonts w:ascii="Times New Roman" w:eastAsia="Calibri" w:hAnsi="Times New Roman" w:cs="Times New Roman"/>
          <w:sz w:val="20"/>
          <w:szCs w:val="20"/>
          <w:lang w:eastAsia="en-US"/>
        </w:rPr>
        <w:t>ГОСУДАРСТВЕННОЕ АВТОНОМНОЕ УЧРЕЖДЕНИЕ РОСТОВСКОЙ ОБЛАСТИ</w:t>
      </w:r>
    </w:p>
    <w:p w:rsidR="00C84CCE" w:rsidRPr="00E375CF" w:rsidRDefault="00C84CCE" w:rsidP="00C84CCE">
      <w:pPr>
        <w:jc w:val="center"/>
        <w:rPr>
          <w:rFonts w:ascii="Times New Roman" w:eastAsia="Calibri" w:hAnsi="Times New Roman" w:cs="Times New Roman"/>
          <w:sz w:val="20"/>
          <w:szCs w:val="20"/>
          <w:lang w:eastAsia="en-US"/>
        </w:rPr>
      </w:pPr>
      <w:r w:rsidRPr="00E375CF">
        <w:rPr>
          <w:rFonts w:ascii="Times New Roman" w:eastAsia="Calibri" w:hAnsi="Times New Roman" w:cs="Times New Roman"/>
          <w:sz w:val="20"/>
          <w:szCs w:val="20"/>
          <w:lang w:eastAsia="en-US"/>
        </w:rPr>
        <w:t xml:space="preserve">«РЕГИОНАЛЬНЫЙ ИНСТИТУТ </w:t>
      </w:r>
      <w:r w:rsidRPr="00E375CF">
        <w:rPr>
          <w:rFonts w:ascii="Times New Roman" w:eastAsia="Calibri" w:hAnsi="Times New Roman" w:cs="Times New Roman"/>
          <w:spacing w:val="-10"/>
          <w:sz w:val="20"/>
          <w:szCs w:val="20"/>
          <w:lang w:eastAsia="en-US"/>
        </w:rPr>
        <w:t>ТЕРРИТОРИАЛЬНО-ГРАДОСТРОИТЕЛЬНОГО</w:t>
      </w:r>
      <w:r w:rsidRPr="00E375CF">
        <w:rPr>
          <w:rFonts w:ascii="Times New Roman" w:eastAsia="Calibri" w:hAnsi="Times New Roman" w:cs="Times New Roman"/>
          <w:sz w:val="20"/>
          <w:szCs w:val="20"/>
          <w:lang w:eastAsia="en-US"/>
        </w:rPr>
        <w:t xml:space="preserve"> ПРОЕКТИРОВАНИЯ»</w:t>
      </w:r>
    </w:p>
    <w:p w:rsidR="00C84CCE" w:rsidRPr="00E375CF" w:rsidRDefault="00587AB0" w:rsidP="00C84CCE">
      <w:pPr>
        <w:jc w:val="center"/>
        <w:rPr>
          <w:rFonts w:ascii="Times New Roman" w:eastAsia="Calibri" w:hAnsi="Times New Roman" w:cs="Times New Roman"/>
          <w:sz w:val="24"/>
          <w:szCs w:val="24"/>
          <w:lang w:eastAsia="en-US"/>
        </w:rPr>
      </w:pPr>
      <w:r w:rsidRPr="00587AB0">
        <w:rPr>
          <w:rFonts w:ascii="Times New Roman" w:eastAsia="Calibri" w:hAnsi="Times New Roman" w:cs="Times New Roman"/>
          <w:noProof/>
          <w:sz w:val="24"/>
        </w:rPr>
        <w:pict>
          <v:line id="_x0000_s1029" style="position:absolute;left:0;text-align:left;z-index:251664384;mso-position-vertical-relative:page" from="-8.85pt,160.2pt" to="471.5pt,160.2pt" strokeweight=".26mm">
            <v:stroke joinstyle="miter"/>
            <w10:wrap anchory="page"/>
          </v:line>
        </w:pict>
      </w:r>
    </w:p>
    <w:p w:rsidR="00C84CCE" w:rsidRPr="00E375CF" w:rsidRDefault="00C84CCE" w:rsidP="00C84CCE">
      <w:pPr>
        <w:suppressAutoHyphens/>
        <w:rPr>
          <w:rFonts w:ascii="Times New Roman" w:eastAsia="Calibri" w:hAnsi="Times New Roman" w:cs="Times New Roman"/>
          <w:sz w:val="24"/>
          <w:szCs w:val="24"/>
          <w:lang w:eastAsia="en-US"/>
        </w:rPr>
      </w:pPr>
    </w:p>
    <w:p w:rsidR="001C56C2" w:rsidRPr="00E375CF" w:rsidRDefault="001C56C2" w:rsidP="001C56C2">
      <w:pPr>
        <w:suppressAutoHyphens/>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Pr="00E375CF">
        <w:rPr>
          <w:rFonts w:ascii="Times New Roman" w:eastAsia="Times New Roman" w:hAnsi="Times New Roman" w:cs="Times New Roman"/>
          <w:sz w:val="24"/>
          <w:szCs w:val="24"/>
          <w:lang w:eastAsia="ar-SA"/>
        </w:rPr>
        <w:t>Муниципальный контракт № 22 от 06.02.2008г.</w:t>
      </w:r>
    </w:p>
    <w:p w:rsidR="001C56C2" w:rsidRPr="00E375CF" w:rsidRDefault="001C56C2" w:rsidP="001C56C2">
      <w:pPr>
        <w:suppressAutoHyphens/>
        <w:autoSpaceDE w:val="0"/>
        <w:autoSpaceDN w:val="0"/>
        <w:adjustRightInd w:val="0"/>
        <w:spacing w:line="240" w:lineRule="auto"/>
        <w:jc w:val="right"/>
        <w:outlineLvl w:val="0"/>
        <w:rPr>
          <w:rFonts w:ascii="Times New Roman" w:eastAsia="Calibri" w:hAnsi="Times New Roman" w:cs="Times New Roman"/>
          <w:b/>
          <w:sz w:val="36"/>
          <w:szCs w:val="36"/>
          <w:lang w:eastAsia="ar-SA"/>
        </w:rPr>
      </w:pPr>
      <w:r w:rsidRPr="00E375CF">
        <w:rPr>
          <w:rFonts w:ascii="Times New Roman" w:eastAsia="Calibri" w:hAnsi="Times New Roman" w:cs="Times New Roman"/>
          <w:sz w:val="24"/>
          <w:szCs w:val="24"/>
          <w:lang w:eastAsia="ar-SA"/>
        </w:rPr>
        <w:t>Дополнительное соглашение № 1 от 31.06.2009г.</w:t>
      </w:r>
    </w:p>
    <w:p w:rsidR="00C84CCE" w:rsidRPr="001C56C2" w:rsidRDefault="001C56C2" w:rsidP="001C56C2">
      <w:pPr>
        <w:suppressAutoHyphens/>
        <w:autoSpaceDE w:val="0"/>
        <w:autoSpaceDN w:val="0"/>
        <w:adjustRightInd w:val="0"/>
        <w:spacing w:line="240" w:lineRule="auto"/>
        <w:jc w:val="right"/>
        <w:outlineLvl w:val="0"/>
        <w:rPr>
          <w:rFonts w:ascii="Times New Roman" w:eastAsia="Calibri" w:hAnsi="Times New Roman" w:cs="Times New Roman"/>
          <w:b/>
          <w:sz w:val="36"/>
          <w:szCs w:val="36"/>
          <w:lang w:eastAsia="ar-SA"/>
        </w:rPr>
      </w:pPr>
      <w:r w:rsidRPr="00E375CF">
        <w:rPr>
          <w:rFonts w:ascii="Times New Roman" w:eastAsia="Calibri" w:hAnsi="Times New Roman" w:cs="Times New Roman"/>
          <w:sz w:val="24"/>
          <w:szCs w:val="24"/>
          <w:lang w:eastAsia="ar-SA"/>
        </w:rPr>
        <w:t>Дополнительное соглашение № 2 от 11.01.2011г.</w:t>
      </w:r>
    </w:p>
    <w:p w:rsidR="00C84CCE" w:rsidRPr="00E375CF" w:rsidRDefault="00C84CCE" w:rsidP="00C84CCE">
      <w:pPr>
        <w:suppressAutoHyphens/>
        <w:autoSpaceDE w:val="0"/>
        <w:autoSpaceDN w:val="0"/>
        <w:adjustRightInd w:val="0"/>
        <w:spacing w:line="240" w:lineRule="auto"/>
        <w:outlineLvl w:val="0"/>
        <w:rPr>
          <w:rFonts w:ascii="Times New Roman" w:eastAsia="Calibri" w:hAnsi="Times New Roman" w:cs="Times New Roman"/>
          <w:b/>
          <w:sz w:val="36"/>
          <w:szCs w:val="36"/>
          <w:lang w:eastAsia="ar-SA"/>
        </w:rPr>
      </w:pPr>
    </w:p>
    <w:p w:rsidR="00C84CCE" w:rsidRPr="00E375CF" w:rsidRDefault="00C84CCE" w:rsidP="00C84CCE">
      <w:pPr>
        <w:suppressAutoHyphens/>
        <w:autoSpaceDE w:val="0"/>
        <w:autoSpaceDN w:val="0"/>
        <w:adjustRightInd w:val="0"/>
        <w:spacing w:line="240" w:lineRule="auto"/>
        <w:jc w:val="center"/>
        <w:outlineLvl w:val="0"/>
        <w:rPr>
          <w:rFonts w:ascii="Times New Roman" w:eastAsia="Calibri" w:hAnsi="Times New Roman" w:cs="Times New Roman"/>
          <w:b/>
          <w:sz w:val="36"/>
          <w:szCs w:val="36"/>
          <w:lang w:eastAsia="ar-SA"/>
        </w:rPr>
      </w:pPr>
      <w:bookmarkStart w:id="21" w:name="_Toc297040982"/>
      <w:bookmarkStart w:id="22" w:name="_Toc298752396"/>
      <w:bookmarkStart w:id="23" w:name="_Toc306197802"/>
      <w:r w:rsidRPr="00E375CF">
        <w:rPr>
          <w:rFonts w:ascii="Times New Roman" w:eastAsia="Calibri" w:hAnsi="Times New Roman" w:cs="Times New Roman"/>
          <w:b/>
          <w:sz w:val="36"/>
          <w:szCs w:val="36"/>
          <w:lang w:eastAsia="ar-SA"/>
        </w:rPr>
        <w:t xml:space="preserve">Генеральный план </w:t>
      </w:r>
      <w:r w:rsidR="00A17AA1" w:rsidRPr="00E375CF">
        <w:rPr>
          <w:rFonts w:ascii="Times New Roman" w:eastAsia="Calibri" w:hAnsi="Times New Roman" w:cs="Times New Roman"/>
          <w:b/>
          <w:sz w:val="36"/>
          <w:szCs w:val="36"/>
          <w:lang w:eastAsia="ar-SA"/>
        </w:rPr>
        <w:t>Семичанского</w:t>
      </w:r>
      <w:r w:rsidRPr="00E375CF">
        <w:rPr>
          <w:rFonts w:ascii="Times New Roman" w:eastAsia="Calibri" w:hAnsi="Times New Roman" w:cs="Times New Roman"/>
          <w:b/>
          <w:sz w:val="36"/>
          <w:szCs w:val="36"/>
          <w:lang w:eastAsia="ar-SA"/>
        </w:rPr>
        <w:t xml:space="preserve"> сельского поселения Дубовского района Ростовской области</w:t>
      </w:r>
      <w:bookmarkEnd w:id="21"/>
      <w:bookmarkEnd w:id="22"/>
      <w:bookmarkEnd w:id="23"/>
    </w:p>
    <w:p w:rsidR="00C84CCE" w:rsidRPr="00E375CF" w:rsidRDefault="00C84CCE" w:rsidP="00C84CCE">
      <w:pPr>
        <w:suppressAutoHyphens/>
        <w:autoSpaceDE w:val="0"/>
        <w:autoSpaceDN w:val="0"/>
        <w:adjustRightInd w:val="0"/>
        <w:spacing w:line="240" w:lineRule="auto"/>
        <w:jc w:val="center"/>
        <w:outlineLvl w:val="0"/>
        <w:rPr>
          <w:rFonts w:ascii="Times New Roman" w:eastAsia="Calibri" w:hAnsi="Times New Roman" w:cs="Times New Roman"/>
          <w:b/>
          <w:sz w:val="28"/>
          <w:szCs w:val="28"/>
          <w:lang w:eastAsia="ar-SA"/>
        </w:rPr>
      </w:pPr>
    </w:p>
    <w:p w:rsidR="00C84CCE" w:rsidRPr="00E375CF" w:rsidRDefault="00C84CCE" w:rsidP="00C84CCE">
      <w:pPr>
        <w:suppressAutoHyphens/>
        <w:autoSpaceDE w:val="0"/>
        <w:autoSpaceDN w:val="0"/>
        <w:adjustRightInd w:val="0"/>
        <w:spacing w:line="240" w:lineRule="auto"/>
        <w:jc w:val="center"/>
        <w:outlineLvl w:val="0"/>
        <w:rPr>
          <w:rFonts w:ascii="Times New Roman" w:eastAsia="Calibri" w:hAnsi="Times New Roman" w:cs="Times New Roman"/>
          <w:b/>
          <w:sz w:val="16"/>
          <w:szCs w:val="16"/>
          <w:lang w:eastAsia="ar-SA"/>
        </w:rPr>
      </w:pPr>
    </w:p>
    <w:p w:rsidR="00C84CCE" w:rsidRPr="00E375CF" w:rsidRDefault="00C84CCE" w:rsidP="00C84CCE">
      <w:pPr>
        <w:suppressAutoHyphens/>
        <w:autoSpaceDE w:val="0"/>
        <w:autoSpaceDN w:val="0"/>
        <w:adjustRightInd w:val="0"/>
        <w:spacing w:line="240" w:lineRule="auto"/>
        <w:jc w:val="center"/>
        <w:outlineLvl w:val="0"/>
        <w:rPr>
          <w:rFonts w:ascii="Times New Roman" w:eastAsia="Calibri" w:hAnsi="Times New Roman" w:cs="Times New Roman"/>
          <w:b/>
          <w:sz w:val="32"/>
          <w:szCs w:val="32"/>
          <w:lang w:eastAsia="ar-SA"/>
        </w:rPr>
      </w:pPr>
      <w:bookmarkStart w:id="24" w:name="_Toc297040983"/>
      <w:bookmarkStart w:id="25" w:name="_Toc298752397"/>
      <w:bookmarkStart w:id="26" w:name="_Toc306197803"/>
      <w:r w:rsidRPr="00E375CF">
        <w:rPr>
          <w:rFonts w:ascii="Times New Roman" w:eastAsia="Calibri" w:hAnsi="Times New Roman" w:cs="Times New Roman"/>
          <w:b/>
          <w:sz w:val="32"/>
          <w:szCs w:val="32"/>
          <w:lang w:eastAsia="ar-SA"/>
        </w:rPr>
        <w:t>01/</w:t>
      </w:r>
      <w:r w:rsidR="00135360" w:rsidRPr="00E375CF">
        <w:rPr>
          <w:rFonts w:ascii="Times New Roman" w:eastAsia="Calibri" w:hAnsi="Times New Roman" w:cs="Times New Roman"/>
          <w:b/>
          <w:sz w:val="32"/>
          <w:szCs w:val="32"/>
          <w:lang w:eastAsia="ar-SA"/>
        </w:rPr>
        <w:t>05</w:t>
      </w:r>
      <w:r w:rsidRPr="00E375CF">
        <w:rPr>
          <w:rFonts w:ascii="Times New Roman" w:eastAsia="Calibri" w:hAnsi="Times New Roman" w:cs="Times New Roman"/>
          <w:b/>
          <w:sz w:val="32"/>
          <w:szCs w:val="32"/>
          <w:lang w:eastAsia="ar-SA"/>
        </w:rPr>
        <w:t>-08-ГП</w:t>
      </w:r>
      <w:bookmarkEnd w:id="24"/>
      <w:bookmarkEnd w:id="25"/>
      <w:bookmarkEnd w:id="26"/>
    </w:p>
    <w:p w:rsidR="00C84CCE" w:rsidRPr="00E375CF" w:rsidRDefault="00C84CCE" w:rsidP="00C84CCE">
      <w:pPr>
        <w:suppressAutoHyphens/>
        <w:autoSpaceDE w:val="0"/>
        <w:autoSpaceDN w:val="0"/>
        <w:adjustRightInd w:val="0"/>
        <w:outlineLvl w:val="0"/>
        <w:rPr>
          <w:rFonts w:ascii="Times New Roman" w:eastAsia="Calibri" w:hAnsi="Times New Roman" w:cs="Times New Roman"/>
          <w:b/>
          <w:sz w:val="28"/>
          <w:szCs w:val="28"/>
          <w:lang w:eastAsia="ar-SA"/>
        </w:rPr>
      </w:pPr>
    </w:p>
    <w:p w:rsidR="00C84CCE" w:rsidRPr="00E375CF" w:rsidRDefault="00C84CCE" w:rsidP="00C84CCE">
      <w:pPr>
        <w:suppressAutoHyphens/>
        <w:autoSpaceDE w:val="0"/>
        <w:autoSpaceDN w:val="0"/>
        <w:adjustRightInd w:val="0"/>
        <w:jc w:val="center"/>
        <w:outlineLvl w:val="0"/>
        <w:rPr>
          <w:rFonts w:ascii="Times New Roman" w:eastAsia="Calibri" w:hAnsi="Times New Roman" w:cs="Times New Roman"/>
          <w:b/>
          <w:sz w:val="28"/>
          <w:szCs w:val="28"/>
          <w:lang w:eastAsia="ar-SA"/>
        </w:rPr>
      </w:pPr>
      <w:bookmarkStart w:id="27" w:name="_Toc297040984"/>
      <w:bookmarkStart w:id="28" w:name="_Toc298752398"/>
      <w:bookmarkStart w:id="29" w:name="_Toc306197804"/>
      <w:r w:rsidRPr="00E375CF">
        <w:rPr>
          <w:rFonts w:ascii="Times New Roman" w:eastAsia="Calibri" w:hAnsi="Times New Roman" w:cs="Times New Roman"/>
          <w:b/>
          <w:sz w:val="28"/>
          <w:szCs w:val="28"/>
          <w:lang w:eastAsia="ar-SA"/>
        </w:rPr>
        <w:t xml:space="preserve">Том </w:t>
      </w:r>
      <w:r w:rsidRPr="00E375CF">
        <w:rPr>
          <w:rFonts w:ascii="Times New Roman" w:eastAsia="Calibri" w:hAnsi="Times New Roman" w:cs="Times New Roman"/>
          <w:b/>
          <w:sz w:val="28"/>
          <w:szCs w:val="28"/>
          <w:lang w:val="en-US" w:eastAsia="ar-SA"/>
        </w:rPr>
        <w:t>II</w:t>
      </w:r>
      <w:bookmarkEnd w:id="27"/>
      <w:bookmarkEnd w:id="28"/>
      <w:bookmarkEnd w:id="29"/>
    </w:p>
    <w:p w:rsidR="00C84CCE" w:rsidRPr="00E375CF" w:rsidRDefault="00C84CCE" w:rsidP="00C84CCE">
      <w:pPr>
        <w:suppressAutoHyphens/>
        <w:autoSpaceDE w:val="0"/>
        <w:autoSpaceDN w:val="0"/>
        <w:adjustRightInd w:val="0"/>
        <w:jc w:val="center"/>
        <w:outlineLvl w:val="0"/>
        <w:rPr>
          <w:rFonts w:ascii="Times New Roman" w:eastAsia="Calibri" w:hAnsi="Times New Roman" w:cs="Times New Roman"/>
          <w:b/>
          <w:sz w:val="28"/>
          <w:szCs w:val="28"/>
          <w:lang w:eastAsia="ar-SA"/>
        </w:rPr>
      </w:pPr>
      <w:bookmarkStart w:id="30" w:name="_Toc297040985"/>
      <w:bookmarkStart w:id="31" w:name="_Toc298752399"/>
      <w:bookmarkStart w:id="32" w:name="_Toc306197805"/>
      <w:r w:rsidRPr="00E375CF">
        <w:rPr>
          <w:rFonts w:ascii="Times New Roman" w:eastAsia="Calibri" w:hAnsi="Times New Roman" w:cs="Times New Roman"/>
          <w:b/>
          <w:sz w:val="28"/>
          <w:szCs w:val="28"/>
          <w:lang w:eastAsia="ar-SA"/>
        </w:rPr>
        <w:t>Проектная организация территории</w:t>
      </w:r>
      <w:bookmarkEnd w:id="30"/>
      <w:bookmarkEnd w:id="31"/>
      <w:bookmarkEnd w:id="32"/>
      <w:r w:rsidRPr="00E375CF">
        <w:rPr>
          <w:rFonts w:ascii="Times New Roman" w:eastAsia="Calibri" w:hAnsi="Times New Roman" w:cs="Times New Roman"/>
          <w:b/>
          <w:sz w:val="28"/>
          <w:szCs w:val="28"/>
          <w:lang w:eastAsia="ar-SA"/>
        </w:rPr>
        <w:t xml:space="preserve"> </w:t>
      </w:r>
    </w:p>
    <w:p w:rsidR="00C84CCE" w:rsidRPr="00E375CF" w:rsidRDefault="00C84CCE" w:rsidP="00C84CCE">
      <w:pPr>
        <w:suppressAutoHyphens/>
        <w:autoSpaceDE w:val="0"/>
        <w:autoSpaceDN w:val="0"/>
        <w:adjustRightInd w:val="0"/>
        <w:jc w:val="center"/>
        <w:outlineLvl w:val="0"/>
        <w:rPr>
          <w:rFonts w:ascii="Times New Roman" w:eastAsia="Calibri" w:hAnsi="Times New Roman" w:cs="Times New Roman"/>
          <w:b/>
          <w:sz w:val="28"/>
          <w:szCs w:val="28"/>
          <w:lang w:eastAsia="ar-SA"/>
        </w:rPr>
      </w:pPr>
      <w:bookmarkStart w:id="33" w:name="_Toc297040986"/>
      <w:bookmarkStart w:id="34" w:name="_Toc298752400"/>
      <w:bookmarkStart w:id="35" w:name="_Toc306197806"/>
      <w:r w:rsidRPr="00E375CF">
        <w:rPr>
          <w:rFonts w:ascii="Times New Roman" w:eastAsia="Calibri" w:hAnsi="Times New Roman" w:cs="Times New Roman"/>
          <w:b/>
          <w:sz w:val="28"/>
          <w:szCs w:val="28"/>
          <w:lang w:eastAsia="ar-SA"/>
        </w:rPr>
        <w:t>Обоснование предложений по территориальному планированию</w:t>
      </w:r>
      <w:bookmarkEnd w:id="33"/>
      <w:bookmarkEnd w:id="34"/>
      <w:bookmarkEnd w:id="35"/>
    </w:p>
    <w:p w:rsidR="00C84CCE" w:rsidRPr="001C56C2" w:rsidRDefault="00C84CCE" w:rsidP="00C84CCE">
      <w:pPr>
        <w:suppressAutoHyphens/>
        <w:autoSpaceDE w:val="0"/>
        <w:autoSpaceDN w:val="0"/>
        <w:adjustRightInd w:val="0"/>
        <w:jc w:val="center"/>
        <w:outlineLvl w:val="0"/>
        <w:rPr>
          <w:rFonts w:ascii="Times New Roman" w:eastAsia="Calibri" w:hAnsi="Times New Roman" w:cs="Times New Roman"/>
          <w:sz w:val="28"/>
          <w:szCs w:val="28"/>
          <w:lang w:eastAsia="ar-SA"/>
        </w:rPr>
      </w:pPr>
      <w:bookmarkStart w:id="36" w:name="_Toc297040987"/>
      <w:bookmarkStart w:id="37" w:name="_Toc298752401"/>
      <w:bookmarkStart w:id="38" w:name="_Toc306197807"/>
      <w:r w:rsidRPr="001C56C2">
        <w:rPr>
          <w:rFonts w:ascii="Times New Roman" w:eastAsia="Calibri" w:hAnsi="Times New Roman" w:cs="Times New Roman"/>
          <w:sz w:val="28"/>
          <w:szCs w:val="28"/>
          <w:lang w:eastAsia="ar-SA"/>
        </w:rPr>
        <w:t>(Обосновывающая часть)</w:t>
      </w:r>
      <w:bookmarkEnd w:id="36"/>
      <w:bookmarkEnd w:id="37"/>
      <w:bookmarkEnd w:id="38"/>
    </w:p>
    <w:p w:rsidR="00C84CCE" w:rsidRDefault="00C84CCE" w:rsidP="000C1DBE">
      <w:pPr>
        <w:suppressAutoHyphens/>
        <w:autoSpaceDE w:val="0"/>
        <w:autoSpaceDN w:val="0"/>
        <w:adjustRightInd w:val="0"/>
        <w:outlineLvl w:val="0"/>
        <w:rPr>
          <w:rFonts w:ascii="Times New Roman" w:eastAsia="Calibri" w:hAnsi="Times New Roman" w:cs="Times New Roman"/>
          <w:sz w:val="28"/>
          <w:szCs w:val="28"/>
          <w:lang w:eastAsia="ar-SA"/>
        </w:rPr>
      </w:pPr>
    </w:p>
    <w:p w:rsidR="001C56C2" w:rsidRDefault="001C56C2" w:rsidP="000C1DBE">
      <w:pPr>
        <w:suppressAutoHyphens/>
        <w:autoSpaceDE w:val="0"/>
        <w:autoSpaceDN w:val="0"/>
        <w:adjustRightInd w:val="0"/>
        <w:outlineLvl w:val="0"/>
        <w:rPr>
          <w:rFonts w:ascii="Times New Roman" w:eastAsia="Calibri" w:hAnsi="Times New Roman" w:cs="Times New Roman"/>
          <w:sz w:val="28"/>
          <w:szCs w:val="28"/>
          <w:lang w:eastAsia="ar-SA"/>
        </w:rPr>
      </w:pPr>
    </w:p>
    <w:p w:rsidR="001C56C2" w:rsidRDefault="001C56C2" w:rsidP="000C1DBE">
      <w:pPr>
        <w:suppressAutoHyphens/>
        <w:autoSpaceDE w:val="0"/>
        <w:autoSpaceDN w:val="0"/>
        <w:adjustRightInd w:val="0"/>
        <w:outlineLvl w:val="0"/>
        <w:rPr>
          <w:rFonts w:ascii="Times New Roman" w:eastAsia="Calibri" w:hAnsi="Times New Roman" w:cs="Times New Roman"/>
          <w:sz w:val="28"/>
          <w:szCs w:val="28"/>
          <w:lang w:eastAsia="ar-SA"/>
        </w:rPr>
      </w:pPr>
    </w:p>
    <w:p w:rsidR="001C56C2" w:rsidRDefault="001C56C2" w:rsidP="000C1DBE">
      <w:pPr>
        <w:suppressAutoHyphens/>
        <w:autoSpaceDE w:val="0"/>
        <w:autoSpaceDN w:val="0"/>
        <w:adjustRightInd w:val="0"/>
        <w:outlineLvl w:val="0"/>
        <w:rPr>
          <w:rFonts w:ascii="Times New Roman" w:eastAsia="Calibri" w:hAnsi="Times New Roman" w:cs="Times New Roman"/>
          <w:sz w:val="28"/>
          <w:szCs w:val="28"/>
          <w:lang w:eastAsia="ar-SA"/>
        </w:rPr>
      </w:pPr>
    </w:p>
    <w:p w:rsidR="001C56C2" w:rsidRDefault="001C56C2" w:rsidP="000C1DBE">
      <w:pPr>
        <w:suppressAutoHyphens/>
        <w:autoSpaceDE w:val="0"/>
        <w:autoSpaceDN w:val="0"/>
        <w:adjustRightInd w:val="0"/>
        <w:outlineLvl w:val="0"/>
        <w:rPr>
          <w:rFonts w:ascii="Times New Roman" w:eastAsia="Calibri" w:hAnsi="Times New Roman" w:cs="Times New Roman"/>
          <w:sz w:val="28"/>
          <w:szCs w:val="28"/>
          <w:lang w:eastAsia="ar-SA"/>
        </w:rPr>
      </w:pPr>
    </w:p>
    <w:p w:rsidR="001C56C2" w:rsidRPr="00E375CF" w:rsidRDefault="001C56C2" w:rsidP="000C1DBE">
      <w:pPr>
        <w:suppressAutoHyphens/>
        <w:autoSpaceDE w:val="0"/>
        <w:autoSpaceDN w:val="0"/>
        <w:adjustRightInd w:val="0"/>
        <w:outlineLvl w:val="0"/>
        <w:rPr>
          <w:rFonts w:ascii="Times New Roman" w:eastAsia="Calibri" w:hAnsi="Times New Roman" w:cs="Times New Roman"/>
          <w:sz w:val="28"/>
          <w:szCs w:val="28"/>
          <w:lang w:eastAsia="ar-SA"/>
        </w:rPr>
      </w:pPr>
    </w:p>
    <w:p w:rsidR="003E6F7F" w:rsidRPr="00E375CF" w:rsidRDefault="003E6F7F" w:rsidP="00C84CCE">
      <w:pPr>
        <w:spacing w:line="360" w:lineRule="auto"/>
        <w:rPr>
          <w:rFonts w:ascii="Times New Roman" w:eastAsia="Calibri" w:hAnsi="Times New Roman" w:cs="Times New Roman"/>
          <w:sz w:val="28"/>
          <w:szCs w:val="28"/>
          <w:lang w:eastAsia="en-US"/>
        </w:rPr>
      </w:pPr>
    </w:p>
    <w:p w:rsidR="003E6F7F" w:rsidRPr="00E375CF" w:rsidRDefault="003E6F7F" w:rsidP="00C84CCE">
      <w:pPr>
        <w:spacing w:line="360" w:lineRule="auto"/>
        <w:rPr>
          <w:rFonts w:ascii="Times New Roman" w:eastAsia="Calibri" w:hAnsi="Times New Roman" w:cs="Times New Roman"/>
          <w:sz w:val="28"/>
          <w:szCs w:val="28"/>
          <w:lang w:eastAsia="en-US"/>
        </w:rPr>
        <w:sectPr w:rsidR="003E6F7F" w:rsidRPr="00E375CF" w:rsidSect="00B57123">
          <w:pgSz w:w="11906" w:h="16838"/>
          <w:pgMar w:top="1134" w:right="850" w:bottom="1134" w:left="1701" w:header="851" w:footer="340" w:gutter="0"/>
          <w:cols w:space="708"/>
          <w:docGrid w:linePitch="360"/>
        </w:sectPr>
      </w:pPr>
    </w:p>
    <w:p w:rsidR="00C84CCE" w:rsidRPr="00E375CF" w:rsidRDefault="00C84CCE" w:rsidP="003E6F7F">
      <w:pPr>
        <w:spacing w:line="360" w:lineRule="auto"/>
        <w:rPr>
          <w:rFonts w:ascii="Times New Roman" w:eastAsia="Calibri" w:hAnsi="Times New Roman" w:cs="Times New Roman"/>
          <w:sz w:val="28"/>
          <w:szCs w:val="28"/>
          <w:lang w:eastAsia="en-US"/>
        </w:rPr>
      </w:pPr>
      <w:r w:rsidRPr="00E375CF">
        <w:rPr>
          <w:rFonts w:ascii="Times New Roman" w:eastAsia="Calibri" w:hAnsi="Times New Roman" w:cs="Times New Roman"/>
          <w:sz w:val="28"/>
          <w:szCs w:val="28"/>
          <w:lang w:eastAsia="en-US"/>
        </w:rPr>
        <w:lastRenderedPageBreak/>
        <w:t>Директор</w:t>
      </w:r>
    </w:p>
    <w:p w:rsidR="000C1DBE" w:rsidRPr="00E375CF" w:rsidRDefault="00C84CCE" w:rsidP="003E6F7F">
      <w:pPr>
        <w:spacing w:line="360" w:lineRule="auto"/>
        <w:ind w:left="6663" w:hanging="6663"/>
        <w:contextualSpacing/>
        <w:rPr>
          <w:rFonts w:ascii="Times New Roman" w:eastAsia="Times New Roman" w:hAnsi="Times New Roman" w:cs="Times New Roman"/>
          <w:sz w:val="28"/>
          <w:szCs w:val="28"/>
        </w:rPr>
      </w:pPr>
      <w:r w:rsidRPr="00E375CF">
        <w:rPr>
          <w:rFonts w:ascii="Times New Roman" w:eastAsia="Times New Roman" w:hAnsi="Times New Roman" w:cs="Times New Roman"/>
          <w:sz w:val="28"/>
          <w:szCs w:val="28"/>
        </w:rPr>
        <w:t>Главный архитектор проекта</w:t>
      </w:r>
    </w:p>
    <w:p w:rsidR="000C1DBE" w:rsidRPr="00E375CF" w:rsidRDefault="000C1DBE" w:rsidP="003E6F7F">
      <w:pPr>
        <w:spacing w:line="360" w:lineRule="auto"/>
        <w:contextualSpacing/>
        <w:rPr>
          <w:rFonts w:ascii="Times New Roman" w:eastAsia="Calibri" w:hAnsi="Times New Roman" w:cs="Times New Roman"/>
          <w:sz w:val="28"/>
          <w:szCs w:val="28"/>
        </w:rPr>
      </w:pPr>
    </w:p>
    <w:p w:rsidR="00C84CCE" w:rsidRPr="00E375CF" w:rsidRDefault="001C56C2" w:rsidP="001C56C2">
      <w:pPr>
        <w:spacing w:line="360" w:lineRule="auto"/>
        <w:contextualSpacing/>
        <w:rPr>
          <w:rFonts w:ascii="Times New Roman" w:eastAsia="Times New Roman" w:hAnsi="Times New Roman" w:cs="Times New Roman"/>
          <w:sz w:val="28"/>
          <w:szCs w:val="28"/>
        </w:rPr>
      </w:pPr>
      <w:r>
        <w:rPr>
          <w:rFonts w:ascii="Times New Roman" w:eastAsia="Calibri" w:hAnsi="Times New Roman" w:cs="Times New Roman"/>
          <w:sz w:val="28"/>
          <w:szCs w:val="28"/>
        </w:rPr>
        <w:lastRenderedPageBreak/>
        <w:t xml:space="preserve">                       </w:t>
      </w:r>
      <w:r w:rsidR="00714221" w:rsidRPr="00E375CF">
        <w:rPr>
          <w:rFonts w:ascii="Times New Roman" w:eastAsia="Calibri" w:hAnsi="Times New Roman" w:cs="Times New Roman"/>
          <w:sz w:val="28"/>
          <w:szCs w:val="28"/>
        </w:rPr>
        <w:t>Т.Г. Морозова</w:t>
      </w:r>
    </w:p>
    <w:p w:rsidR="003E6F7F" w:rsidRPr="00E375CF" w:rsidRDefault="001C56C2" w:rsidP="003E6F7F">
      <w:pPr>
        <w:spacing w:line="360" w:lineRule="auto"/>
        <w:ind w:left="6663" w:hanging="6663"/>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E6F7F" w:rsidRPr="00E375CF">
        <w:rPr>
          <w:rFonts w:ascii="Times New Roman" w:eastAsia="Times New Roman" w:hAnsi="Times New Roman" w:cs="Times New Roman"/>
          <w:sz w:val="28"/>
          <w:szCs w:val="28"/>
        </w:rPr>
        <w:t>Ю.А. Шапошников</w:t>
      </w:r>
      <w:r w:rsidR="00C37486">
        <w:rPr>
          <w:rFonts w:ascii="Times New Roman" w:eastAsia="Times New Roman" w:hAnsi="Times New Roman" w:cs="Times New Roman"/>
          <w:sz w:val="28"/>
          <w:szCs w:val="28"/>
        </w:rPr>
        <w:t>а</w:t>
      </w:r>
    </w:p>
    <w:p w:rsidR="003E6F7F" w:rsidRPr="00E375CF" w:rsidRDefault="003E6F7F" w:rsidP="003E6F7F">
      <w:pPr>
        <w:spacing w:line="360" w:lineRule="auto"/>
        <w:ind w:left="6663" w:hanging="6663"/>
        <w:contextualSpacing/>
        <w:jc w:val="center"/>
        <w:rPr>
          <w:rFonts w:ascii="Times New Roman" w:eastAsia="Calibri" w:hAnsi="Times New Roman" w:cs="Times New Roman"/>
          <w:sz w:val="24"/>
          <w:szCs w:val="24"/>
          <w:lang w:eastAsia="en-US"/>
        </w:rPr>
        <w:sectPr w:rsidR="003E6F7F" w:rsidRPr="00E375CF" w:rsidSect="00B57123">
          <w:type w:val="continuous"/>
          <w:pgSz w:w="11906" w:h="16838"/>
          <w:pgMar w:top="1134" w:right="850" w:bottom="1134" w:left="1560" w:header="851" w:footer="340" w:gutter="0"/>
          <w:cols w:num="2" w:space="1135"/>
          <w:docGrid w:linePitch="360"/>
        </w:sectPr>
      </w:pPr>
    </w:p>
    <w:p w:rsidR="003E6F7F" w:rsidRPr="00E375CF" w:rsidRDefault="003E6F7F" w:rsidP="003E6F7F">
      <w:pPr>
        <w:spacing w:line="360" w:lineRule="auto"/>
        <w:ind w:left="6663" w:hanging="6663"/>
        <w:contextualSpacing/>
        <w:jc w:val="center"/>
        <w:rPr>
          <w:rFonts w:ascii="Times New Roman" w:eastAsia="Calibri" w:hAnsi="Times New Roman" w:cs="Times New Roman"/>
          <w:sz w:val="24"/>
          <w:szCs w:val="24"/>
          <w:lang w:eastAsia="en-US"/>
        </w:rPr>
      </w:pPr>
    </w:p>
    <w:p w:rsidR="003E6F7F" w:rsidRPr="00E375CF" w:rsidRDefault="003E6F7F" w:rsidP="003E6F7F">
      <w:pPr>
        <w:spacing w:line="360" w:lineRule="auto"/>
        <w:ind w:left="6663" w:hanging="6663"/>
        <w:contextualSpacing/>
        <w:jc w:val="center"/>
        <w:rPr>
          <w:rFonts w:ascii="Times New Roman" w:eastAsia="Calibri" w:hAnsi="Times New Roman" w:cs="Times New Roman"/>
          <w:sz w:val="24"/>
          <w:szCs w:val="24"/>
          <w:lang w:eastAsia="en-US"/>
        </w:rPr>
      </w:pPr>
    </w:p>
    <w:p w:rsidR="003E6F7F" w:rsidRDefault="003E6F7F" w:rsidP="003E6F7F">
      <w:pPr>
        <w:spacing w:line="360" w:lineRule="auto"/>
        <w:ind w:left="6663" w:hanging="6663"/>
        <w:contextualSpacing/>
        <w:jc w:val="center"/>
        <w:rPr>
          <w:rFonts w:ascii="Times New Roman" w:eastAsia="Calibri" w:hAnsi="Times New Roman" w:cs="Times New Roman"/>
          <w:sz w:val="24"/>
          <w:szCs w:val="24"/>
          <w:lang w:eastAsia="en-US"/>
        </w:rPr>
      </w:pPr>
    </w:p>
    <w:p w:rsidR="001C56C2" w:rsidRPr="00E375CF" w:rsidRDefault="001C56C2" w:rsidP="003E6F7F">
      <w:pPr>
        <w:spacing w:line="360" w:lineRule="auto"/>
        <w:ind w:left="6663" w:hanging="6663"/>
        <w:contextualSpacing/>
        <w:jc w:val="center"/>
        <w:rPr>
          <w:rFonts w:ascii="Times New Roman" w:eastAsia="Calibri" w:hAnsi="Times New Roman" w:cs="Times New Roman"/>
          <w:sz w:val="24"/>
          <w:szCs w:val="24"/>
          <w:lang w:eastAsia="en-US"/>
        </w:rPr>
      </w:pPr>
    </w:p>
    <w:p w:rsidR="003E6F7F" w:rsidRPr="00E375CF" w:rsidRDefault="003E6F7F" w:rsidP="003E6F7F">
      <w:pPr>
        <w:spacing w:line="360" w:lineRule="auto"/>
        <w:ind w:left="6663" w:hanging="6663"/>
        <w:contextualSpacing/>
        <w:jc w:val="center"/>
        <w:rPr>
          <w:rFonts w:ascii="Times New Roman" w:eastAsia="Calibri" w:hAnsi="Times New Roman" w:cs="Times New Roman"/>
          <w:sz w:val="24"/>
          <w:szCs w:val="24"/>
          <w:lang w:eastAsia="en-US"/>
        </w:rPr>
      </w:pPr>
    </w:p>
    <w:p w:rsidR="000C1DBE" w:rsidRPr="00E375CF" w:rsidRDefault="000C1DBE" w:rsidP="003E6F7F">
      <w:pPr>
        <w:spacing w:line="360" w:lineRule="auto"/>
        <w:ind w:left="6663" w:hanging="6663"/>
        <w:contextualSpacing/>
        <w:jc w:val="center"/>
        <w:rPr>
          <w:rFonts w:ascii="Times New Roman" w:eastAsia="Calibri" w:hAnsi="Times New Roman" w:cs="Times New Roman"/>
          <w:sz w:val="24"/>
          <w:szCs w:val="24"/>
          <w:lang w:eastAsia="en-US"/>
        </w:rPr>
      </w:pPr>
      <w:r w:rsidRPr="00E375CF">
        <w:rPr>
          <w:rFonts w:ascii="Times New Roman" w:eastAsia="Calibri" w:hAnsi="Times New Roman" w:cs="Times New Roman"/>
          <w:sz w:val="24"/>
          <w:szCs w:val="24"/>
          <w:lang w:eastAsia="en-US"/>
        </w:rPr>
        <w:t>Ростов-на-Дону</w:t>
      </w:r>
    </w:p>
    <w:p w:rsidR="000C1DBE" w:rsidRPr="00E375CF" w:rsidRDefault="000C1DBE" w:rsidP="00D12E3D">
      <w:pPr>
        <w:jc w:val="center"/>
        <w:rPr>
          <w:rFonts w:ascii="Times New Roman" w:eastAsia="Times New Roman" w:hAnsi="Times New Roman" w:cs="Times New Roman"/>
          <w:sz w:val="28"/>
          <w:szCs w:val="28"/>
        </w:rPr>
      </w:pPr>
      <w:r w:rsidRPr="00E375CF">
        <w:rPr>
          <w:rFonts w:ascii="Times New Roman" w:eastAsia="Calibri" w:hAnsi="Times New Roman" w:cs="Times New Roman"/>
          <w:sz w:val="24"/>
          <w:szCs w:val="24"/>
          <w:lang w:eastAsia="en-US"/>
        </w:rPr>
        <w:t>201</w:t>
      </w:r>
      <w:r w:rsidR="00135360" w:rsidRPr="00E375CF">
        <w:rPr>
          <w:rFonts w:ascii="Times New Roman" w:eastAsia="Calibri" w:hAnsi="Times New Roman" w:cs="Times New Roman"/>
          <w:sz w:val="24"/>
          <w:szCs w:val="24"/>
          <w:lang w:eastAsia="en-US"/>
        </w:rPr>
        <w:t>2</w:t>
      </w:r>
    </w:p>
    <w:p w:rsidR="00232751" w:rsidRPr="00E375CF" w:rsidRDefault="00232751" w:rsidP="009B35EE">
      <w:pPr>
        <w:pageBreakBefore/>
        <w:suppressAutoHyphens/>
        <w:spacing w:line="319" w:lineRule="auto"/>
        <w:jc w:val="center"/>
        <w:rPr>
          <w:rFonts w:ascii="Times New Roman" w:eastAsia="Times New Roman" w:hAnsi="Times New Roman" w:cs="Times New Roman"/>
          <w:sz w:val="24"/>
          <w:szCs w:val="24"/>
          <w:lang w:eastAsia="ar-SA"/>
        </w:rPr>
      </w:pPr>
      <w:r w:rsidRPr="00E375CF">
        <w:rPr>
          <w:rFonts w:ascii="Times New Roman" w:eastAsia="Times New Roman" w:hAnsi="Times New Roman" w:cs="Times New Roman"/>
          <w:b/>
          <w:sz w:val="24"/>
          <w:szCs w:val="24"/>
          <w:lang w:eastAsia="ar-SA"/>
        </w:rPr>
        <w:lastRenderedPageBreak/>
        <w:t>Состав проекта</w:t>
      </w:r>
    </w:p>
    <w:p w:rsidR="00232751" w:rsidRPr="00E375CF" w:rsidRDefault="00232751" w:rsidP="00675105">
      <w:pPr>
        <w:pStyle w:val="22"/>
        <w:ind w:left="567"/>
        <w:rPr>
          <w:i/>
          <w:sz w:val="24"/>
          <w:szCs w:val="24"/>
        </w:rPr>
      </w:pPr>
      <w:r w:rsidRPr="00E375CF">
        <w:rPr>
          <w:b/>
          <w:sz w:val="24"/>
          <w:szCs w:val="24"/>
        </w:rPr>
        <w:t xml:space="preserve">Том </w:t>
      </w:r>
      <w:r w:rsidRPr="00E375CF">
        <w:rPr>
          <w:b/>
          <w:sz w:val="24"/>
          <w:szCs w:val="24"/>
          <w:lang w:val="en-US"/>
        </w:rPr>
        <w:t>I</w:t>
      </w:r>
      <w:r w:rsidRPr="00E375CF">
        <w:rPr>
          <w:b/>
          <w:sz w:val="24"/>
          <w:szCs w:val="24"/>
        </w:rPr>
        <w:t>.</w:t>
      </w:r>
      <w:r w:rsidRPr="00E375CF">
        <w:rPr>
          <w:sz w:val="24"/>
          <w:szCs w:val="24"/>
        </w:rPr>
        <w:t xml:space="preserve"> </w:t>
      </w:r>
      <w:r w:rsidR="00C0704F" w:rsidRPr="00E375CF">
        <w:rPr>
          <w:sz w:val="24"/>
          <w:szCs w:val="24"/>
        </w:rPr>
        <w:t xml:space="preserve">  </w:t>
      </w:r>
      <w:r w:rsidRPr="00E375CF">
        <w:rPr>
          <w:sz w:val="24"/>
          <w:szCs w:val="24"/>
        </w:rPr>
        <w:t>Положения о территориальном планировании</w:t>
      </w:r>
      <w:r w:rsidR="00090B18" w:rsidRPr="00E375CF">
        <w:rPr>
          <w:sz w:val="24"/>
          <w:szCs w:val="24"/>
        </w:rPr>
        <w:t xml:space="preserve"> </w:t>
      </w:r>
      <w:r w:rsidR="00090B18" w:rsidRPr="00E375CF">
        <w:rPr>
          <w:i/>
          <w:sz w:val="24"/>
          <w:szCs w:val="24"/>
        </w:rPr>
        <w:t>(Утверждаемая часть)</w:t>
      </w:r>
    </w:p>
    <w:p w:rsidR="00090B18" w:rsidRPr="00E375CF" w:rsidRDefault="00090B18" w:rsidP="00675105">
      <w:pPr>
        <w:pStyle w:val="a2"/>
        <w:tabs>
          <w:tab w:val="left" w:pos="142"/>
          <w:tab w:val="left" w:pos="851"/>
        </w:tabs>
        <w:ind w:left="851" w:hanging="851"/>
        <w:jc w:val="left"/>
        <w:outlineLvl w:val="0"/>
        <w:rPr>
          <w:b w:val="0"/>
          <w:i/>
          <w:caps w:val="0"/>
          <w:sz w:val="24"/>
          <w:szCs w:val="24"/>
        </w:rPr>
      </w:pPr>
      <w:bookmarkStart w:id="39" w:name="_Toc297040988"/>
      <w:bookmarkStart w:id="40" w:name="_Toc298752402"/>
      <w:bookmarkStart w:id="41" w:name="_Toc306197808"/>
      <w:r w:rsidRPr="00E375CF">
        <w:rPr>
          <w:caps w:val="0"/>
          <w:sz w:val="24"/>
          <w:szCs w:val="24"/>
        </w:rPr>
        <w:t xml:space="preserve">Том </w:t>
      </w:r>
      <w:r w:rsidRPr="00E375CF">
        <w:rPr>
          <w:caps w:val="0"/>
          <w:sz w:val="24"/>
          <w:szCs w:val="24"/>
          <w:lang w:val="en-US"/>
        </w:rPr>
        <w:t>II</w:t>
      </w:r>
      <w:r w:rsidR="00232751" w:rsidRPr="00E375CF">
        <w:rPr>
          <w:sz w:val="24"/>
          <w:szCs w:val="24"/>
        </w:rPr>
        <w:t>.</w:t>
      </w:r>
      <w:r w:rsidR="00232751" w:rsidRPr="00E375CF">
        <w:rPr>
          <w:b w:val="0"/>
          <w:sz w:val="24"/>
          <w:szCs w:val="24"/>
        </w:rPr>
        <w:t xml:space="preserve"> </w:t>
      </w:r>
      <w:r w:rsidR="00C0704F" w:rsidRPr="00E375CF">
        <w:rPr>
          <w:b w:val="0"/>
          <w:sz w:val="24"/>
          <w:szCs w:val="24"/>
        </w:rPr>
        <w:t xml:space="preserve"> </w:t>
      </w:r>
      <w:r w:rsidRPr="00E375CF">
        <w:rPr>
          <w:b w:val="0"/>
          <w:caps w:val="0"/>
          <w:sz w:val="24"/>
          <w:szCs w:val="24"/>
        </w:rPr>
        <w:t>Проектная организация территории. Обоснование предложений по территориальному планированию (</w:t>
      </w:r>
      <w:r w:rsidRPr="00E375CF">
        <w:rPr>
          <w:b w:val="0"/>
          <w:i/>
          <w:caps w:val="0"/>
          <w:sz w:val="24"/>
          <w:szCs w:val="24"/>
        </w:rPr>
        <w:t>Обосновывающая часть)</w:t>
      </w:r>
      <w:bookmarkEnd w:id="39"/>
      <w:bookmarkEnd w:id="40"/>
      <w:bookmarkEnd w:id="41"/>
    </w:p>
    <w:p w:rsidR="00CD684E" w:rsidRPr="00E375CF" w:rsidRDefault="00CD684E" w:rsidP="00CD684E">
      <w:pPr>
        <w:pStyle w:val="12"/>
        <w:spacing w:before="0" w:line="319" w:lineRule="auto"/>
        <w:ind w:left="567" w:hanging="567"/>
        <w:rPr>
          <w:szCs w:val="24"/>
        </w:rPr>
      </w:pPr>
    </w:p>
    <w:p w:rsidR="00CD684E" w:rsidRPr="00E375CF" w:rsidRDefault="00CD684E" w:rsidP="00CD684E">
      <w:pPr>
        <w:pStyle w:val="12"/>
        <w:spacing w:before="0" w:line="319" w:lineRule="auto"/>
        <w:ind w:left="567" w:hanging="567"/>
        <w:rPr>
          <w:szCs w:val="24"/>
        </w:rPr>
      </w:pPr>
      <w:r w:rsidRPr="00E375CF">
        <w:rPr>
          <w:szCs w:val="24"/>
        </w:rPr>
        <w:t>Графические материалы:</w:t>
      </w:r>
    </w:p>
    <w:p w:rsidR="00F811F2" w:rsidRPr="00E375CF" w:rsidRDefault="00F811F2" w:rsidP="00AE5A8A">
      <w:pPr>
        <w:pStyle w:val="ae"/>
        <w:numPr>
          <w:ilvl w:val="0"/>
          <w:numId w:val="53"/>
        </w:numPr>
        <w:tabs>
          <w:tab w:val="left" w:pos="799"/>
          <w:tab w:val="left" w:pos="981"/>
          <w:tab w:val="left" w:pos="1163"/>
          <w:tab w:val="left" w:pos="1345"/>
          <w:tab w:val="left" w:pos="1527"/>
          <w:tab w:val="left" w:pos="1709"/>
          <w:tab w:val="left" w:pos="1891"/>
          <w:tab w:val="left" w:pos="2073"/>
          <w:tab w:val="left" w:pos="2255"/>
          <w:tab w:val="left" w:pos="2437"/>
          <w:tab w:val="left" w:pos="2619"/>
        </w:tabs>
        <w:snapToGrid w:val="0"/>
        <w:spacing w:line="312" w:lineRule="auto"/>
        <w:ind w:left="799"/>
        <w:contextualSpacing w:val="0"/>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Ситуационный план расположения сельского поселения на территории муниципального района   М 1:100 000, ГП, лист 1.</w:t>
      </w:r>
    </w:p>
    <w:p w:rsidR="00F811F2" w:rsidRPr="00E375CF" w:rsidRDefault="00F811F2" w:rsidP="00AE5A8A">
      <w:pPr>
        <w:pStyle w:val="ae"/>
        <w:numPr>
          <w:ilvl w:val="0"/>
          <w:numId w:val="53"/>
        </w:numPr>
        <w:tabs>
          <w:tab w:val="left" w:pos="799"/>
          <w:tab w:val="left" w:pos="981"/>
          <w:tab w:val="left" w:pos="1163"/>
          <w:tab w:val="left" w:pos="1345"/>
          <w:tab w:val="left" w:pos="1527"/>
          <w:tab w:val="left" w:pos="1709"/>
          <w:tab w:val="left" w:pos="1891"/>
          <w:tab w:val="left" w:pos="2073"/>
          <w:tab w:val="left" w:pos="2255"/>
          <w:tab w:val="left" w:pos="2437"/>
          <w:tab w:val="left" w:pos="2619"/>
        </w:tabs>
        <w:snapToGrid w:val="0"/>
        <w:spacing w:line="312" w:lineRule="auto"/>
        <w:ind w:left="799"/>
        <w:contextualSpacing w:val="0"/>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План современного использования территории (опорный план) с отображением границ земель различной категории  М 1:25 000, ГП, лист 2.</w:t>
      </w:r>
    </w:p>
    <w:p w:rsidR="00F811F2" w:rsidRPr="00E375CF" w:rsidRDefault="00F811F2" w:rsidP="00AE5A8A">
      <w:pPr>
        <w:pStyle w:val="ae"/>
        <w:numPr>
          <w:ilvl w:val="0"/>
          <w:numId w:val="53"/>
        </w:numPr>
        <w:tabs>
          <w:tab w:val="left" w:pos="799"/>
          <w:tab w:val="left" w:pos="981"/>
          <w:tab w:val="left" w:pos="1163"/>
          <w:tab w:val="left" w:pos="1345"/>
          <w:tab w:val="left" w:pos="1527"/>
          <w:tab w:val="left" w:pos="1709"/>
          <w:tab w:val="left" w:pos="1891"/>
          <w:tab w:val="left" w:pos="2073"/>
          <w:tab w:val="left" w:pos="2255"/>
          <w:tab w:val="left" w:pos="2437"/>
          <w:tab w:val="left" w:pos="2619"/>
        </w:tabs>
        <w:snapToGrid w:val="0"/>
        <w:spacing w:line="312" w:lineRule="auto"/>
        <w:ind w:left="799"/>
        <w:contextualSpacing w:val="0"/>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Схема с отображением результатов анализа комплексного развития территории и размещения объектов капитального строительства федерального, регионального и местного значения  М 1: 25 000, ГП, лист 3.</w:t>
      </w:r>
    </w:p>
    <w:p w:rsidR="00F811F2" w:rsidRPr="00E375CF" w:rsidRDefault="00F811F2" w:rsidP="00AE5A8A">
      <w:pPr>
        <w:pStyle w:val="ae"/>
        <w:numPr>
          <w:ilvl w:val="0"/>
          <w:numId w:val="53"/>
        </w:numPr>
        <w:tabs>
          <w:tab w:val="left" w:pos="799"/>
          <w:tab w:val="left" w:pos="981"/>
          <w:tab w:val="left" w:pos="1163"/>
          <w:tab w:val="left" w:pos="1345"/>
          <w:tab w:val="left" w:pos="1527"/>
          <w:tab w:val="left" w:pos="1709"/>
          <w:tab w:val="left" w:pos="1891"/>
          <w:tab w:val="left" w:pos="2073"/>
          <w:tab w:val="left" w:pos="2255"/>
          <w:tab w:val="left" w:pos="2437"/>
          <w:tab w:val="left" w:pos="2619"/>
        </w:tabs>
        <w:snapToGrid w:val="0"/>
        <w:spacing w:line="312" w:lineRule="auto"/>
        <w:ind w:left="799"/>
        <w:contextualSpacing w:val="0"/>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Генеральный план развития сельского поселени</w:t>
      </w:r>
      <w:r w:rsidR="00656814" w:rsidRPr="00E375CF">
        <w:rPr>
          <w:rFonts w:ascii="Times New Roman" w:eastAsia="Times New Roman" w:hAnsi="Times New Roman" w:cs="Times New Roman"/>
          <w:sz w:val="24"/>
          <w:szCs w:val="24"/>
          <w:lang w:eastAsia="ar-SA"/>
        </w:rPr>
        <w:t>я (основной чертеж)</w:t>
      </w:r>
      <w:r w:rsidRPr="00E375CF">
        <w:rPr>
          <w:rFonts w:ascii="Times New Roman" w:eastAsia="Times New Roman" w:hAnsi="Times New Roman" w:cs="Times New Roman"/>
          <w:sz w:val="24"/>
          <w:szCs w:val="24"/>
          <w:lang w:eastAsia="ar-SA"/>
        </w:rPr>
        <w:t xml:space="preserve"> М 1: 25 000, ГП, лист 4.</w:t>
      </w:r>
    </w:p>
    <w:p w:rsidR="00F811F2" w:rsidRPr="00E375CF" w:rsidRDefault="00F811F2" w:rsidP="00AE5A8A">
      <w:pPr>
        <w:pStyle w:val="ae"/>
        <w:numPr>
          <w:ilvl w:val="0"/>
          <w:numId w:val="53"/>
        </w:numPr>
        <w:tabs>
          <w:tab w:val="left" w:pos="799"/>
          <w:tab w:val="left" w:pos="981"/>
          <w:tab w:val="left" w:pos="1163"/>
          <w:tab w:val="left" w:pos="1345"/>
          <w:tab w:val="left" w:pos="1527"/>
          <w:tab w:val="left" w:pos="1709"/>
          <w:tab w:val="left" w:pos="1891"/>
          <w:tab w:val="left" w:pos="2073"/>
          <w:tab w:val="left" w:pos="2255"/>
          <w:tab w:val="left" w:pos="2437"/>
          <w:tab w:val="left" w:pos="2619"/>
        </w:tabs>
        <w:snapToGrid w:val="0"/>
        <w:spacing w:line="312" w:lineRule="auto"/>
        <w:ind w:left="799"/>
        <w:contextualSpacing w:val="0"/>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Схема планируемых границ функциональных зон  М 1:25 000, ГП, лист 5.</w:t>
      </w:r>
    </w:p>
    <w:p w:rsidR="00F811F2" w:rsidRPr="00E375CF" w:rsidRDefault="00F811F2" w:rsidP="00AE5A8A">
      <w:pPr>
        <w:pStyle w:val="ae"/>
        <w:numPr>
          <w:ilvl w:val="0"/>
          <w:numId w:val="53"/>
        </w:numPr>
        <w:tabs>
          <w:tab w:val="left" w:pos="799"/>
          <w:tab w:val="left" w:pos="981"/>
          <w:tab w:val="left" w:pos="1163"/>
          <w:tab w:val="left" w:pos="1345"/>
          <w:tab w:val="left" w:pos="1527"/>
          <w:tab w:val="left" w:pos="1709"/>
          <w:tab w:val="left" w:pos="1891"/>
          <w:tab w:val="left" w:pos="2073"/>
          <w:tab w:val="left" w:pos="2255"/>
          <w:tab w:val="left" w:pos="2437"/>
          <w:tab w:val="left" w:pos="2619"/>
        </w:tabs>
        <w:snapToGrid w:val="0"/>
        <w:spacing w:line="312" w:lineRule="auto"/>
        <w:ind w:left="799"/>
        <w:contextualSpacing w:val="0"/>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Схема ландшафтно-рекреационного зонирования  М 1:25 000, ГП, лист 6.</w:t>
      </w:r>
    </w:p>
    <w:p w:rsidR="00F811F2" w:rsidRPr="00E375CF" w:rsidRDefault="00F811F2" w:rsidP="00AE5A8A">
      <w:pPr>
        <w:pStyle w:val="ae"/>
        <w:numPr>
          <w:ilvl w:val="0"/>
          <w:numId w:val="53"/>
        </w:numPr>
        <w:tabs>
          <w:tab w:val="left" w:pos="799"/>
          <w:tab w:val="left" w:pos="981"/>
          <w:tab w:val="left" w:pos="1163"/>
          <w:tab w:val="left" w:pos="1345"/>
          <w:tab w:val="left" w:pos="1527"/>
          <w:tab w:val="left" w:pos="1709"/>
          <w:tab w:val="left" w:pos="1891"/>
          <w:tab w:val="left" w:pos="2073"/>
          <w:tab w:val="left" w:pos="2255"/>
          <w:tab w:val="left" w:pos="2437"/>
          <w:tab w:val="left" w:pos="2619"/>
        </w:tabs>
        <w:snapToGrid w:val="0"/>
        <w:spacing w:line="312" w:lineRule="auto"/>
        <w:ind w:left="799"/>
        <w:contextualSpacing w:val="0"/>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Схема градостроительного развития системы общественных центров сельского поселения и размещения учреждений и предприятий обслуживания  М 1:25000, ГП, лист 7</w:t>
      </w:r>
    </w:p>
    <w:p w:rsidR="00F811F2" w:rsidRPr="00E375CF" w:rsidRDefault="00F811F2" w:rsidP="00AE5A8A">
      <w:pPr>
        <w:pStyle w:val="ae"/>
        <w:numPr>
          <w:ilvl w:val="0"/>
          <w:numId w:val="53"/>
        </w:numPr>
        <w:tabs>
          <w:tab w:val="left" w:pos="799"/>
          <w:tab w:val="left" w:pos="981"/>
          <w:tab w:val="left" w:pos="1163"/>
          <w:tab w:val="left" w:pos="1345"/>
          <w:tab w:val="left" w:pos="1527"/>
          <w:tab w:val="left" w:pos="1709"/>
          <w:tab w:val="left" w:pos="1891"/>
          <w:tab w:val="left" w:pos="2073"/>
          <w:tab w:val="left" w:pos="2255"/>
          <w:tab w:val="left" w:pos="2437"/>
          <w:tab w:val="left" w:pos="2619"/>
        </w:tabs>
        <w:snapToGrid w:val="0"/>
        <w:spacing w:line="312" w:lineRule="auto"/>
        <w:ind w:left="799"/>
        <w:contextualSpacing w:val="0"/>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Схема градостроительной реорганизации производственных территорий М 1: 25 000, ГП, лист 7</w:t>
      </w:r>
    </w:p>
    <w:p w:rsidR="00F811F2" w:rsidRPr="00E375CF" w:rsidRDefault="00F811F2" w:rsidP="00AE5A8A">
      <w:pPr>
        <w:pStyle w:val="ae"/>
        <w:numPr>
          <w:ilvl w:val="0"/>
          <w:numId w:val="53"/>
        </w:numPr>
        <w:tabs>
          <w:tab w:val="left" w:pos="799"/>
          <w:tab w:val="left" w:pos="981"/>
          <w:tab w:val="left" w:pos="1163"/>
          <w:tab w:val="left" w:pos="1345"/>
          <w:tab w:val="left" w:pos="1527"/>
          <w:tab w:val="left" w:pos="1709"/>
          <w:tab w:val="left" w:pos="1891"/>
          <w:tab w:val="left" w:pos="2073"/>
          <w:tab w:val="left" w:pos="2255"/>
          <w:tab w:val="left" w:pos="2437"/>
          <w:tab w:val="left" w:pos="2619"/>
        </w:tabs>
        <w:snapToGrid w:val="0"/>
        <w:spacing w:line="312" w:lineRule="auto"/>
        <w:ind w:left="799"/>
        <w:contextualSpacing w:val="0"/>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Схема транспортной инфраструктуры М 1: 25 000, ГП, лист 6</w:t>
      </w:r>
    </w:p>
    <w:p w:rsidR="00F811F2" w:rsidRPr="00E375CF" w:rsidRDefault="00F811F2" w:rsidP="00AE5A8A">
      <w:pPr>
        <w:pStyle w:val="ae"/>
        <w:numPr>
          <w:ilvl w:val="0"/>
          <w:numId w:val="53"/>
        </w:numPr>
        <w:tabs>
          <w:tab w:val="left" w:pos="799"/>
          <w:tab w:val="left" w:pos="981"/>
          <w:tab w:val="left" w:pos="1163"/>
          <w:tab w:val="left" w:pos="1345"/>
          <w:tab w:val="left" w:pos="1527"/>
          <w:tab w:val="left" w:pos="1709"/>
          <w:tab w:val="left" w:pos="1891"/>
          <w:tab w:val="left" w:pos="2073"/>
          <w:tab w:val="left" w:pos="2255"/>
          <w:tab w:val="left" w:pos="2437"/>
          <w:tab w:val="left" w:pos="2619"/>
        </w:tabs>
        <w:snapToGrid w:val="0"/>
        <w:spacing w:line="312" w:lineRule="auto"/>
        <w:ind w:left="799"/>
        <w:contextualSpacing w:val="0"/>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Схема водоснабжения и канализации  М 1: 25 000, ГП, лист 8</w:t>
      </w:r>
    </w:p>
    <w:p w:rsidR="00F811F2" w:rsidRPr="00E375CF" w:rsidRDefault="00F811F2" w:rsidP="00AE5A8A">
      <w:pPr>
        <w:pStyle w:val="ae"/>
        <w:numPr>
          <w:ilvl w:val="0"/>
          <w:numId w:val="53"/>
        </w:numPr>
        <w:tabs>
          <w:tab w:val="left" w:pos="799"/>
          <w:tab w:val="left" w:pos="981"/>
          <w:tab w:val="left" w:pos="1163"/>
          <w:tab w:val="left" w:pos="1345"/>
          <w:tab w:val="left" w:pos="1527"/>
          <w:tab w:val="left" w:pos="1709"/>
          <w:tab w:val="left" w:pos="1891"/>
          <w:tab w:val="left" w:pos="2073"/>
          <w:tab w:val="left" w:pos="2255"/>
          <w:tab w:val="left" w:pos="2437"/>
          <w:tab w:val="left" w:pos="2619"/>
        </w:tabs>
        <w:snapToGrid w:val="0"/>
        <w:spacing w:line="312" w:lineRule="auto"/>
        <w:ind w:left="799"/>
        <w:contextualSpacing w:val="0"/>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 xml:space="preserve"> Схема энергоснабжения М 1: 25 000, ГП, лист 8</w:t>
      </w:r>
    </w:p>
    <w:p w:rsidR="00F811F2" w:rsidRPr="00E375CF" w:rsidRDefault="00F811F2" w:rsidP="00AE5A8A">
      <w:pPr>
        <w:pStyle w:val="ae"/>
        <w:numPr>
          <w:ilvl w:val="0"/>
          <w:numId w:val="53"/>
        </w:numPr>
        <w:tabs>
          <w:tab w:val="left" w:pos="799"/>
          <w:tab w:val="left" w:pos="981"/>
          <w:tab w:val="left" w:pos="1163"/>
          <w:tab w:val="left" w:pos="1345"/>
          <w:tab w:val="left" w:pos="1527"/>
          <w:tab w:val="left" w:pos="1709"/>
          <w:tab w:val="left" w:pos="1891"/>
          <w:tab w:val="left" w:pos="2073"/>
          <w:tab w:val="left" w:pos="2255"/>
          <w:tab w:val="left" w:pos="2437"/>
          <w:tab w:val="left" w:pos="2619"/>
        </w:tabs>
        <w:snapToGrid w:val="0"/>
        <w:spacing w:line="312" w:lineRule="auto"/>
        <w:ind w:left="799"/>
        <w:contextualSpacing w:val="0"/>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 xml:space="preserve"> Схема теплоснабжения М 1: 25 000, ГП, лист 8</w:t>
      </w:r>
    </w:p>
    <w:p w:rsidR="00F811F2" w:rsidRPr="00E375CF" w:rsidRDefault="00F811F2" w:rsidP="00AE5A8A">
      <w:pPr>
        <w:pStyle w:val="ae"/>
        <w:numPr>
          <w:ilvl w:val="0"/>
          <w:numId w:val="53"/>
        </w:numPr>
        <w:tabs>
          <w:tab w:val="left" w:pos="799"/>
          <w:tab w:val="left" w:pos="981"/>
          <w:tab w:val="left" w:pos="1163"/>
          <w:tab w:val="left" w:pos="1345"/>
          <w:tab w:val="left" w:pos="1527"/>
          <w:tab w:val="left" w:pos="1709"/>
          <w:tab w:val="left" w:pos="1891"/>
          <w:tab w:val="left" w:pos="2073"/>
          <w:tab w:val="left" w:pos="2255"/>
          <w:tab w:val="left" w:pos="2437"/>
          <w:tab w:val="left" w:pos="2619"/>
        </w:tabs>
        <w:snapToGrid w:val="0"/>
        <w:spacing w:line="312" w:lineRule="auto"/>
        <w:ind w:left="799"/>
        <w:contextualSpacing w:val="0"/>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 xml:space="preserve"> Схема газоснабжения М 1: 25 000, ГП, лист 8</w:t>
      </w:r>
    </w:p>
    <w:p w:rsidR="00F811F2" w:rsidRPr="00E375CF" w:rsidRDefault="00F811F2" w:rsidP="00F811F2">
      <w:pPr>
        <w:pStyle w:val="ae"/>
        <w:tabs>
          <w:tab w:val="left" w:pos="799"/>
          <w:tab w:val="left" w:pos="981"/>
          <w:tab w:val="left" w:pos="1161"/>
          <w:tab w:val="left" w:pos="1345"/>
          <w:tab w:val="left" w:pos="1527"/>
          <w:tab w:val="left" w:pos="1709"/>
          <w:tab w:val="left" w:pos="1891"/>
          <w:tab w:val="left" w:pos="2073"/>
          <w:tab w:val="left" w:pos="2255"/>
          <w:tab w:val="left" w:pos="2437"/>
          <w:tab w:val="left" w:pos="2619"/>
        </w:tabs>
        <w:snapToGrid w:val="0"/>
        <w:spacing w:line="312" w:lineRule="auto"/>
        <w:ind w:left="799"/>
        <w:contextualSpacing w:val="0"/>
        <w:jc w:val="both"/>
        <w:rPr>
          <w:rFonts w:ascii="Times New Roman" w:eastAsia="Times New Roman" w:hAnsi="Times New Roman" w:cs="Times New Roman"/>
          <w:sz w:val="24"/>
          <w:szCs w:val="24"/>
          <w:lang w:eastAsia="ar-SA"/>
        </w:rPr>
      </w:pPr>
    </w:p>
    <w:p w:rsidR="00F811F2" w:rsidRPr="00E375CF" w:rsidRDefault="00F811F2" w:rsidP="00F811F2">
      <w:pPr>
        <w:pStyle w:val="ae"/>
        <w:tabs>
          <w:tab w:val="left" w:pos="799"/>
          <w:tab w:val="left" w:pos="981"/>
          <w:tab w:val="left" w:pos="1161"/>
          <w:tab w:val="left" w:pos="1345"/>
          <w:tab w:val="left" w:pos="1527"/>
          <w:tab w:val="left" w:pos="1709"/>
          <w:tab w:val="left" w:pos="1891"/>
          <w:tab w:val="left" w:pos="2073"/>
          <w:tab w:val="left" w:pos="2255"/>
          <w:tab w:val="left" w:pos="2437"/>
          <w:tab w:val="left" w:pos="2619"/>
        </w:tabs>
        <w:snapToGrid w:val="0"/>
        <w:spacing w:line="312" w:lineRule="auto"/>
        <w:ind w:left="799"/>
        <w:contextualSpacing w:val="0"/>
        <w:jc w:val="both"/>
        <w:rPr>
          <w:rFonts w:ascii="Times New Roman" w:eastAsia="Times New Roman" w:hAnsi="Times New Roman" w:cs="Times New Roman"/>
          <w:b/>
          <w:sz w:val="24"/>
          <w:szCs w:val="24"/>
          <w:lang w:eastAsia="ar-SA"/>
        </w:rPr>
      </w:pPr>
      <w:r w:rsidRPr="00E375CF">
        <w:rPr>
          <w:rFonts w:ascii="Times New Roman" w:eastAsia="Times New Roman" w:hAnsi="Times New Roman" w:cs="Times New Roman"/>
          <w:b/>
          <w:sz w:val="24"/>
          <w:szCs w:val="24"/>
          <w:lang w:eastAsia="ar-SA"/>
        </w:rPr>
        <w:t>Генеральный план х. Семичный</w:t>
      </w:r>
      <w:r w:rsidR="00135360" w:rsidRPr="00E375CF">
        <w:rPr>
          <w:rFonts w:ascii="Times New Roman" w:eastAsia="Times New Roman" w:hAnsi="Times New Roman" w:cs="Times New Roman"/>
          <w:b/>
          <w:sz w:val="24"/>
          <w:szCs w:val="24"/>
          <w:lang w:eastAsia="ar-SA"/>
        </w:rPr>
        <w:t>.</w:t>
      </w:r>
      <w:r w:rsidRPr="00E375CF">
        <w:rPr>
          <w:rFonts w:ascii="Times New Roman" w:eastAsia="Times New Roman" w:hAnsi="Times New Roman" w:cs="Times New Roman"/>
          <w:b/>
          <w:sz w:val="24"/>
          <w:szCs w:val="24"/>
          <w:lang w:eastAsia="ar-SA"/>
        </w:rPr>
        <w:t xml:space="preserve"> </w:t>
      </w:r>
    </w:p>
    <w:p w:rsidR="00F811F2" w:rsidRPr="000B50F5" w:rsidRDefault="00F811F2" w:rsidP="000B50F5">
      <w:pPr>
        <w:pStyle w:val="ae"/>
        <w:numPr>
          <w:ilvl w:val="0"/>
          <w:numId w:val="53"/>
        </w:numPr>
        <w:tabs>
          <w:tab w:val="left" w:pos="799"/>
          <w:tab w:val="left" w:pos="981"/>
          <w:tab w:val="left" w:pos="1163"/>
          <w:tab w:val="left" w:pos="1345"/>
          <w:tab w:val="left" w:pos="1527"/>
          <w:tab w:val="left" w:pos="1709"/>
          <w:tab w:val="left" w:pos="1891"/>
          <w:tab w:val="left" w:pos="2073"/>
          <w:tab w:val="left" w:pos="2255"/>
          <w:tab w:val="left" w:pos="2437"/>
          <w:tab w:val="left" w:pos="2619"/>
        </w:tabs>
        <w:snapToGrid w:val="0"/>
        <w:spacing w:line="312" w:lineRule="auto"/>
        <w:ind w:left="799"/>
        <w:contextualSpacing w:val="0"/>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 xml:space="preserve">План современного использования территории М 1: 5 000, </w:t>
      </w:r>
      <w:r w:rsidR="000B50F5">
        <w:rPr>
          <w:rFonts w:ascii="Times New Roman" w:eastAsia="Times New Roman" w:hAnsi="Times New Roman" w:cs="Times New Roman"/>
          <w:sz w:val="24"/>
          <w:szCs w:val="24"/>
          <w:lang w:eastAsia="ar-SA"/>
        </w:rPr>
        <w:t>лист 9</w:t>
      </w:r>
    </w:p>
    <w:p w:rsidR="00F811F2" w:rsidRPr="000B50F5" w:rsidRDefault="00F811F2" w:rsidP="000B50F5">
      <w:pPr>
        <w:pStyle w:val="ae"/>
        <w:numPr>
          <w:ilvl w:val="0"/>
          <w:numId w:val="53"/>
        </w:numPr>
        <w:tabs>
          <w:tab w:val="left" w:pos="799"/>
          <w:tab w:val="left" w:pos="981"/>
          <w:tab w:val="left" w:pos="1163"/>
          <w:tab w:val="left" w:pos="1345"/>
          <w:tab w:val="left" w:pos="1527"/>
          <w:tab w:val="left" w:pos="1709"/>
          <w:tab w:val="left" w:pos="1891"/>
          <w:tab w:val="left" w:pos="2073"/>
          <w:tab w:val="left" w:pos="2255"/>
          <w:tab w:val="left" w:pos="2437"/>
          <w:tab w:val="left" w:pos="2619"/>
        </w:tabs>
        <w:snapToGrid w:val="0"/>
        <w:spacing w:line="312" w:lineRule="auto"/>
        <w:ind w:left="799"/>
        <w:contextualSpacing w:val="0"/>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 xml:space="preserve">Схема генерального плана М 1:5 000, </w:t>
      </w:r>
      <w:r w:rsidR="000B50F5" w:rsidRPr="00E375CF">
        <w:rPr>
          <w:rFonts w:ascii="Times New Roman" w:eastAsia="Times New Roman" w:hAnsi="Times New Roman" w:cs="Times New Roman"/>
          <w:sz w:val="24"/>
          <w:szCs w:val="24"/>
          <w:lang w:eastAsia="ar-SA"/>
        </w:rPr>
        <w:t xml:space="preserve">лист </w:t>
      </w:r>
      <w:r w:rsidR="000B50F5">
        <w:rPr>
          <w:rFonts w:ascii="Times New Roman" w:eastAsia="Times New Roman" w:hAnsi="Times New Roman" w:cs="Times New Roman"/>
          <w:sz w:val="24"/>
          <w:szCs w:val="24"/>
          <w:lang w:eastAsia="ar-SA"/>
        </w:rPr>
        <w:t>10</w:t>
      </w:r>
    </w:p>
    <w:p w:rsidR="00F811F2" w:rsidRPr="000B50F5" w:rsidRDefault="00F811F2" w:rsidP="000B50F5">
      <w:pPr>
        <w:pStyle w:val="ae"/>
        <w:numPr>
          <w:ilvl w:val="0"/>
          <w:numId w:val="53"/>
        </w:numPr>
        <w:tabs>
          <w:tab w:val="left" w:pos="799"/>
          <w:tab w:val="left" w:pos="981"/>
          <w:tab w:val="left" w:pos="1163"/>
          <w:tab w:val="left" w:pos="1345"/>
          <w:tab w:val="left" w:pos="1527"/>
          <w:tab w:val="left" w:pos="1709"/>
          <w:tab w:val="left" w:pos="1891"/>
          <w:tab w:val="left" w:pos="2073"/>
          <w:tab w:val="left" w:pos="2255"/>
          <w:tab w:val="left" w:pos="2437"/>
          <w:tab w:val="left" w:pos="2619"/>
        </w:tabs>
        <w:snapToGrid w:val="0"/>
        <w:spacing w:line="312" w:lineRule="auto"/>
        <w:ind w:left="799"/>
        <w:contextualSpacing w:val="0"/>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 xml:space="preserve">Схема планируемых границ территорий, документация по планировке которых подлежит разработке в первоочередном порядке  М 1:5000, </w:t>
      </w:r>
      <w:r w:rsidR="000B50F5" w:rsidRPr="00E375CF">
        <w:rPr>
          <w:rFonts w:ascii="Times New Roman" w:eastAsia="Times New Roman" w:hAnsi="Times New Roman" w:cs="Times New Roman"/>
          <w:sz w:val="24"/>
          <w:szCs w:val="24"/>
          <w:lang w:eastAsia="ar-SA"/>
        </w:rPr>
        <w:t xml:space="preserve">лист </w:t>
      </w:r>
      <w:r w:rsidR="000B50F5">
        <w:rPr>
          <w:rFonts w:ascii="Times New Roman" w:eastAsia="Times New Roman" w:hAnsi="Times New Roman" w:cs="Times New Roman"/>
          <w:sz w:val="24"/>
          <w:szCs w:val="24"/>
          <w:lang w:eastAsia="ar-SA"/>
        </w:rPr>
        <w:t>10</w:t>
      </w:r>
    </w:p>
    <w:p w:rsidR="00F811F2" w:rsidRPr="000B50F5" w:rsidRDefault="00F811F2" w:rsidP="000B50F5">
      <w:pPr>
        <w:pStyle w:val="ae"/>
        <w:numPr>
          <w:ilvl w:val="0"/>
          <w:numId w:val="53"/>
        </w:numPr>
        <w:tabs>
          <w:tab w:val="left" w:pos="799"/>
          <w:tab w:val="left" w:pos="981"/>
          <w:tab w:val="left" w:pos="1163"/>
          <w:tab w:val="left" w:pos="1345"/>
          <w:tab w:val="left" w:pos="1527"/>
          <w:tab w:val="left" w:pos="1709"/>
          <w:tab w:val="left" w:pos="1891"/>
          <w:tab w:val="left" w:pos="2073"/>
          <w:tab w:val="left" w:pos="2255"/>
          <w:tab w:val="left" w:pos="2437"/>
          <w:tab w:val="left" w:pos="2619"/>
        </w:tabs>
        <w:snapToGrid w:val="0"/>
        <w:spacing w:line="312" w:lineRule="auto"/>
        <w:ind w:left="799"/>
        <w:contextualSpacing w:val="0"/>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 xml:space="preserve">Схема размещения комплексного жилищного строительства c выделением первой очереди строительства М 1: 5 000, </w:t>
      </w:r>
      <w:r w:rsidR="000B50F5" w:rsidRPr="00E375CF">
        <w:rPr>
          <w:rFonts w:ascii="Times New Roman" w:eastAsia="Times New Roman" w:hAnsi="Times New Roman" w:cs="Times New Roman"/>
          <w:sz w:val="24"/>
          <w:szCs w:val="24"/>
          <w:lang w:eastAsia="ar-SA"/>
        </w:rPr>
        <w:t xml:space="preserve">лист </w:t>
      </w:r>
      <w:r w:rsidR="000B50F5">
        <w:rPr>
          <w:rFonts w:ascii="Times New Roman" w:eastAsia="Times New Roman" w:hAnsi="Times New Roman" w:cs="Times New Roman"/>
          <w:sz w:val="24"/>
          <w:szCs w:val="24"/>
          <w:lang w:eastAsia="ar-SA"/>
        </w:rPr>
        <w:t>10</w:t>
      </w:r>
    </w:p>
    <w:p w:rsidR="00F811F2" w:rsidRDefault="00F811F2" w:rsidP="000B50F5">
      <w:pPr>
        <w:pStyle w:val="ae"/>
        <w:numPr>
          <w:ilvl w:val="0"/>
          <w:numId w:val="53"/>
        </w:numPr>
        <w:tabs>
          <w:tab w:val="left" w:pos="799"/>
          <w:tab w:val="left" w:pos="981"/>
          <w:tab w:val="left" w:pos="1163"/>
          <w:tab w:val="left" w:pos="1345"/>
          <w:tab w:val="left" w:pos="1527"/>
          <w:tab w:val="left" w:pos="1709"/>
          <w:tab w:val="left" w:pos="1891"/>
          <w:tab w:val="left" w:pos="2073"/>
          <w:tab w:val="left" w:pos="2255"/>
          <w:tab w:val="left" w:pos="2437"/>
          <w:tab w:val="left" w:pos="2619"/>
        </w:tabs>
        <w:snapToGrid w:val="0"/>
        <w:spacing w:line="312" w:lineRule="auto"/>
        <w:ind w:left="799"/>
        <w:contextualSpacing w:val="0"/>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 xml:space="preserve">Схема инженерной подготовки и благоустройства территории М 1:5000, </w:t>
      </w:r>
      <w:r w:rsidR="000B50F5" w:rsidRPr="00E375CF">
        <w:rPr>
          <w:rFonts w:ascii="Times New Roman" w:eastAsia="Times New Roman" w:hAnsi="Times New Roman" w:cs="Times New Roman"/>
          <w:sz w:val="24"/>
          <w:szCs w:val="24"/>
          <w:lang w:eastAsia="ar-SA"/>
        </w:rPr>
        <w:t xml:space="preserve">лист </w:t>
      </w:r>
      <w:r w:rsidR="000B50F5">
        <w:rPr>
          <w:rFonts w:ascii="Times New Roman" w:eastAsia="Times New Roman" w:hAnsi="Times New Roman" w:cs="Times New Roman"/>
          <w:sz w:val="24"/>
          <w:szCs w:val="24"/>
          <w:lang w:eastAsia="ar-SA"/>
        </w:rPr>
        <w:t>11</w:t>
      </w:r>
    </w:p>
    <w:p w:rsidR="000B50F5" w:rsidRPr="000B50F5" w:rsidRDefault="000B50F5" w:rsidP="000B50F5">
      <w:pPr>
        <w:pStyle w:val="ae"/>
        <w:tabs>
          <w:tab w:val="left" w:pos="799"/>
          <w:tab w:val="left" w:pos="981"/>
          <w:tab w:val="left" w:pos="1163"/>
          <w:tab w:val="left" w:pos="1345"/>
          <w:tab w:val="left" w:pos="1527"/>
          <w:tab w:val="left" w:pos="1709"/>
          <w:tab w:val="left" w:pos="1891"/>
          <w:tab w:val="left" w:pos="2073"/>
          <w:tab w:val="left" w:pos="2255"/>
          <w:tab w:val="left" w:pos="2437"/>
          <w:tab w:val="left" w:pos="2619"/>
        </w:tabs>
        <w:snapToGrid w:val="0"/>
        <w:spacing w:line="312" w:lineRule="auto"/>
        <w:ind w:left="799"/>
        <w:contextualSpacing w:val="0"/>
        <w:jc w:val="both"/>
        <w:rPr>
          <w:rFonts w:ascii="Times New Roman" w:eastAsia="Times New Roman" w:hAnsi="Times New Roman" w:cs="Times New Roman"/>
          <w:sz w:val="24"/>
          <w:szCs w:val="24"/>
          <w:lang w:eastAsia="ar-SA"/>
        </w:rPr>
      </w:pPr>
    </w:p>
    <w:p w:rsidR="00F811F2" w:rsidRPr="00E375CF" w:rsidRDefault="00F811F2" w:rsidP="00F811F2">
      <w:pPr>
        <w:pStyle w:val="ae"/>
        <w:tabs>
          <w:tab w:val="left" w:pos="799"/>
          <w:tab w:val="left" w:pos="981"/>
          <w:tab w:val="left" w:pos="1161"/>
          <w:tab w:val="left" w:pos="1345"/>
          <w:tab w:val="left" w:pos="1527"/>
          <w:tab w:val="left" w:pos="1709"/>
          <w:tab w:val="left" w:pos="1891"/>
          <w:tab w:val="left" w:pos="2073"/>
          <w:tab w:val="left" w:pos="2255"/>
          <w:tab w:val="left" w:pos="2437"/>
          <w:tab w:val="left" w:pos="2619"/>
        </w:tabs>
        <w:snapToGrid w:val="0"/>
        <w:spacing w:line="312" w:lineRule="auto"/>
        <w:ind w:left="799"/>
        <w:contextualSpacing w:val="0"/>
        <w:jc w:val="both"/>
        <w:rPr>
          <w:rFonts w:ascii="Times New Roman" w:eastAsia="Times New Roman" w:hAnsi="Times New Roman" w:cs="Times New Roman"/>
          <w:b/>
          <w:sz w:val="24"/>
          <w:szCs w:val="24"/>
          <w:lang w:eastAsia="ar-SA"/>
        </w:rPr>
      </w:pPr>
      <w:r w:rsidRPr="00E375CF">
        <w:rPr>
          <w:rFonts w:ascii="Times New Roman" w:eastAsia="Times New Roman" w:hAnsi="Times New Roman" w:cs="Times New Roman"/>
          <w:b/>
          <w:sz w:val="24"/>
          <w:szCs w:val="24"/>
          <w:lang w:eastAsia="ar-SA"/>
        </w:rPr>
        <w:t>Генеральный план х. Яблочный</w:t>
      </w:r>
      <w:r w:rsidR="00135360" w:rsidRPr="00E375CF">
        <w:rPr>
          <w:rFonts w:ascii="Times New Roman" w:eastAsia="Times New Roman" w:hAnsi="Times New Roman" w:cs="Times New Roman"/>
          <w:b/>
          <w:sz w:val="24"/>
          <w:szCs w:val="24"/>
          <w:lang w:eastAsia="ar-SA"/>
        </w:rPr>
        <w:t>.</w:t>
      </w:r>
    </w:p>
    <w:p w:rsidR="00F811F2" w:rsidRPr="000B50F5" w:rsidRDefault="00F811F2" w:rsidP="000B50F5">
      <w:pPr>
        <w:pStyle w:val="ae"/>
        <w:numPr>
          <w:ilvl w:val="0"/>
          <w:numId w:val="53"/>
        </w:numPr>
        <w:tabs>
          <w:tab w:val="left" w:pos="799"/>
          <w:tab w:val="left" w:pos="981"/>
          <w:tab w:val="left" w:pos="1163"/>
          <w:tab w:val="left" w:pos="1345"/>
          <w:tab w:val="left" w:pos="1527"/>
          <w:tab w:val="left" w:pos="1709"/>
          <w:tab w:val="left" w:pos="1891"/>
          <w:tab w:val="left" w:pos="2073"/>
          <w:tab w:val="left" w:pos="2255"/>
          <w:tab w:val="left" w:pos="2437"/>
          <w:tab w:val="left" w:pos="2619"/>
        </w:tabs>
        <w:snapToGrid w:val="0"/>
        <w:spacing w:line="312" w:lineRule="auto"/>
        <w:ind w:left="799"/>
        <w:contextualSpacing w:val="0"/>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 xml:space="preserve">План современного использования территории М 1: 5 000, </w:t>
      </w:r>
      <w:r w:rsidR="000B50F5" w:rsidRPr="00E375CF">
        <w:rPr>
          <w:rFonts w:ascii="Times New Roman" w:eastAsia="Times New Roman" w:hAnsi="Times New Roman" w:cs="Times New Roman"/>
          <w:sz w:val="24"/>
          <w:szCs w:val="24"/>
          <w:lang w:eastAsia="ar-SA"/>
        </w:rPr>
        <w:t xml:space="preserve">лист </w:t>
      </w:r>
      <w:r w:rsidR="000B50F5">
        <w:rPr>
          <w:rFonts w:ascii="Times New Roman" w:eastAsia="Times New Roman" w:hAnsi="Times New Roman" w:cs="Times New Roman"/>
          <w:sz w:val="24"/>
          <w:szCs w:val="24"/>
          <w:lang w:eastAsia="ar-SA"/>
        </w:rPr>
        <w:t>12</w:t>
      </w:r>
    </w:p>
    <w:p w:rsidR="00F811F2" w:rsidRPr="000B50F5" w:rsidRDefault="00F811F2" w:rsidP="000B50F5">
      <w:pPr>
        <w:pStyle w:val="ae"/>
        <w:numPr>
          <w:ilvl w:val="0"/>
          <w:numId w:val="53"/>
        </w:numPr>
        <w:tabs>
          <w:tab w:val="left" w:pos="799"/>
          <w:tab w:val="left" w:pos="981"/>
          <w:tab w:val="left" w:pos="1163"/>
          <w:tab w:val="left" w:pos="1345"/>
          <w:tab w:val="left" w:pos="1527"/>
          <w:tab w:val="left" w:pos="1709"/>
          <w:tab w:val="left" w:pos="1891"/>
          <w:tab w:val="left" w:pos="2073"/>
          <w:tab w:val="left" w:pos="2255"/>
          <w:tab w:val="left" w:pos="2437"/>
          <w:tab w:val="left" w:pos="2619"/>
        </w:tabs>
        <w:snapToGrid w:val="0"/>
        <w:spacing w:line="312" w:lineRule="auto"/>
        <w:ind w:left="799"/>
        <w:contextualSpacing w:val="0"/>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lastRenderedPageBreak/>
        <w:t xml:space="preserve">Схема генерального плана М 1:5 000, </w:t>
      </w:r>
      <w:r w:rsidR="000B50F5" w:rsidRPr="00E375CF">
        <w:rPr>
          <w:rFonts w:ascii="Times New Roman" w:eastAsia="Times New Roman" w:hAnsi="Times New Roman" w:cs="Times New Roman"/>
          <w:sz w:val="24"/>
          <w:szCs w:val="24"/>
          <w:lang w:eastAsia="ar-SA"/>
        </w:rPr>
        <w:t xml:space="preserve">лист </w:t>
      </w:r>
      <w:r w:rsidR="000B50F5">
        <w:rPr>
          <w:rFonts w:ascii="Times New Roman" w:eastAsia="Times New Roman" w:hAnsi="Times New Roman" w:cs="Times New Roman"/>
          <w:sz w:val="24"/>
          <w:szCs w:val="24"/>
          <w:lang w:eastAsia="ar-SA"/>
        </w:rPr>
        <w:t>13</w:t>
      </w:r>
    </w:p>
    <w:p w:rsidR="00F811F2" w:rsidRPr="000B50F5" w:rsidRDefault="00F811F2" w:rsidP="000B50F5">
      <w:pPr>
        <w:pStyle w:val="ae"/>
        <w:numPr>
          <w:ilvl w:val="0"/>
          <w:numId w:val="53"/>
        </w:numPr>
        <w:tabs>
          <w:tab w:val="left" w:pos="799"/>
          <w:tab w:val="left" w:pos="981"/>
          <w:tab w:val="left" w:pos="1163"/>
          <w:tab w:val="left" w:pos="1345"/>
          <w:tab w:val="left" w:pos="1527"/>
          <w:tab w:val="left" w:pos="1709"/>
          <w:tab w:val="left" w:pos="1891"/>
          <w:tab w:val="left" w:pos="2073"/>
          <w:tab w:val="left" w:pos="2255"/>
          <w:tab w:val="left" w:pos="2437"/>
          <w:tab w:val="left" w:pos="2619"/>
        </w:tabs>
        <w:snapToGrid w:val="0"/>
        <w:spacing w:line="312" w:lineRule="auto"/>
        <w:ind w:left="799"/>
        <w:contextualSpacing w:val="0"/>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Схема планируемых границ территорий, документация по планировке которых подлежит разработке в первоочередном порядке  М 1:5000,</w:t>
      </w:r>
      <w:r w:rsidR="000B50F5" w:rsidRPr="000B50F5">
        <w:rPr>
          <w:rFonts w:ascii="Times New Roman" w:eastAsia="Times New Roman" w:hAnsi="Times New Roman" w:cs="Times New Roman"/>
          <w:sz w:val="24"/>
          <w:szCs w:val="24"/>
          <w:lang w:eastAsia="ar-SA"/>
        </w:rPr>
        <w:t xml:space="preserve"> </w:t>
      </w:r>
      <w:r w:rsidR="000B50F5" w:rsidRPr="00E375CF">
        <w:rPr>
          <w:rFonts w:ascii="Times New Roman" w:eastAsia="Times New Roman" w:hAnsi="Times New Roman" w:cs="Times New Roman"/>
          <w:sz w:val="24"/>
          <w:szCs w:val="24"/>
          <w:lang w:eastAsia="ar-SA"/>
        </w:rPr>
        <w:t xml:space="preserve">лист </w:t>
      </w:r>
      <w:r w:rsidR="000B50F5">
        <w:rPr>
          <w:rFonts w:ascii="Times New Roman" w:eastAsia="Times New Roman" w:hAnsi="Times New Roman" w:cs="Times New Roman"/>
          <w:sz w:val="24"/>
          <w:szCs w:val="24"/>
          <w:lang w:eastAsia="ar-SA"/>
        </w:rPr>
        <w:t>13</w:t>
      </w:r>
    </w:p>
    <w:p w:rsidR="00F811F2" w:rsidRPr="000B50F5" w:rsidRDefault="00F811F2" w:rsidP="000B50F5">
      <w:pPr>
        <w:pStyle w:val="ae"/>
        <w:numPr>
          <w:ilvl w:val="0"/>
          <w:numId w:val="53"/>
        </w:numPr>
        <w:tabs>
          <w:tab w:val="left" w:pos="799"/>
          <w:tab w:val="left" w:pos="981"/>
          <w:tab w:val="left" w:pos="1163"/>
          <w:tab w:val="left" w:pos="1345"/>
          <w:tab w:val="left" w:pos="1527"/>
          <w:tab w:val="left" w:pos="1709"/>
          <w:tab w:val="left" w:pos="1891"/>
          <w:tab w:val="left" w:pos="2073"/>
          <w:tab w:val="left" w:pos="2255"/>
          <w:tab w:val="left" w:pos="2437"/>
          <w:tab w:val="left" w:pos="2619"/>
        </w:tabs>
        <w:snapToGrid w:val="0"/>
        <w:spacing w:line="312" w:lineRule="auto"/>
        <w:ind w:left="799"/>
        <w:contextualSpacing w:val="0"/>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 xml:space="preserve">Схема размещения комплексного жилищного строительства c выделением первой очереди строительства М 1: 5 000, </w:t>
      </w:r>
      <w:r w:rsidR="000B50F5" w:rsidRPr="00E375CF">
        <w:rPr>
          <w:rFonts w:ascii="Times New Roman" w:eastAsia="Times New Roman" w:hAnsi="Times New Roman" w:cs="Times New Roman"/>
          <w:sz w:val="24"/>
          <w:szCs w:val="24"/>
          <w:lang w:eastAsia="ar-SA"/>
        </w:rPr>
        <w:t xml:space="preserve">лист </w:t>
      </w:r>
      <w:r w:rsidR="000B50F5">
        <w:rPr>
          <w:rFonts w:ascii="Times New Roman" w:eastAsia="Times New Roman" w:hAnsi="Times New Roman" w:cs="Times New Roman"/>
          <w:sz w:val="24"/>
          <w:szCs w:val="24"/>
          <w:lang w:eastAsia="ar-SA"/>
        </w:rPr>
        <w:t>13</w:t>
      </w:r>
    </w:p>
    <w:p w:rsidR="000B50F5" w:rsidRPr="00E375CF" w:rsidRDefault="00F811F2" w:rsidP="000B50F5">
      <w:pPr>
        <w:pStyle w:val="ae"/>
        <w:numPr>
          <w:ilvl w:val="0"/>
          <w:numId w:val="53"/>
        </w:numPr>
        <w:tabs>
          <w:tab w:val="left" w:pos="799"/>
          <w:tab w:val="left" w:pos="981"/>
          <w:tab w:val="left" w:pos="1163"/>
          <w:tab w:val="left" w:pos="1345"/>
          <w:tab w:val="left" w:pos="1527"/>
          <w:tab w:val="left" w:pos="1709"/>
          <w:tab w:val="left" w:pos="1891"/>
          <w:tab w:val="left" w:pos="2073"/>
          <w:tab w:val="left" w:pos="2255"/>
          <w:tab w:val="left" w:pos="2437"/>
          <w:tab w:val="left" w:pos="2619"/>
        </w:tabs>
        <w:snapToGrid w:val="0"/>
        <w:spacing w:line="312" w:lineRule="auto"/>
        <w:ind w:left="799"/>
        <w:contextualSpacing w:val="0"/>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Схема инженерной подготовки и благоустройства территории М 1:5000</w:t>
      </w:r>
      <w:r w:rsidR="000B50F5" w:rsidRPr="000B50F5">
        <w:rPr>
          <w:rFonts w:ascii="Times New Roman" w:eastAsia="Times New Roman" w:hAnsi="Times New Roman" w:cs="Times New Roman"/>
          <w:sz w:val="24"/>
          <w:szCs w:val="24"/>
          <w:lang w:eastAsia="ar-SA"/>
        </w:rPr>
        <w:t xml:space="preserve"> </w:t>
      </w:r>
      <w:r w:rsidR="000B50F5" w:rsidRPr="00E375CF">
        <w:rPr>
          <w:rFonts w:ascii="Times New Roman" w:eastAsia="Times New Roman" w:hAnsi="Times New Roman" w:cs="Times New Roman"/>
          <w:sz w:val="24"/>
          <w:szCs w:val="24"/>
          <w:lang w:eastAsia="ar-SA"/>
        </w:rPr>
        <w:t xml:space="preserve">лист </w:t>
      </w:r>
      <w:r w:rsidR="000B50F5">
        <w:rPr>
          <w:rFonts w:ascii="Times New Roman" w:eastAsia="Times New Roman" w:hAnsi="Times New Roman" w:cs="Times New Roman"/>
          <w:sz w:val="24"/>
          <w:szCs w:val="24"/>
          <w:lang w:eastAsia="ar-SA"/>
        </w:rPr>
        <w:t>14</w:t>
      </w:r>
    </w:p>
    <w:p w:rsidR="00F811F2" w:rsidRPr="00E375CF" w:rsidRDefault="00F811F2" w:rsidP="000B50F5">
      <w:pPr>
        <w:pStyle w:val="ae"/>
        <w:tabs>
          <w:tab w:val="left" w:pos="981"/>
          <w:tab w:val="left" w:pos="1161"/>
          <w:tab w:val="left" w:pos="1345"/>
          <w:tab w:val="left" w:pos="1527"/>
          <w:tab w:val="left" w:pos="1709"/>
          <w:tab w:val="left" w:pos="1891"/>
          <w:tab w:val="left" w:pos="2073"/>
          <w:tab w:val="left" w:pos="2255"/>
          <w:tab w:val="left" w:pos="2437"/>
          <w:tab w:val="left" w:pos="2619"/>
        </w:tabs>
        <w:snapToGrid w:val="0"/>
        <w:spacing w:line="312" w:lineRule="auto"/>
        <w:ind w:left="851"/>
        <w:jc w:val="both"/>
        <w:rPr>
          <w:rFonts w:ascii="Times New Roman" w:eastAsia="Times New Roman" w:hAnsi="Times New Roman" w:cs="Times New Roman"/>
          <w:sz w:val="24"/>
          <w:szCs w:val="24"/>
          <w:lang w:eastAsia="ar-SA"/>
        </w:rPr>
      </w:pPr>
    </w:p>
    <w:p w:rsidR="00F811F2" w:rsidRPr="00E375CF" w:rsidRDefault="00F811F2" w:rsidP="00F811F2">
      <w:pPr>
        <w:pStyle w:val="ae"/>
        <w:tabs>
          <w:tab w:val="left" w:pos="1161"/>
        </w:tabs>
        <w:snapToGrid w:val="0"/>
        <w:ind w:left="375"/>
        <w:rPr>
          <w:b/>
          <w:sz w:val="28"/>
          <w:szCs w:val="28"/>
        </w:rPr>
      </w:pPr>
    </w:p>
    <w:p w:rsidR="00F811F2" w:rsidRPr="00E375CF" w:rsidRDefault="00135360" w:rsidP="00F811F2">
      <w:pPr>
        <w:pStyle w:val="ae"/>
        <w:tabs>
          <w:tab w:val="left" w:pos="799"/>
          <w:tab w:val="left" w:pos="981"/>
          <w:tab w:val="left" w:pos="1161"/>
          <w:tab w:val="left" w:pos="1345"/>
          <w:tab w:val="left" w:pos="1527"/>
          <w:tab w:val="left" w:pos="1709"/>
          <w:tab w:val="left" w:pos="1891"/>
          <w:tab w:val="left" w:pos="2073"/>
          <w:tab w:val="left" w:pos="2255"/>
          <w:tab w:val="left" w:pos="2437"/>
          <w:tab w:val="left" w:pos="2619"/>
        </w:tabs>
        <w:snapToGrid w:val="0"/>
        <w:spacing w:line="312" w:lineRule="auto"/>
        <w:ind w:left="799"/>
        <w:contextualSpacing w:val="0"/>
        <w:jc w:val="both"/>
        <w:rPr>
          <w:rFonts w:ascii="Times New Roman" w:eastAsia="Times New Roman" w:hAnsi="Times New Roman" w:cs="Times New Roman"/>
          <w:b/>
          <w:sz w:val="24"/>
          <w:szCs w:val="24"/>
          <w:lang w:eastAsia="ar-SA"/>
        </w:rPr>
      </w:pPr>
      <w:r w:rsidRPr="00E375CF">
        <w:rPr>
          <w:rFonts w:ascii="Times New Roman" w:eastAsia="Times New Roman" w:hAnsi="Times New Roman" w:cs="Times New Roman"/>
          <w:b/>
          <w:sz w:val="24"/>
          <w:szCs w:val="24"/>
          <w:lang w:eastAsia="ar-SA"/>
        </w:rPr>
        <w:t>Генеральный план х. Ленина.</w:t>
      </w:r>
    </w:p>
    <w:p w:rsidR="00F811F2" w:rsidRPr="000B50F5" w:rsidRDefault="00F811F2" w:rsidP="000B50F5">
      <w:pPr>
        <w:pStyle w:val="ae"/>
        <w:numPr>
          <w:ilvl w:val="0"/>
          <w:numId w:val="53"/>
        </w:numPr>
        <w:tabs>
          <w:tab w:val="left" w:pos="799"/>
          <w:tab w:val="left" w:pos="981"/>
          <w:tab w:val="left" w:pos="1163"/>
          <w:tab w:val="left" w:pos="1345"/>
          <w:tab w:val="left" w:pos="1527"/>
          <w:tab w:val="left" w:pos="1709"/>
          <w:tab w:val="left" w:pos="1891"/>
          <w:tab w:val="left" w:pos="2073"/>
          <w:tab w:val="left" w:pos="2255"/>
          <w:tab w:val="left" w:pos="2437"/>
          <w:tab w:val="left" w:pos="2619"/>
        </w:tabs>
        <w:snapToGrid w:val="0"/>
        <w:spacing w:line="312" w:lineRule="auto"/>
        <w:ind w:left="799"/>
        <w:contextualSpacing w:val="0"/>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 xml:space="preserve">План современного использования территории М 1: 5 000, </w:t>
      </w:r>
      <w:r w:rsidR="000B50F5" w:rsidRPr="00E375CF">
        <w:rPr>
          <w:rFonts w:ascii="Times New Roman" w:eastAsia="Times New Roman" w:hAnsi="Times New Roman" w:cs="Times New Roman"/>
          <w:sz w:val="24"/>
          <w:szCs w:val="24"/>
          <w:lang w:eastAsia="ar-SA"/>
        </w:rPr>
        <w:t xml:space="preserve">лист </w:t>
      </w:r>
      <w:r w:rsidR="000B50F5">
        <w:rPr>
          <w:rFonts w:ascii="Times New Roman" w:eastAsia="Times New Roman" w:hAnsi="Times New Roman" w:cs="Times New Roman"/>
          <w:sz w:val="24"/>
          <w:szCs w:val="24"/>
          <w:lang w:eastAsia="ar-SA"/>
        </w:rPr>
        <w:t>15</w:t>
      </w:r>
    </w:p>
    <w:p w:rsidR="00F811F2" w:rsidRPr="000B50F5" w:rsidRDefault="00F811F2" w:rsidP="000B50F5">
      <w:pPr>
        <w:pStyle w:val="ae"/>
        <w:numPr>
          <w:ilvl w:val="0"/>
          <w:numId w:val="53"/>
        </w:numPr>
        <w:tabs>
          <w:tab w:val="left" w:pos="799"/>
          <w:tab w:val="left" w:pos="981"/>
          <w:tab w:val="left" w:pos="1163"/>
          <w:tab w:val="left" w:pos="1345"/>
          <w:tab w:val="left" w:pos="1527"/>
          <w:tab w:val="left" w:pos="1709"/>
          <w:tab w:val="left" w:pos="1891"/>
          <w:tab w:val="left" w:pos="2073"/>
          <w:tab w:val="left" w:pos="2255"/>
          <w:tab w:val="left" w:pos="2437"/>
          <w:tab w:val="left" w:pos="2619"/>
        </w:tabs>
        <w:snapToGrid w:val="0"/>
        <w:spacing w:line="312" w:lineRule="auto"/>
        <w:ind w:left="799"/>
        <w:contextualSpacing w:val="0"/>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 xml:space="preserve">Схема генерального плана М 1:5 000, </w:t>
      </w:r>
      <w:r w:rsidR="000B50F5" w:rsidRPr="00E375CF">
        <w:rPr>
          <w:rFonts w:ascii="Times New Roman" w:eastAsia="Times New Roman" w:hAnsi="Times New Roman" w:cs="Times New Roman"/>
          <w:sz w:val="24"/>
          <w:szCs w:val="24"/>
          <w:lang w:eastAsia="ar-SA"/>
        </w:rPr>
        <w:t xml:space="preserve">лист </w:t>
      </w:r>
      <w:r w:rsidR="000B50F5">
        <w:rPr>
          <w:rFonts w:ascii="Times New Roman" w:eastAsia="Times New Roman" w:hAnsi="Times New Roman" w:cs="Times New Roman"/>
          <w:sz w:val="24"/>
          <w:szCs w:val="24"/>
          <w:lang w:eastAsia="ar-SA"/>
        </w:rPr>
        <w:t>16</w:t>
      </w:r>
    </w:p>
    <w:p w:rsidR="00F811F2" w:rsidRPr="000B50F5" w:rsidRDefault="00F811F2" w:rsidP="000B50F5">
      <w:pPr>
        <w:pStyle w:val="ae"/>
        <w:numPr>
          <w:ilvl w:val="0"/>
          <w:numId w:val="53"/>
        </w:numPr>
        <w:tabs>
          <w:tab w:val="left" w:pos="799"/>
          <w:tab w:val="left" w:pos="981"/>
          <w:tab w:val="left" w:pos="1163"/>
          <w:tab w:val="left" w:pos="1345"/>
          <w:tab w:val="left" w:pos="1527"/>
          <w:tab w:val="left" w:pos="1709"/>
          <w:tab w:val="left" w:pos="1891"/>
          <w:tab w:val="left" w:pos="2073"/>
          <w:tab w:val="left" w:pos="2255"/>
          <w:tab w:val="left" w:pos="2437"/>
          <w:tab w:val="left" w:pos="2619"/>
        </w:tabs>
        <w:snapToGrid w:val="0"/>
        <w:spacing w:line="312" w:lineRule="auto"/>
        <w:ind w:left="799"/>
        <w:contextualSpacing w:val="0"/>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 xml:space="preserve">Схема планируемых границ территорий, документация по планировке которых подлежит разработке в первоочередном порядке  М 1:5000, </w:t>
      </w:r>
      <w:r w:rsidR="000B50F5" w:rsidRPr="00E375CF">
        <w:rPr>
          <w:rFonts w:ascii="Times New Roman" w:eastAsia="Times New Roman" w:hAnsi="Times New Roman" w:cs="Times New Roman"/>
          <w:sz w:val="24"/>
          <w:szCs w:val="24"/>
          <w:lang w:eastAsia="ar-SA"/>
        </w:rPr>
        <w:t xml:space="preserve">лист </w:t>
      </w:r>
      <w:r w:rsidR="000B50F5">
        <w:rPr>
          <w:rFonts w:ascii="Times New Roman" w:eastAsia="Times New Roman" w:hAnsi="Times New Roman" w:cs="Times New Roman"/>
          <w:sz w:val="24"/>
          <w:szCs w:val="24"/>
          <w:lang w:eastAsia="ar-SA"/>
        </w:rPr>
        <w:t>16</w:t>
      </w:r>
    </w:p>
    <w:p w:rsidR="00F811F2" w:rsidRPr="000B50F5" w:rsidRDefault="00F811F2" w:rsidP="000B50F5">
      <w:pPr>
        <w:pStyle w:val="ae"/>
        <w:numPr>
          <w:ilvl w:val="0"/>
          <w:numId w:val="53"/>
        </w:numPr>
        <w:tabs>
          <w:tab w:val="left" w:pos="799"/>
          <w:tab w:val="left" w:pos="981"/>
          <w:tab w:val="left" w:pos="1163"/>
          <w:tab w:val="left" w:pos="1345"/>
          <w:tab w:val="left" w:pos="1527"/>
          <w:tab w:val="left" w:pos="1709"/>
          <w:tab w:val="left" w:pos="1891"/>
          <w:tab w:val="left" w:pos="2073"/>
          <w:tab w:val="left" w:pos="2255"/>
          <w:tab w:val="left" w:pos="2437"/>
          <w:tab w:val="left" w:pos="2619"/>
        </w:tabs>
        <w:snapToGrid w:val="0"/>
        <w:spacing w:line="312" w:lineRule="auto"/>
        <w:ind w:left="799"/>
        <w:contextualSpacing w:val="0"/>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 xml:space="preserve">Схема размещения комплексного жилищного строительства c выделением первой очереди строительства М 1: 5 000, </w:t>
      </w:r>
      <w:r w:rsidR="000B50F5" w:rsidRPr="00E375CF">
        <w:rPr>
          <w:rFonts w:ascii="Times New Roman" w:eastAsia="Times New Roman" w:hAnsi="Times New Roman" w:cs="Times New Roman"/>
          <w:sz w:val="24"/>
          <w:szCs w:val="24"/>
          <w:lang w:eastAsia="ar-SA"/>
        </w:rPr>
        <w:t xml:space="preserve">лист </w:t>
      </w:r>
      <w:r w:rsidR="000B50F5">
        <w:rPr>
          <w:rFonts w:ascii="Times New Roman" w:eastAsia="Times New Roman" w:hAnsi="Times New Roman" w:cs="Times New Roman"/>
          <w:sz w:val="24"/>
          <w:szCs w:val="24"/>
          <w:lang w:eastAsia="ar-SA"/>
        </w:rPr>
        <w:t>16</w:t>
      </w:r>
    </w:p>
    <w:p w:rsidR="008906AC" w:rsidRPr="000B50F5" w:rsidRDefault="00F811F2" w:rsidP="000B50F5">
      <w:pPr>
        <w:pStyle w:val="ae"/>
        <w:numPr>
          <w:ilvl w:val="0"/>
          <w:numId w:val="53"/>
        </w:numPr>
        <w:tabs>
          <w:tab w:val="left" w:pos="799"/>
          <w:tab w:val="left" w:pos="981"/>
          <w:tab w:val="left" w:pos="1163"/>
          <w:tab w:val="left" w:pos="1345"/>
          <w:tab w:val="left" w:pos="1527"/>
          <w:tab w:val="left" w:pos="1709"/>
          <w:tab w:val="left" w:pos="1891"/>
          <w:tab w:val="left" w:pos="2073"/>
          <w:tab w:val="left" w:pos="2255"/>
          <w:tab w:val="left" w:pos="2437"/>
          <w:tab w:val="left" w:pos="2619"/>
        </w:tabs>
        <w:snapToGrid w:val="0"/>
        <w:spacing w:line="312" w:lineRule="auto"/>
        <w:ind w:left="799"/>
        <w:contextualSpacing w:val="0"/>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 xml:space="preserve">Схема инженерной подготовки и благоустройства территории М 1:5000, </w:t>
      </w:r>
      <w:r w:rsidR="000B50F5" w:rsidRPr="00E375CF">
        <w:rPr>
          <w:rFonts w:ascii="Times New Roman" w:eastAsia="Times New Roman" w:hAnsi="Times New Roman" w:cs="Times New Roman"/>
          <w:sz w:val="24"/>
          <w:szCs w:val="24"/>
          <w:lang w:eastAsia="ar-SA"/>
        </w:rPr>
        <w:t xml:space="preserve">лист </w:t>
      </w:r>
      <w:r w:rsidR="000B50F5">
        <w:rPr>
          <w:rFonts w:ascii="Times New Roman" w:eastAsia="Times New Roman" w:hAnsi="Times New Roman" w:cs="Times New Roman"/>
          <w:sz w:val="24"/>
          <w:szCs w:val="24"/>
          <w:lang w:eastAsia="ar-SA"/>
        </w:rPr>
        <w:t>17</w:t>
      </w:r>
    </w:p>
    <w:p w:rsidR="009A53E0" w:rsidRPr="00E375CF" w:rsidRDefault="009A53E0" w:rsidP="00675105">
      <w:pPr>
        <w:pStyle w:val="a2"/>
        <w:pageBreakBefore/>
        <w:tabs>
          <w:tab w:val="left" w:pos="0"/>
          <w:tab w:val="left" w:pos="142"/>
        </w:tabs>
        <w:spacing w:line="240" w:lineRule="auto"/>
        <w:ind w:firstLine="0"/>
        <w:outlineLvl w:val="0"/>
        <w:rPr>
          <w:sz w:val="24"/>
          <w:szCs w:val="24"/>
        </w:rPr>
      </w:pPr>
      <w:bookmarkStart w:id="42" w:name="_Toc297040989"/>
      <w:bookmarkStart w:id="43" w:name="_Toc298752403"/>
      <w:bookmarkStart w:id="44" w:name="_Toc306197809"/>
      <w:r w:rsidRPr="00E375CF">
        <w:rPr>
          <w:sz w:val="24"/>
          <w:szCs w:val="24"/>
        </w:rPr>
        <w:lastRenderedPageBreak/>
        <w:t xml:space="preserve">Том </w:t>
      </w:r>
      <w:r w:rsidRPr="00E375CF">
        <w:rPr>
          <w:sz w:val="24"/>
          <w:szCs w:val="24"/>
          <w:lang w:val="en-US"/>
        </w:rPr>
        <w:t>II</w:t>
      </w:r>
      <w:bookmarkEnd w:id="42"/>
      <w:bookmarkEnd w:id="43"/>
      <w:bookmarkEnd w:id="44"/>
    </w:p>
    <w:p w:rsidR="009A53E0" w:rsidRPr="00E375CF" w:rsidRDefault="009A53E0" w:rsidP="009B35EE">
      <w:pPr>
        <w:pStyle w:val="a2"/>
        <w:tabs>
          <w:tab w:val="left" w:pos="0"/>
          <w:tab w:val="left" w:pos="142"/>
        </w:tabs>
        <w:spacing w:line="240" w:lineRule="auto"/>
        <w:ind w:firstLine="0"/>
        <w:outlineLvl w:val="0"/>
        <w:rPr>
          <w:sz w:val="24"/>
          <w:szCs w:val="24"/>
        </w:rPr>
      </w:pPr>
      <w:bookmarkStart w:id="45" w:name="_Toc297040990"/>
      <w:bookmarkStart w:id="46" w:name="_Toc298752404"/>
      <w:bookmarkStart w:id="47" w:name="_Toc306197810"/>
      <w:r w:rsidRPr="00E375CF">
        <w:rPr>
          <w:sz w:val="24"/>
          <w:szCs w:val="24"/>
        </w:rPr>
        <w:t>Проектная организация Территории</w:t>
      </w:r>
      <w:r w:rsidR="00C3264C" w:rsidRPr="00E375CF">
        <w:rPr>
          <w:sz w:val="24"/>
          <w:szCs w:val="24"/>
        </w:rPr>
        <w:t>. обоснование предложений по территориальному планированию</w:t>
      </w:r>
      <w:bookmarkEnd w:id="45"/>
      <w:bookmarkEnd w:id="46"/>
      <w:bookmarkEnd w:id="47"/>
    </w:p>
    <w:p w:rsidR="009A53E0" w:rsidRPr="00E375CF" w:rsidRDefault="009A53E0" w:rsidP="00675105">
      <w:pPr>
        <w:pStyle w:val="a2"/>
        <w:tabs>
          <w:tab w:val="left" w:pos="0"/>
          <w:tab w:val="left" w:pos="142"/>
        </w:tabs>
        <w:spacing w:line="240" w:lineRule="auto"/>
        <w:ind w:firstLine="0"/>
        <w:outlineLvl w:val="0"/>
        <w:rPr>
          <w:b w:val="0"/>
          <w:i/>
          <w:caps w:val="0"/>
          <w:sz w:val="24"/>
          <w:szCs w:val="24"/>
        </w:rPr>
      </w:pPr>
      <w:bookmarkStart w:id="48" w:name="_Toc297040991"/>
      <w:bookmarkStart w:id="49" w:name="_Toc298752405"/>
      <w:bookmarkStart w:id="50" w:name="_Toc306197811"/>
      <w:r w:rsidRPr="00E375CF">
        <w:rPr>
          <w:b w:val="0"/>
          <w:i/>
          <w:caps w:val="0"/>
          <w:sz w:val="24"/>
          <w:szCs w:val="24"/>
        </w:rPr>
        <w:t>(Обосновывающая часть)</w:t>
      </w:r>
      <w:bookmarkEnd w:id="48"/>
      <w:bookmarkEnd w:id="49"/>
      <w:bookmarkEnd w:id="50"/>
    </w:p>
    <w:p w:rsidR="009B35EE" w:rsidRPr="00E375CF" w:rsidRDefault="009B35EE" w:rsidP="00675105">
      <w:pPr>
        <w:pStyle w:val="a2"/>
        <w:tabs>
          <w:tab w:val="left" w:pos="0"/>
          <w:tab w:val="left" w:pos="142"/>
        </w:tabs>
        <w:spacing w:line="240" w:lineRule="auto"/>
        <w:ind w:firstLine="0"/>
        <w:outlineLvl w:val="0"/>
        <w:rPr>
          <w:sz w:val="24"/>
          <w:szCs w:val="24"/>
        </w:rPr>
      </w:pPr>
    </w:p>
    <w:p w:rsidR="00636DEF" w:rsidRPr="00E375CF" w:rsidRDefault="00636DEF" w:rsidP="00675105">
      <w:pPr>
        <w:pStyle w:val="a2"/>
        <w:tabs>
          <w:tab w:val="left" w:pos="0"/>
          <w:tab w:val="left" w:pos="142"/>
        </w:tabs>
        <w:spacing w:line="240" w:lineRule="auto"/>
        <w:ind w:firstLine="0"/>
        <w:outlineLvl w:val="0"/>
        <w:rPr>
          <w:sz w:val="24"/>
          <w:szCs w:val="24"/>
        </w:rPr>
      </w:pPr>
      <w:bookmarkStart w:id="51" w:name="_Toc297040992"/>
    </w:p>
    <w:p w:rsidR="009A53E0" w:rsidRPr="00E375CF" w:rsidRDefault="009A53E0" w:rsidP="00675105">
      <w:pPr>
        <w:pStyle w:val="a2"/>
        <w:tabs>
          <w:tab w:val="left" w:pos="0"/>
          <w:tab w:val="left" w:pos="142"/>
        </w:tabs>
        <w:spacing w:line="240" w:lineRule="auto"/>
        <w:ind w:firstLine="0"/>
        <w:outlineLvl w:val="0"/>
        <w:rPr>
          <w:sz w:val="24"/>
          <w:szCs w:val="24"/>
        </w:rPr>
      </w:pPr>
      <w:bookmarkStart w:id="52" w:name="_Toc298752406"/>
      <w:bookmarkStart w:id="53" w:name="_Toc306197812"/>
      <w:r w:rsidRPr="00E375CF">
        <w:rPr>
          <w:sz w:val="24"/>
          <w:szCs w:val="24"/>
        </w:rPr>
        <w:t>С</w:t>
      </w:r>
      <w:r w:rsidRPr="00E375CF">
        <w:rPr>
          <w:caps w:val="0"/>
          <w:sz w:val="24"/>
          <w:szCs w:val="24"/>
        </w:rPr>
        <w:t>одержание</w:t>
      </w:r>
      <w:r w:rsidRPr="00E375CF">
        <w:rPr>
          <w:sz w:val="24"/>
          <w:szCs w:val="24"/>
        </w:rPr>
        <w:t>:</w:t>
      </w:r>
      <w:bookmarkEnd w:id="51"/>
      <w:bookmarkEnd w:id="52"/>
      <w:bookmarkEnd w:id="53"/>
    </w:p>
    <w:p w:rsidR="009B35EE" w:rsidRPr="00E375CF" w:rsidRDefault="009B35EE" w:rsidP="00675105">
      <w:pPr>
        <w:pStyle w:val="a2"/>
        <w:tabs>
          <w:tab w:val="left" w:pos="0"/>
          <w:tab w:val="left" w:pos="142"/>
        </w:tabs>
        <w:spacing w:line="240" w:lineRule="auto"/>
        <w:ind w:firstLine="0"/>
        <w:outlineLvl w:val="0"/>
        <w:rPr>
          <w:sz w:val="24"/>
          <w:szCs w:val="24"/>
        </w:rPr>
      </w:pPr>
    </w:p>
    <w:p w:rsidR="00742B5F" w:rsidRPr="00E375CF" w:rsidRDefault="00232751" w:rsidP="00710DB2">
      <w:pPr>
        <w:pStyle w:val="a2"/>
        <w:spacing w:line="240" w:lineRule="auto"/>
        <w:ind w:firstLine="0"/>
        <w:jc w:val="left"/>
        <w:outlineLvl w:val="0"/>
        <w:rPr>
          <w:sz w:val="24"/>
          <w:szCs w:val="24"/>
        </w:rPr>
      </w:pPr>
      <w:bookmarkStart w:id="54" w:name="_Toc297040993"/>
      <w:bookmarkStart w:id="55" w:name="_Toc298752407"/>
      <w:bookmarkStart w:id="56" w:name="_Toc306197813"/>
      <w:r w:rsidRPr="00E375CF">
        <w:rPr>
          <w:sz w:val="24"/>
          <w:szCs w:val="24"/>
        </w:rPr>
        <w:t>А. Пояснительная записка</w:t>
      </w:r>
      <w:bookmarkStart w:id="57" w:name="_Toc298752408"/>
      <w:bookmarkEnd w:id="54"/>
      <w:bookmarkEnd w:id="55"/>
      <w:bookmarkEnd w:id="56"/>
    </w:p>
    <w:p w:rsidR="00710DB2" w:rsidRPr="00E375CF" w:rsidRDefault="00710DB2" w:rsidP="00710DB2">
      <w:pPr>
        <w:pStyle w:val="a2"/>
        <w:spacing w:line="240" w:lineRule="auto"/>
        <w:ind w:firstLine="0"/>
        <w:jc w:val="left"/>
        <w:outlineLvl w:val="0"/>
        <w:rPr>
          <w:sz w:val="24"/>
          <w:szCs w:val="24"/>
        </w:rPr>
      </w:pPr>
    </w:p>
    <w:tbl>
      <w:tblPr>
        <w:tblW w:w="9747" w:type="dxa"/>
        <w:tblLayout w:type="fixed"/>
        <w:tblLook w:val="04A0"/>
      </w:tblPr>
      <w:tblGrid>
        <w:gridCol w:w="9039"/>
        <w:gridCol w:w="708"/>
      </w:tblGrid>
      <w:tr w:rsidR="00710DB2" w:rsidRPr="00E375CF" w:rsidTr="001D186B">
        <w:tc>
          <w:tcPr>
            <w:tcW w:w="9039" w:type="dxa"/>
          </w:tcPr>
          <w:p w:rsidR="00710DB2" w:rsidRPr="00E375CF" w:rsidRDefault="00710DB2" w:rsidP="00FB706F">
            <w:pPr>
              <w:rPr>
                <w:rFonts w:ascii="Times New Roman" w:eastAsia="Times New Roman" w:hAnsi="Times New Roman" w:cs="Times New Roman"/>
                <w:b/>
                <w:caps/>
                <w:sz w:val="24"/>
                <w:szCs w:val="24"/>
              </w:rPr>
            </w:pPr>
            <w:r w:rsidRPr="00E375CF">
              <w:rPr>
                <w:rFonts w:ascii="Times New Roman" w:eastAsia="Times New Roman" w:hAnsi="Times New Roman" w:cs="Times New Roman"/>
                <w:b/>
                <w:sz w:val="24"/>
                <w:szCs w:val="24"/>
              </w:rPr>
              <w:t>ВВЕДЕНИЕ…………………………………………………………………………………</w:t>
            </w:r>
          </w:p>
        </w:tc>
        <w:tc>
          <w:tcPr>
            <w:tcW w:w="708" w:type="dxa"/>
            <w:vAlign w:val="center"/>
          </w:tcPr>
          <w:p w:rsidR="00710DB2" w:rsidRPr="00E375CF" w:rsidRDefault="00710DB2" w:rsidP="001D186B">
            <w:pPr>
              <w:jc w:val="center"/>
              <w:rPr>
                <w:rFonts w:ascii="Times New Roman" w:eastAsia="Times New Roman" w:hAnsi="Times New Roman" w:cs="Times New Roman"/>
                <w:b/>
                <w:caps/>
                <w:sz w:val="24"/>
                <w:szCs w:val="24"/>
                <w:lang w:val="en-US"/>
              </w:rPr>
            </w:pPr>
            <w:r w:rsidRPr="00E375CF">
              <w:rPr>
                <w:rFonts w:ascii="Times New Roman" w:eastAsia="Times New Roman" w:hAnsi="Times New Roman" w:cs="Times New Roman"/>
                <w:b/>
                <w:caps/>
                <w:sz w:val="24"/>
                <w:szCs w:val="24"/>
                <w:lang w:val="en-US"/>
              </w:rPr>
              <w:t>9</w:t>
            </w:r>
          </w:p>
        </w:tc>
      </w:tr>
      <w:tr w:rsidR="00710DB2" w:rsidRPr="00E375CF" w:rsidTr="001D186B">
        <w:tc>
          <w:tcPr>
            <w:tcW w:w="9039" w:type="dxa"/>
          </w:tcPr>
          <w:p w:rsidR="00710DB2" w:rsidRPr="00E375CF" w:rsidRDefault="00710DB2" w:rsidP="00AE5A8A">
            <w:pPr>
              <w:numPr>
                <w:ilvl w:val="0"/>
                <w:numId w:val="57"/>
              </w:numPr>
              <w:spacing w:line="312" w:lineRule="auto"/>
              <w:ind w:left="426" w:hanging="426"/>
              <w:jc w:val="both"/>
              <w:rPr>
                <w:rFonts w:ascii="Times New Roman" w:eastAsia="Times New Roman" w:hAnsi="Times New Roman" w:cs="Times New Roman"/>
                <w:caps/>
                <w:sz w:val="24"/>
                <w:szCs w:val="24"/>
              </w:rPr>
            </w:pPr>
            <w:r w:rsidRPr="00E375CF">
              <w:rPr>
                <w:rFonts w:ascii="Times New Roman" w:eastAsia="Times New Roman" w:hAnsi="Times New Roman" w:cs="Times New Roman"/>
                <w:b/>
                <w:sz w:val="24"/>
                <w:szCs w:val="24"/>
              </w:rPr>
              <w:t>КРАТКАЯ ИСТОРИЧЕСКАЯ СПРАВКА РАЗВИТИЯ ТЕРРИТОРИИ……</w:t>
            </w:r>
            <w:r w:rsidR="00FB706F" w:rsidRPr="00E375CF">
              <w:rPr>
                <w:rFonts w:ascii="Times New Roman" w:eastAsia="Times New Roman" w:hAnsi="Times New Roman" w:cs="Times New Roman"/>
                <w:b/>
                <w:sz w:val="24"/>
                <w:szCs w:val="24"/>
              </w:rPr>
              <w:t>..</w:t>
            </w:r>
          </w:p>
        </w:tc>
        <w:tc>
          <w:tcPr>
            <w:tcW w:w="708" w:type="dxa"/>
            <w:vAlign w:val="center"/>
          </w:tcPr>
          <w:p w:rsidR="00710DB2" w:rsidRPr="00E375CF" w:rsidRDefault="00710DB2" w:rsidP="003716FB">
            <w:pPr>
              <w:jc w:val="center"/>
              <w:rPr>
                <w:rFonts w:ascii="Times New Roman" w:eastAsia="Times New Roman" w:hAnsi="Times New Roman" w:cs="Times New Roman"/>
                <w:b/>
                <w:caps/>
                <w:sz w:val="24"/>
                <w:szCs w:val="24"/>
                <w:lang w:val="en-US"/>
              </w:rPr>
            </w:pPr>
            <w:r w:rsidRPr="00E375CF">
              <w:rPr>
                <w:rFonts w:ascii="Times New Roman" w:eastAsia="Times New Roman" w:hAnsi="Times New Roman" w:cs="Times New Roman"/>
                <w:b/>
                <w:caps/>
                <w:sz w:val="24"/>
                <w:szCs w:val="24"/>
                <w:lang w:val="en-US"/>
              </w:rPr>
              <w:t>1</w:t>
            </w:r>
            <w:r w:rsidR="003716FB" w:rsidRPr="00E375CF">
              <w:rPr>
                <w:rFonts w:ascii="Times New Roman" w:eastAsia="Times New Roman" w:hAnsi="Times New Roman" w:cs="Times New Roman"/>
                <w:b/>
                <w:caps/>
                <w:sz w:val="24"/>
                <w:szCs w:val="24"/>
                <w:lang w:val="en-US"/>
              </w:rPr>
              <w:t>2</w:t>
            </w:r>
          </w:p>
        </w:tc>
      </w:tr>
      <w:tr w:rsidR="00710DB2" w:rsidRPr="00E375CF" w:rsidTr="001D186B">
        <w:tc>
          <w:tcPr>
            <w:tcW w:w="9039" w:type="dxa"/>
          </w:tcPr>
          <w:p w:rsidR="00710DB2" w:rsidRPr="00E375CF" w:rsidRDefault="00710DB2" w:rsidP="00AE5A8A">
            <w:pPr>
              <w:numPr>
                <w:ilvl w:val="0"/>
                <w:numId w:val="57"/>
              </w:numPr>
              <w:spacing w:line="312" w:lineRule="auto"/>
              <w:ind w:left="426" w:hanging="426"/>
              <w:jc w:val="both"/>
              <w:rPr>
                <w:rFonts w:ascii="Times New Roman" w:eastAsia="Times New Roman" w:hAnsi="Times New Roman" w:cs="Times New Roman"/>
                <w:b/>
                <w:sz w:val="24"/>
                <w:szCs w:val="24"/>
              </w:rPr>
            </w:pPr>
            <w:r w:rsidRPr="00E375CF">
              <w:rPr>
                <w:rFonts w:ascii="Times New Roman" w:eastAsia="Times New Roman" w:hAnsi="Times New Roman" w:cs="Times New Roman"/>
                <w:b/>
                <w:sz w:val="24"/>
                <w:szCs w:val="24"/>
              </w:rPr>
              <w:t>КОМПЛЕКСНЫЙ АНАЛИЗ И ОЦЕНКА СОВРЕМЕННОГО СОСТОЯНИЯ ТЕРРИТОРИИ СЕМИЧАНСКОГО СЕЛЬСКОГО ПОСЕЛЕНИЯ……………</w:t>
            </w:r>
          </w:p>
        </w:tc>
        <w:tc>
          <w:tcPr>
            <w:tcW w:w="708" w:type="dxa"/>
            <w:vAlign w:val="center"/>
          </w:tcPr>
          <w:p w:rsidR="00710DB2" w:rsidRPr="00E375CF" w:rsidRDefault="00710DB2" w:rsidP="001D186B">
            <w:pPr>
              <w:jc w:val="center"/>
              <w:rPr>
                <w:rFonts w:ascii="Times New Roman" w:eastAsia="Times New Roman" w:hAnsi="Times New Roman" w:cs="Times New Roman"/>
                <w:b/>
                <w:caps/>
                <w:sz w:val="24"/>
                <w:szCs w:val="24"/>
              </w:rPr>
            </w:pPr>
          </w:p>
          <w:p w:rsidR="00710DB2" w:rsidRPr="00E375CF" w:rsidRDefault="00710DB2" w:rsidP="003716FB">
            <w:pPr>
              <w:jc w:val="center"/>
              <w:rPr>
                <w:rFonts w:ascii="Times New Roman" w:eastAsia="Times New Roman" w:hAnsi="Times New Roman" w:cs="Times New Roman"/>
                <w:b/>
                <w:caps/>
                <w:sz w:val="24"/>
                <w:szCs w:val="24"/>
                <w:lang w:val="en-US"/>
              </w:rPr>
            </w:pPr>
            <w:r w:rsidRPr="00E375CF">
              <w:rPr>
                <w:rFonts w:ascii="Times New Roman" w:eastAsia="Times New Roman" w:hAnsi="Times New Roman" w:cs="Times New Roman"/>
                <w:b/>
                <w:caps/>
                <w:sz w:val="24"/>
                <w:szCs w:val="24"/>
                <w:lang w:val="en-US"/>
              </w:rPr>
              <w:t>1</w:t>
            </w:r>
            <w:r w:rsidR="003716FB" w:rsidRPr="00E375CF">
              <w:rPr>
                <w:rFonts w:ascii="Times New Roman" w:eastAsia="Times New Roman" w:hAnsi="Times New Roman" w:cs="Times New Roman"/>
                <w:b/>
                <w:caps/>
                <w:sz w:val="24"/>
                <w:szCs w:val="24"/>
                <w:lang w:val="en-US"/>
              </w:rPr>
              <w:t>3</w:t>
            </w:r>
          </w:p>
        </w:tc>
      </w:tr>
      <w:tr w:rsidR="00710DB2" w:rsidRPr="00E375CF" w:rsidTr="001D186B">
        <w:tc>
          <w:tcPr>
            <w:tcW w:w="9039" w:type="dxa"/>
          </w:tcPr>
          <w:p w:rsidR="00710DB2" w:rsidRPr="00E375CF" w:rsidRDefault="00710DB2" w:rsidP="00AE5A8A">
            <w:pPr>
              <w:numPr>
                <w:ilvl w:val="1"/>
                <w:numId w:val="57"/>
              </w:numPr>
              <w:spacing w:line="312" w:lineRule="auto"/>
              <w:ind w:left="851" w:hanging="491"/>
              <w:jc w:val="both"/>
              <w:rPr>
                <w:rFonts w:ascii="Times New Roman" w:eastAsia="Times New Roman" w:hAnsi="Times New Roman" w:cs="Times New Roman"/>
                <w:b/>
                <w:caps/>
                <w:sz w:val="24"/>
                <w:szCs w:val="24"/>
              </w:rPr>
            </w:pPr>
            <w:r w:rsidRPr="00E375CF">
              <w:rPr>
                <w:rFonts w:ascii="Times New Roman" w:eastAsia="Times New Roman" w:hAnsi="Times New Roman" w:cs="Times New Roman"/>
                <w:sz w:val="24"/>
                <w:szCs w:val="24"/>
              </w:rPr>
              <w:t xml:space="preserve">Природно-экологическая характеристика территории </w:t>
            </w:r>
            <w:r w:rsidRPr="00E375CF">
              <w:rPr>
                <w:rFonts w:ascii="Times New Roman" w:eastAsia="Times New Roman" w:hAnsi="Times New Roman" w:cs="Times New Roman"/>
                <w:b/>
                <w:sz w:val="24"/>
                <w:szCs w:val="24"/>
              </w:rPr>
              <w:t>…………………</w:t>
            </w:r>
            <w:r w:rsidR="00FB706F" w:rsidRPr="00E375CF">
              <w:rPr>
                <w:rFonts w:ascii="Times New Roman" w:eastAsia="Times New Roman" w:hAnsi="Times New Roman" w:cs="Times New Roman"/>
                <w:b/>
                <w:sz w:val="24"/>
                <w:szCs w:val="24"/>
              </w:rPr>
              <w:t>………</w:t>
            </w:r>
          </w:p>
        </w:tc>
        <w:tc>
          <w:tcPr>
            <w:tcW w:w="708" w:type="dxa"/>
            <w:vAlign w:val="center"/>
          </w:tcPr>
          <w:p w:rsidR="00710DB2" w:rsidRPr="00E375CF" w:rsidRDefault="00710DB2" w:rsidP="001D186B">
            <w:pPr>
              <w:jc w:val="center"/>
              <w:rPr>
                <w:rFonts w:ascii="Times New Roman" w:eastAsia="Times New Roman" w:hAnsi="Times New Roman" w:cs="Times New Roman"/>
                <w:b/>
                <w:caps/>
                <w:sz w:val="24"/>
                <w:szCs w:val="24"/>
                <w:lang w:val="en-US"/>
              </w:rPr>
            </w:pPr>
            <w:r w:rsidRPr="00E375CF">
              <w:rPr>
                <w:rFonts w:ascii="Times New Roman" w:eastAsia="Times New Roman" w:hAnsi="Times New Roman" w:cs="Times New Roman"/>
                <w:b/>
                <w:caps/>
                <w:sz w:val="24"/>
                <w:szCs w:val="24"/>
              </w:rPr>
              <w:t>1</w:t>
            </w:r>
            <w:r w:rsidR="003716FB" w:rsidRPr="00E375CF">
              <w:rPr>
                <w:rFonts w:ascii="Times New Roman" w:eastAsia="Times New Roman" w:hAnsi="Times New Roman" w:cs="Times New Roman"/>
                <w:b/>
                <w:caps/>
                <w:sz w:val="24"/>
                <w:szCs w:val="24"/>
                <w:lang w:val="en-US"/>
              </w:rPr>
              <w:t>3</w:t>
            </w:r>
          </w:p>
        </w:tc>
      </w:tr>
      <w:tr w:rsidR="00710DB2" w:rsidRPr="00E375CF" w:rsidTr="001D186B">
        <w:tc>
          <w:tcPr>
            <w:tcW w:w="9039" w:type="dxa"/>
          </w:tcPr>
          <w:p w:rsidR="00710DB2" w:rsidRPr="00E375CF" w:rsidRDefault="00710DB2" w:rsidP="00AE5A8A">
            <w:pPr>
              <w:numPr>
                <w:ilvl w:val="2"/>
                <w:numId w:val="57"/>
              </w:numPr>
              <w:spacing w:line="312" w:lineRule="auto"/>
              <w:ind w:left="1560" w:hanging="709"/>
              <w:jc w:val="both"/>
              <w:rPr>
                <w:rFonts w:ascii="Times New Roman" w:eastAsia="Times New Roman" w:hAnsi="Times New Roman" w:cs="Times New Roman"/>
                <w:b/>
                <w:caps/>
                <w:sz w:val="24"/>
                <w:szCs w:val="24"/>
              </w:rPr>
            </w:pPr>
            <w:r w:rsidRPr="00E375CF">
              <w:rPr>
                <w:rFonts w:ascii="Times New Roman" w:eastAsia="Times New Roman" w:hAnsi="Times New Roman" w:cs="Times New Roman"/>
                <w:i/>
                <w:sz w:val="24"/>
                <w:szCs w:val="24"/>
              </w:rPr>
              <w:t>Климат</w:t>
            </w:r>
            <w:r w:rsidRPr="00E375CF">
              <w:rPr>
                <w:rFonts w:ascii="Times New Roman" w:eastAsia="Times New Roman" w:hAnsi="Times New Roman" w:cs="Times New Roman"/>
                <w:b/>
                <w:sz w:val="24"/>
                <w:szCs w:val="24"/>
              </w:rPr>
              <w:t>…………………………………………………………………</w:t>
            </w:r>
            <w:r w:rsidR="00FB706F" w:rsidRPr="00E375CF">
              <w:rPr>
                <w:rFonts w:ascii="Times New Roman" w:eastAsia="Times New Roman" w:hAnsi="Times New Roman" w:cs="Times New Roman"/>
                <w:b/>
                <w:sz w:val="24"/>
                <w:szCs w:val="24"/>
              </w:rPr>
              <w:t>…...</w:t>
            </w:r>
          </w:p>
        </w:tc>
        <w:tc>
          <w:tcPr>
            <w:tcW w:w="708" w:type="dxa"/>
            <w:vAlign w:val="center"/>
          </w:tcPr>
          <w:p w:rsidR="00710DB2" w:rsidRPr="00E375CF" w:rsidRDefault="00710DB2" w:rsidP="001D186B">
            <w:pPr>
              <w:jc w:val="center"/>
              <w:rPr>
                <w:rFonts w:ascii="Times New Roman" w:eastAsia="Times New Roman" w:hAnsi="Times New Roman" w:cs="Times New Roman"/>
                <w:b/>
                <w:caps/>
                <w:sz w:val="24"/>
                <w:szCs w:val="24"/>
                <w:lang w:val="en-US"/>
              </w:rPr>
            </w:pPr>
            <w:r w:rsidRPr="00E375CF">
              <w:rPr>
                <w:rFonts w:ascii="Times New Roman" w:eastAsia="Times New Roman" w:hAnsi="Times New Roman" w:cs="Times New Roman"/>
                <w:b/>
                <w:caps/>
                <w:sz w:val="24"/>
                <w:szCs w:val="24"/>
              </w:rPr>
              <w:t>1</w:t>
            </w:r>
            <w:r w:rsidR="003716FB" w:rsidRPr="00E375CF">
              <w:rPr>
                <w:rFonts w:ascii="Times New Roman" w:eastAsia="Times New Roman" w:hAnsi="Times New Roman" w:cs="Times New Roman"/>
                <w:b/>
                <w:caps/>
                <w:sz w:val="24"/>
                <w:szCs w:val="24"/>
                <w:lang w:val="en-US"/>
              </w:rPr>
              <w:t>3</w:t>
            </w:r>
          </w:p>
        </w:tc>
      </w:tr>
      <w:tr w:rsidR="00710DB2" w:rsidRPr="00E375CF" w:rsidTr="00FB706F">
        <w:tc>
          <w:tcPr>
            <w:tcW w:w="9039" w:type="dxa"/>
          </w:tcPr>
          <w:p w:rsidR="00710DB2" w:rsidRPr="00E375CF" w:rsidRDefault="00710DB2" w:rsidP="00AE5A8A">
            <w:pPr>
              <w:numPr>
                <w:ilvl w:val="2"/>
                <w:numId w:val="57"/>
              </w:numPr>
              <w:spacing w:line="312" w:lineRule="auto"/>
              <w:ind w:left="1560" w:hanging="709"/>
              <w:jc w:val="both"/>
              <w:rPr>
                <w:rFonts w:ascii="Times New Roman" w:eastAsia="Times New Roman" w:hAnsi="Times New Roman" w:cs="Times New Roman"/>
                <w:b/>
                <w:caps/>
                <w:sz w:val="24"/>
                <w:szCs w:val="24"/>
              </w:rPr>
            </w:pPr>
            <w:r w:rsidRPr="00E375CF">
              <w:rPr>
                <w:rFonts w:ascii="Times New Roman" w:eastAsia="Times New Roman" w:hAnsi="Times New Roman" w:cs="Times New Roman"/>
                <w:i/>
                <w:sz w:val="24"/>
                <w:szCs w:val="24"/>
              </w:rPr>
              <w:t xml:space="preserve">Инженерно-геологическая характеристика и минерально-сырьевые ресурсы </w:t>
            </w:r>
            <w:r w:rsidRPr="00E375CF">
              <w:rPr>
                <w:rFonts w:ascii="Times New Roman" w:eastAsia="Times New Roman" w:hAnsi="Times New Roman" w:cs="Times New Roman"/>
                <w:b/>
                <w:sz w:val="24"/>
                <w:szCs w:val="24"/>
              </w:rPr>
              <w:t>…………………………………………………………</w:t>
            </w:r>
            <w:r w:rsidR="00FB706F" w:rsidRPr="00E375CF">
              <w:rPr>
                <w:rFonts w:ascii="Times New Roman" w:eastAsia="Times New Roman" w:hAnsi="Times New Roman" w:cs="Times New Roman"/>
                <w:b/>
                <w:sz w:val="24"/>
                <w:szCs w:val="24"/>
              </w:rPr>
              <w:t>…………..</w:t>
            </w:r>
          </w:p>
        </w:tc>
        <w:tc>
          <w:tcPr>
            <w:tcW w:w="708" w:type="dxa"/>
            <w:vAlign w:val="center"/>
          </w:tcPr>
          <w:p w:rsidR="00710DB2" w:rsidRPr="00E375CF" w:rsidRDefault="00710DB2" w:rsidP="00FB706F">
            <w:pPr>
              <w:jc w:val="center"/>
              <w:rPr>
                <w:rFonts w:ascii="Times New Roman" w:eastAsia="Times New Roman" w:hAnsi="Times New Roman" w:cs="Times New Roman"/>
                <w:b/>
                <w:caps/>
                <w:sz w:val="24"/>
                <w:szCs w:val="24"/>
              </w:rPr>
            </w:pPr>
          </w:p>
          <w:p w:rsidR="00710DB2" w:rsidRPr="00E375CF" w:rsidRDefault="003716FB" w:rsidP="00FB706F">
            <w:pPr>
              <w:jc w:val="center"/>
              <w:rPr>
                <w:rFonts w:ascii="Times New Roman" w:eastAsia="Times New Roman" w:hAnsi="Times New Roman" w:cs="Times New Roman"/>
                <w:b/>
                <w:caps/>
                <w:sz w:val="24"/>
                <w:szCs w:val="24"/>
                <w:lang w:val="en-US"/>
              </w:rPr>
            </w:pPr>
            <w:r w:rsidRPr="00E375CF">
              <w:rPr>
                <w:rFonts w:ascii="Times New Roman" w:eastAsia="Times New Roman" w:hAnsi="Times New Roman" w:cs="Times New Roman"/>
                <w:b/>
                <w:caps/>
                <w:sz w:val="24"/>
                <w:szCs w:val="24"/>
                <w:lang w:val="en-US"/>
              </w:rPr>
              <w:t>14</w:t>
            </w:r>
          </w:p>
        </w:tc>
      </w:tr>
      <w:tr w:rsidR="00710DB2" w:rsidRPr="00E375CF" w:rsidTr="00FB706F">
        <w:tc>
          <w:tcPr>
            <w:tcW w:w="9039" w:type="dxa"/>
          </w:tcPr>
          <w:p w:rsidR="00710DB2" w:rsidRPr="00E375CF" w:rsidRDefault="00710DB2" w:rsidP="00AE5A8A">
            <w:pPr>
              <w:numPr>
                <w:ilvl w:val="2"/>
                <w:numId w:val="57"/>
              </w:numPr>
              <w:spacing w:line="312" w:lineRule="auto"/>
              <w:ind w:left="1560" w:hanging="709"/>
              <w:jc w:val="both"/>
              <w:rPr>
                <w:rFonts w:ascii="Times New Roman" w:eastAsia="Times New Roman" w:hAnsi="Times New Roman" w:cs="Times New Roman"/>
                <w:b/>
                <w:caps/>
                <w:sz w:val="24"/>
                <w:szCs w:val="24"/>
              </w:rPr>
            </w:pPr>
            <w:r w:rsidRPr="00E375CF">
              <w:rPr>
                <w:rFonts w:ascii="Times New Roman" w:eastAsia="Times New Roman" w:hAnsi="Times New Roman" w:cs="Times New Roman"/>
                <w:i/>
                <w:sz w:val="24"/>
                <w:szCs w:val="24"/>
              </w:rPr>
              <w:t>Гидрологическая характеристика и водные ресурсы</w:t>
            </w:r>
            <w:r w:rsidRPr="00E375CF">
              <w:rPr>
                <w:rFonts w:ascii="Times New Roman" w:eastAsia="Times New Roman" w:hAnsi="Times New Roman" w:cs="Times New Roman"/>
                <w:b/>
                <w:sz w:val="24"/>
                <w:szCs w:val="24"/>
              </w:rPr>
              <w:t>…………………</w:t>
            </w:r>
            <w:r w:rsidR="00FB706F" w:rsidRPr="00E375CF">
              <w:rPr>
                <w:rFonts w:ascii="Times New Roman" w:eastAsia="Times New Roman" w:hAnsi="Times New Roman" w:cs="Times New Roman"/>
                <w:b/>
                <w:sz w:val="24"/>
                <w:szCs w:val="24"/>
              </w:rPr>
              <w:t>...</w:t>
            </w:r>
          </w:p>
        </w:tc>
        <w:tc>
          <w:tcPr>
            <w:tcW w:w="708" w:type="dxa"/>
            <w:vAlign w:val="center"/>
          </w:tcPr>
          <w:p w:rsidR="00710DB2" w:rsidRPr="00E375CF" w:rsidRDefault="00710DB2" w:rsidP="00FB706F">
            <w:pPr>
              <w:jc w:val="center"/>
              <w:rPr>
                <w:rFonts w:ascii="Times New Roman" w:eastAsia="Times New Roman" w:hAnsi="Times New Roman" w:cs="Times New Roman"/>
                <w:b/>
                <w:caps/>
                <w:sz w:val="24"/>
                <w:szCs w:val="24"/>
                <w:lang w:val="en-US"/>
              </w:rPr>
            </w:pPr>
            <w:r w:rsidRPr="00E375CF">
              <w:rPr>
                <w:rFonts w:ascii="Times New Roman" w:eastAsia="Times New Roman" w:hAnsi="Times New Roman" w:cs="Times New Roman"/>
                <w:b/>
                <w:caps/>
                <w:sz w:val="24"/>
                <w:szCs w:val="24"/>
                <w:lang w:val="en-US"/>
              </w:rPr>
              <w:t>1</w:t>
            </w:r>
            <w:r w:rsidR="003716FB" w:rsidRPr="00E375CF">
              <w:rPr>
                <w:rFonts w:ascii="Times New Roman" w:eastAsia="Times New Roman" w:hAnsi="Times New Roman" w:cs="Times New Roman"/>
                <w:b/>
                <w:caps/>
                <w:sz w:val="24"/>
                <w:szCs w:val="24"/>
                <w:lang w:val="en-US"/>
              </w:rPr>
              <w:t>6</w:t>
            </w:r>
          </w:p>
        </w:tc>
      </w:tr>
      <w:tr w:rsidR="00710DB2" w:rsidRPr="00E375CF" w:rsidTr="00FB706F">
        <w:tc>
          <w:tcPr>
            <w:tcW w:w="9039" w:type="dxa"/>
          </w:tcPr>
          <w:p w:rsidR="00710DB2" w:rsidRPr="00E375CF" w:rsidRDefault="00710DB2" w:rsidP="00AE5A8A">
            <w:pPr>
              <w:numPr>
                <w:ilvl w:val="2"/>
                <w:numId w:val="57"/>
              </w:numPr>
              <w:spacing w:line="312" w:lineRule="auto"/>
              <w:ind w:left="1560" w:hanging="709"/>
              <w:jc w:val="both"/>
              <w:rPr>
                <w:rFonts w:ascii="Times New Roman" w:eastAsia="Times New Roman" w:hAnsi="Times New Roman" w:cs="Times New Roman"/>
                <w:b/>
                <w:caps/>
                <w:sz w:val="24"/>
                <w:szCs w:val="24"/>
              </w:rPr>
            </w:pPr>
            <w:r w:rsidRPr="00E375CF">
              <w:rPr>
                <w:rFonts w:ascii="Times New Roman" w:eastAsia="Times New Roman" w:hAnsi="Times New Roman" w:cs="Times New Roman"/>
                <w:i/>
                <w:sz w:val="24"/>
                <w:szCs w:val="24"/>
              </w:rPr>
              <w:t xml:space="preserve">Ландшафтная характеристика </w:t>
            </w:r>
            <w:r w:rsidRPr="00E375CF">
              <w:rPr>
                <w:rFonts w:ascii="Times New Roman" w:eastAsia="Times New Roman" w:hAnsi="Times New Roman" w:cs="Times New Roman"/>
                <w:b/>
                <w:sz w:val="24"/>
                <w:szCs w:val="24"/>
              </w:rPr>
              <w:t>…………………………………………</w:t>
            </w:r>
          </w:p>
        </w:tc>
        <w:tc>
          <w:tcPr>
            <w:tcW w:w="708" w:type="dxa"/>
            <w:vAlign w:val="center"/>
          </w:tcPr>
          <w:p w:rsidR="00710DB2" w:rsidRPr="00E375CF" w:rsidRDefault="00710DB2" w:rsidP="00FB706F">
            <w:pPr>
              <w:jc w:val="center"/>
              <w:rPr>
                <w:rFonts w:ascii="Times New Roman" w:eastAsia="Times New Roman" w:hAnsi="Times New Roman" w:cs="Times New Roman"/>
                <w:b/>
                <w:caps/>
                <w:sz w:val="24"/>
                <w:szCs w:val="24"/>
                <w:lang w:val="en-US"/>
              </w:rPr>
            </w:pPr>
            <w:r w:rsidRPr="00E375CF">
              <w:rPr>
                <w:rFonts w:ascii="Times New Roman" w:eastAsia="Times New Roman" w:hAnsi="Times New Roman" w:cs="Times New Roman"/>
                <w:b/>
                <w:caps/>
                <w:sz w:val="24"/>
                <w:szCs w:val="24"/>
                <w:lang w:val="en-US"/>
              </w:rPr>
              <w:t>1</w:t>
            </w:r>
            <w:r w:rsidR="003716FB" w:rsidRPr="00E375CF">
              <w:rPr>
                <w:rFonts w:ascii="Times New Roman" w:eastAsia="Times New Roman" w:hAnsi="Times New Roman" w:cs="Times New Roman"/>
                <w:b/>
                <w:caps/>
                <w:sz w:val="24"/>
                <w:szCs w:val="24"/>
                <w:lang w:val="en-US"/>
              </w:rPr>
              <w:t>7</w:t>
            </w:r>
          </w:p>
        </w:tc>
      </w:tr>
      <w:tr w:rsidR="00710DB2" w:rsidRPr="00E375CF" w:rsidTr="00FB706F">
        <w:tc>
          <w:tcPr>
            <w:tcW w:w="9039" w:type="dxa"/>
          </w:tcPr>
          <w:p w:rsidR="00710DB2" w:rsidRPr="00E375CF" w:rsidRDefault="00710DB2" w:rsidP="00437437">
            <w:pPr>
              <w:numPr>
                <w:ilvl w:val="2"/>
                <w:numId w:val="57"/>
              </w:numPr>
              <w:spacing w:line="312" w:lineRule="auto"/>
              <w:ind w:left="1560" w:hanging="709"/>
              <w:jc w:val="both"/>
              <w:rPr>
                <w:rFonts w:ascii="Times New Roman" w:eastAsia="Times New Roman" w:hAnsi="Times New Roman" w:cs="Times New Roman"/>
                <w:b/>
                <w:caps/>
                <w:sz w:val="24"/>
                <w:szCs w:val="24"/>
              </w:rPr>
            </w:pPr>
            <w:r w:rsidRPr="00E375CF">
              <w:rPr>
                <w:rFonts w:ascii="Times New Roman" w:eastAsia="Times New Roman" w:hAnsi="Times New Roman" w:cs="Times New Roman"/>
                <w:i/>
                <w:sz w:val="24"/>
                <w:szCs w:val="24"/>
              </w:rPr>
              <w:t xml:space="preserve">Растительность и </w:t>
            </w:r>
            <w:r w:rsidR="00437437">
              <w:rPr>
                <w:rFonts w:ascii="Times New Roman" w:eastAsia="Times New Roman" w:hAnsi="Times New Roman" w:cs="Times New Roman"/>
                <w:i/>
                <w:sz w:val="24"/>
                <w:szCs w:val="24"/>
              </w:rPr>
              <w:t>животный мир</w:t>
            </w:r>
            <w:r w:rsidRPr="00E375CF">
              <w:rPr>
                <w:rFonts w:ascii="Times New Roman" w:eastAsia="Times New Roman" w:hAnsi="Times New Roman" w:cs="Times New Roman"/>
                <w:i/>
                <w:sz w:val="24"/>
                <w:szCs w:val="24"/>
              </w:rPr>
              <w:t xml:space="preserve"> </w:t>
            </w:r>
            <w:r w:rsidR="00437437">
              <w:rPr>
                <w:rFonts w:ascii="Times New Roman" w:eastAsia="Times New Roman" w:hAnsi="Times New Roman" w:cs="Times New Roman"/>
                <w:b/>
                <w:sz w:val="24"/>
                <w:szCs w:val="24"/>
              </w:rPr>
              <w:t>…</w:t>
            </w:r>
            <w:r w:rsidRPr="00E375CF">
              <w:rPr>
                <w:rFonts w:ascii="Times New Roman" w:eastAsia="Times New Roman" w:hAnsi="Times New Roman" w:cs="Times New Roman"/>
                <w:b/>
                <w:sz w:val="24"/>
                <w:szCs w:val="24"/>
              </w:rPr>
              <w:t>…………………………………</w:t>
            </w:r>
          </w:p>
        </w:tc>
        <w:tc>
          <w:tcPr>
            <w:tcW w:w="708" w:type="dxa"/>
            <w:vAlign w:val="center"/>
          </w:tcPr>
          <w:p w:rsidR="00710DB2" w:rsidRPr="00E375CF" w:rsidRDefault="00710DB2" w:rsidP="00FB706F">
            <w:pPr>
              <w:jc w:val="center"/>
              <w:rPr>
                <w:rFonts w:ascii="Times New Roman" w:eastAsia="Times New Roman" w:hAnsi="Times New Roman" w:cs="Times New Roman"/>
                <w:b/>
                <w:caps/>
                <w:sz w:val="24"/>
                <w:szCs w:val="24"/>
                <w:lang w:val="en-US"/>
              </w:rPr>
            </w:pPr>
            <w:r w:rsidRPr="00E375CF">
              <w:rPr>
                <w:rFonts w:ascii="Times New Roman" w:eastAsia="Times New Roman" w:hAnsi="Times New Roman" w:cs="Times New Roman"/>
                <w:b/>
                <w:caps/>
                <w:sz w:val="24"/>
                <w:szCs w:val="24"/>
                <w:lang w:val="en-US"/>
              </w:rPr>
              <w:t>1</w:t>
            </w:r>
            <w:r w:rsidR="003716FB" w:rsidRPr="00E375CF">
              <w:rPr>
                <w:rFonts w:ascii="Times New Roman" w:eastAsia="Times New Roman" w:hAnsi="Times New Roman" w:cs="Times New Roman"/>
                <w:b/>
                <w:caps/>
                <w:sz w:val="24"/>
                <w:szCs w:val="24"/>
                <w:lang w:val="en-US"/>
              </w:rPr>
              <w:t>7</w:t>
            </w:r>
          </w:p>
        </w:tc>
      </w:tr>
      <w:tr w:rsidR="00710DB2" w:rsidRPr="00E375CF" w:rsidTr="00FB706F">
        <w:tc>
          <w:tcPr>
            <w:tcW w:w="9039" w:type="dxa"/>
          </w:tcPr>
          <w:p w:rsidR="00710DB2" w:rsidRPr="00E375CF" w:rsidRDefault="00710DB2" w:rsidP="00AE5A8A">
            <w:pPr>
              <w:numPr>
                <w:ilvl w:val="2"/>
                <w:numId w:val="57"/>
              </w:numPr>
              <w:spacing w:line="312" w:lineRule="auto"/>
              <w:ind w:left="1560" w:hanging="709"/>
              <w:jc w:val="both"/>
              <w:rPr>
                <w:rFonts w:ascii="Times New Roman" w:eastAsia="Times New Roman" w:hAnsi="Times New Roman" w:cs="Times New Roman"/>
                <w:i/>
                <w:sz w:val="24"/>
                <w:szCs w:val="24"/>
              </w:rPr>
            </w:pPr>
            <w:r w:rsidRPr="00E375CF">
              <w:rPr>
                <w:rFonts w:ascii="Times New Roman" w:eastAsia="Times New Roman" w:hAnsi="Times New Roman" w:cs="Times New Roman"/>
                <w:i/>
                <w:sz w:val="24"/>
                <w:szCs w:val="24"/>
              </w:rPr>
              <w:t>Экологическое состояние территории</w:t>
            </w:r>
            <w:r w:rsidRPr="00E375CF">
              <w:rPr>
                <w:rFonts w:ascii="Times New Roman" w:eastAsia="Times New Roman" w:hAnsi="Times New Roman" w:cs="Times New Roman"/>
                <w:b/>
                <w:sz w:val="24"/>
                <w:szCs w:val="24"/>
              </w:rPr>
              <w:t>…………………………………</w:t>
            </w:r>
            <w:r w:rsidR="00FB706F" w:rsidRPr="00E375CF">
              <w:rPr>
                <w:rFonts w:ascii="Times New Roman" w:eastAsia="Times New Roman" w:hAnsi="Times New Roman" w:cs="Times New Roman"/>
                <w:b/>
                <w:sz w:val="24"/>
                <w:szCs w:val="24"/>
              </w:rPr>
              <w:t>..</w:t>
            </w:r>
          </w:p>
        </w:tc>
        <w:tc>
          <w:tcPr>
            <w:tcW w:w="708" w:type="dxa"/>
            <w:vAlign w:val="center"/>
          </w:tcPr>
          <w:p w:rsidR="00710DB2" w:rsidRPr="00E375CF" w:rsidRDefault="00710DB2" w:rsidP="004E492F">
            <w:pPr>
              <w:jc w:val="center"/>
              <w:rPr>
                <w:rFonts w:ascii="Times New Roman" w:eastAsia="Times New Roman" w:hAnsi="Times New Roman" w:cs="Times New Roman"/>
                <w:b/>
                <w:caps/>
                <w:sz w:val="24"/>
                <w:szCs w:val="24"/>
                <w:lang w:val="en-US"/>
              </w:rPr>
            </w:pPr>
            <w:r w:rsidRPr="00E375CF">
              <w:rPr>
                <w:rFonts w:ascii="Times New Roman" w:eastAsia="Times New Roman" w:hAnsi="Times New Roman" w:cs="Times New Roman"/>
                <w:b/>
                <w:caps/>
                <w:sz w:val="24"/>
                <w:szCs w:val="24"/>
                <w:lang w:val="en-US"/>
              </w:rPr>
              <w:t>1</w:t>
            </w:r>
            <w:r w:rsidR="004E492F" w:rsidRPr="00E375CF">
              <w:rPr>
                <w:rFonts w:ascii="Times New Roman" w:eastAsia="Times New Roman" w:hAnsi="Times New Roman" w:cs="Times New Roman"/>
                <w:b/>
                <w:caps/>
                <w:sz w:val="24"/>
                <w:szCs w:val="24"/>
                <w:lang w:val="en-US"/>
              </w:rPr>
              <w:t>8</w:t>
            </w:r>
          </w:p>
        </w:tc>
      </w:tr>
      <w:tr w:rsidR="00710DB2" w:rsidRPr="00E375CF" w:rsidTr="00FB706F">
        <w:tc>
          <w:tcPr>
            <w:tcW w:w="9039" w:type="dxa"/>
          </w:tcPr>
          <w:p w:rsidR="00710DB2" w:rsidRPr="00E375CF" w:rsidRDefault="00710DB2" w:rsidP="00AE5A8A">
            <w:pPr>
              <w:numPr>
                <w:ilvl w:val="1"/>
                <w:numId w:val="57"/>
              </w:numPr>
              <w:spacing w:line="312" w:lineRule="auto"/>
              <w:ind w:left="851" w:hanging="491"/>
              <w:jc w:val="both"/>
              <w:rPr>
                <w:rFonts w:ascii="Times New Roman" w:eastAsia="Times New Roman" w:hAnsi="Times New Roman" w:cs="Times New Roman"/>
                <w:b/>
                <w:caps/>
                <w:sz w:val="24"/>
                <w:szCs w:val="24"/>
              </w:rPr>
            </w:pPr>
            <w:r w:rsidRPr="00E375CF">
              <w:rPr>
                <w:rFonts w:ascii="Times New Roman" w:eastAsia="Times New Roman" w:hAnsi="Times New Roman" w:cs="Times New Roman"/>
                <w:sz w:val="24"/>
                <w:szCs w:val="24"/>
              </w:rPr>
              <w:t xml:space="preserve">Социально-экономическая характеристика </w:t>
            </w:r>
            <w:r w:rsidRPr="00E375CF">
              <w:rPr>
                <w:rFonts w:ascii="Times New Roman" w:eastAsia="Times New Roman" w:hAnsi="Times New Roman" w:cs="Times New Roman"/>
                <w:b/>
                <w:sz w:val="24"/>
                <w:szCs w:val="24"/>
              </w:rPr>
              <w:t>………………………………</w:t>
            </w:r>
            <w:r w:rsidR="00FB706F" w:rsidRPr="00E375CF">
              <w:rPr>
                <w:rFonts w:ascii="Times New Roman" w:eastAsia="Times New Roman" w:hAnsi="Times New Roman" w:cs="Times New Roman"/>
                <w:b/>
                <w:sz w:val="24"/>
                <w:szCs w:val="24"/>
              </w:rPr>
              <w:t>……..</w:t>
            </w:r>
          </w:p>
        </w:tc>
        <w:tc>
          <w:tcPr>
            <w:tcW w:w="708" w:type="dxa"/>
            <w:vAlign w:val="center"/>
          </w:tcPr>
          <w:p w:rsidR="00710DB2" w:rsidRPr="00E375CF" w:rsidRDefault="004E492F" w:rsidP="00FB706F">
            <w:pPr>
              <w:jc w:val="center"/>
              <w:rPr>
                <w:rFonts w:ascii="Times New Roman" w:eastAsia="Times New Roman" w:hAnsi="Times New Roman" w:cs="Times New Roman"/>
                <w:b/>
                <w:caps/>
                <w:sz w:val="24"/>
                <w:szCs w:val="24"/>
                <w:lang w:val="en-US"/>
              </w:rPr>
            </w:pPr>
            <w:r w:rsidRPr="00E375CF">
              <w:rPr>
                <w:rFonts w:ascii="Times New Roman" w:eastAsia="Times New Roman" w:hAnsi="Times New Roman" w:cs="Times New Roman"/>
                <w:b/>
                <w:caps/>
                <w:sz w:val="24"/>
                <w:szCs w:val="24"/>
                <w:lang w:val="en-US"/>
              </w:rPr>
              <w:t>23</w:t>
            </w:r>
          </w:p>
        </w:tc>
      </w:tr>
      <w:tr w:rsidR="00710DB2" w:rsidRPr="00E375CF" w:rsidTr="00FB706F">
        <w:tc>
          <w:tcPr>
            <w:tcW w:w="9039" w:type="dxa"/>
          </w:tcPr>
          <w:p w:rsidR="00710DB2" w:rsidRPr="00E375CF" w:rsidRDefault="00710DB2" w:rsidP="00AE5A8A">
            <w:pPr>
              <w:numPr>
                <w:ilvl w:val="2"/>
                <w:numId w:val="57"/>
              </w:numPr>
              <w:spacing w:line="312" w:lineRule="auto"/>
              <w:ind w:left="1560" w:hanging="709"/>
              <w:jc w:val="both"/>
              <w:rPr>
                <w:rFonts w:ascii="Times New Roman" w:eastAsia="Times New Roman" w:hAnsi="Times New Roman" w:cs="Times New Roman"/>
                <w:i/>
                <w:sz w:val="24"/>
                <w:szCs w:val="24"/>
              </w:rPr>
            </w:pPr>
            <w:r w:rsidRPr="00E375CF">
              <w:rPr>
                <w:rFonts w:ascii="Times New Roman" w:eastAsia="Times New Roman" w:hAnsi="Times New Roman" w:cs="Times New Roman"/>
                <w:i/>
                <w:sz w:val="24"/>
                <w:szCs w:val="24"/>
              </w:rPr>
              <w:t>Население, трудовые ресурсы</w:t>
            </w:r>
            <w:r w:rsidRPr="00E375CF">
              <w:rPr>
                <w:rFonts w:ascii="Times New Roman" w:eastAsia="Times New Roman" w:hAnsi="Times New Roman" w:cs="Times New Roman"/>
                <w:b/>
                <w:sz w:val="24"/>
                <w:szCs w:val="24"/>
              </w:rPr>
              <w:t>…………………………………………….</w:t>
            </w:r>
          </w:p>
        </w:tc>
        <w:tc>
          <w:tcPr>
            <w:tcW w:w="708" w:type="dxa"/>
            <w:vAlign w:val="center"/>
          </w:tcPr>
          <w:p w:rsidR="00710DB2" w:rsidRPr="00E375CF" w:rsidRDefault="004E492F" w:rsidP="00FB706F">
            <w:pPr>
              <w:jc w:val="center"/>
              <w:rPr>
                <w:rFonts w:ascii="Times New Roman" w:eastAsia="Times New Roman" w:hAnsi="Times New Roman" w:cs="Times New Roman"/>
                <w:b/>
                <w:caps/>
                <w:sz w:val="24"/>
                <w:szCs w:val="24"/>
                <w:lang w:val="en-US"/>
              </w:rPr>
            </w:pPr>
            <w:r w:rsidRPr="00E375CF">
              <w:rPr>
                <w:rFonts w:ascii="Times New Roman" w:eastAsia="Times New Roman" w:hAnsi="Times New Roman" w:cs="Times New Roman"/>
                <w:b/>
                <w:caps/>
                <w:sz w:val="24"/>
                <w:szCs w:val="24"/>
                <w:lang w:val="en-US"/>
              </w:rPr>
              <w:t>23</w:t>
            </w:r>
          </w:p>
        </w:tc>
      </w:tr>
      <w:tr w:rsidR="00710DB2" w:rsidRPr="00E375CF" w:rsidTr="00FB706F">
        <w:tc>
          <w:tcPr>
            <w:tcW w:w="9039" w:type="dxa"/>
          </w:tcPr>
          <w:p w:rsidR="00710DB2" w:rsidRPr="00E375CF" w:rsidRDefault="00710DB2" w:rsidP="00AE5A8A">
            <w:pPr>
              <w:numPr>
                <w:ilvl w:val="2"/>
                <w:numId w:val="57"/>
              </w:numPr>
              <w:spacing w:line="312" w:lineRule="auto"/>
              <w:ind w:left="1560" w:hanging="709"/>
              <w:jc w:val="both"/>
              <w:rPr>
                <w:rFonts w:ascii="Times New Roman" w:eastAsia="Times New Roman" w:hAnsi="Times New Roman" w:cs="Times New Roman"/>
                <w:sz w:val="24"/>
                <w:szCs w:val="24"/>
              </w:rPr>
            </w:pPr>
            <w:r w:rsidRPr="00E375CF">
              <w:rPr>
                <w:rFonts w:ascii="Times New Roman" w:eastAsia="Times New Roman" w:hAnsi="Times New Roman" w:cs="Times New Roman"/>
                <w:i/>
                <w:sz w:val="24"/>
                <w:szCs w:val="24"/>
              </w:rPr>
              <w:t>Жилой фонд</w:t>
            </w:r>
            <w:r w:rsidRPr="00E375CF">
              <w:rPr>
                <w:rFonts w:ascii="Times New Roman" w:eastAsia="Times New Roman" w:hAnsi="Times New Roman" w:cs="Times New Roman"/>
                <w:b/>
                <w:sz w:val="24"/>
                <w:szCs w:val="24"/>
              </w:rPr>
              <w:t>………………………………………………………………</w:t>
            </w:r>
            <w:r w:rsidR="00FB706F" w:rsidRPr="00E375CF">
              <w:rPr>
                <w:rFonts w:ascii="Times New Roman" w:eastAsia="Times New Roman" w:hAnsi="Times New Roman" w:cs="Times New Roman"/>
                <w:b/>
                <w:sz w:val="24"/>
                <w:szCs w:val="24"/>
              </w:rPr>
              <w:t>...</w:t>
            </w:r>
          </w:p>
        </w:tc>
        <w:tc>
          <w:tcPr>
            <w:tcW w:w="708" w:type="dxa"/>
            <w:vAlign w:val="center"/>
          </w:tcPr>
          <w:p w:rsidR="00710DB2" w:rsidRPr="00BE42E8" w:rsidRDefault="00BE42E8" w:rsidP="00FB706F">
            <w:pPr>
              <w:jc w:val="center"/>
              <w:rPr>
                <w:rFonts w:ascii="Times New Roman" w:eastAsia="Times New Roman" w:hAnsi="Times New Roman" w:cs="Times New Roman"/>
                <w:b/>
                <w:caps/>
                <w:sz w:val="24"/>
                <w:szCs w:val="24"/>
              </w:rPr>
            </w:pPr>
            <w:r>
              <w:rPr>
                <w:rFonts w:ascii="Times New Roman" w:eastAsia="Times New Roman" w:hAnsi="Times New Roman" w:cs="Times New Roman"/>
                <w:b/>
                <w:caps/>
                <w:sz w:val="24"/>
                <w:szCs w:val="24"/>
                <w:lang w:val="en-US"/>
              </w:rPr>
              <w:t>2</w:t>
            </w:r>
            <w:r>
              <w:rPr>
                <w:rFonts w:ascii="Times New Roman" w:eastAsia="Times New Roman" w:hAnsi="Times New Roman" w:cs="Times New Roman"/>
                <w:b/>
                <w:caps/>
                <w:sz w:val="24"/>
                <w:szCs w:val="24"/>
              </w:rPr>
              <w:t>7</w:t>
            </w:r>
          </w:p>
        </w:tc>
      </w:tr>
      <w:tr w:rsidR="00710DB2" w:rsidRPr="00E375CF" w:rsidTr="00FB706F">
        <w:tc>
          <w:tcPr>
            <w:tcW w:w="9039" w:type="dxa"/>
          </w:tcPr>
          <w:p w:rsidR="00710DB2" w:rsidRPr="00E375CF" w:rsidRDefault="00710DB2" w:rsidP="00AE5A8A">
            <w:pPr>
              <w:numPr>
                <w:ilvl w:val="2"/>
                <w:numId w:val="57"/>
              </w:numPr>
              <w:spacing w:line="312" w:lineRule="auto"/>
              <w:ind w:left="1560" w:hanging="709"/>
              <w:jc w:val="both"/>
              <w:rPr>
                <w:rFonts w:ascii="Times New Roman" w:eastAsia="Times New Roman" w:hAnsi="Times New Roman" w:cs="Times New Roman"/>
                <w:i/>
                <w:sz w:val="24"/>
                <w:szCs w:val="24"/>
              </w:rPr>
            </w:pPr>
            <w:r w:rsidRPr="00E375CF">
              <w:rPr>
                <w:rFonts w:ascii="Times New Roman" w:eastAsia="Times New Roman" w:hAnsi="Times New Roman" w:cs="Times New Roman"/>
                <w:i/>
                <w:sz w:val="24"/>
                <w:szCs w:val="24"/>
              </w:rPr>
              <w:t>Уровень общественного обслуживания</w:t>
            </w:r>
            <w:r w:rsidRPr="00E375CF">
              <w:rPr>
                <w:rFonts w:ascii="Times New Roman" w:eastAsia="Times New Roman" w:hAnsi="Times New Roman" w:cs="Times New Roman"/>
                <w:b/>
                <w:sz w:val="24"/>
                <w:szCs w:val="24"/>
              </w:rPr>
              <w:t>………………………………….</w:t>
            </w:r>
          </w:p>
        </w:tc>
        <w:tc>
          <w:tcPr>
            <w:tcW w:w="708" w:type="dxa"/>
            <w:vAlign w:val="center"/>
          </w:tcPr>
          <w:p w:rsidR="00710DB2" w:rsidRPr="00BE42E8" w:rsidRDefault="00BE42E8" w:rsidP="00FB706F">
            <w:pPr>
              <w:jc w:val="center"/>
              <w:rPr>
                <w:rFonts w:ascii="Times New Roman" w:eastAsia="Times New Roman" w:hAnsi="Times New Roman" w:cs="Times New Roman"/>
                <w:b/>
                <w:caps/>
                <w:sz w:val="24"/>
                <w:szCs w:val="24"/>
              </w:rPr>
            </w:pPr>
            <w:r>
              <w:rPr>
                <w:rFonts w:ascii="Times New Roman" w:eastAsia="Times New Roman" w:hAnsi="Times New Roman" w:cs="Times New Roman"/>
                <w:b/>
                <w:caps/>
                <w:sz w:val="24"/>
                <w:szCs w:val="24"/>
                <w:lang w:val="en-US"/>
              </w:rPr>
              <w:t>2</w:t>
            </w:r>
            <w:r>
              <w:rPr>
                <w:rFonts w:ascii="Times New Roman" w:eastAsia="Times New Roman" w:hAnsi="Times New Roman" w:cs="Times New Roman"/>
                <w:b/>
                <w:caps/>
                <w:sz w:val="24"/>
                <w:szCs w:val="24"/>
              </w:rPr>
              <w:t>8</w:t>
            </w:r>
          </w:p>
        </w:tc>
      </w:tr>
      <w:tr w:rsidR="00710DB2" w:rsidRPr="00E375CF" w:rsidTr="00FB706F">
        <w:tc>
          <w:tcPr>
            <w:tcW w:w="9039" w:type="dxa"/>
          </w:tcPr>
          <w:p w:rsidR="00710DB2" w:rsidRPr="00E375CF" w:rsidRDefault="00710DB2" w:rsidP="00AE5A8A">
            <w:pPr>
              <w:numPr>
                <w:ilvl w:val="2"/>
                <w:numId w:val="57"/>
              </w:numPr>
              <w:spacing w:line="312" w:lineRule="auto"/>
              <w:ind w:left="1560" w:hanging="709"/>
              <w:jc w:val="both"/>
              <w:rPr>
                <w:rFonts w:ascii="Times New Roman" w:eastAsia="Times New Roman" w:hAnsi="Times New Roman" w:cs="Times New Roman"/>
                <w:i/>
                <w:sz w:val="24"/>
                <w:szCs w:val="24"/>
              </w:rPr>
            </w:pPr>
            <w:r w:rsidRPr="00E375CF">
              <w:rPr>
                <w:rFonts w:ascii="Times New Roman" w:eastAsia="Times New Roman" w:hAnsi="Times New Roman" w:cs="Times New Roman"/>
                <w:i/>
                <w:sz w:val="24"/>
                <w:szCs w:val="24"/>
              </w:rPr>
              <w:t>Экономико-производственная база</w:t>
            </w:r>
            <w:r w:rsidRPr="00E375CF">
              <w:rPr>
                <w:rFonts w:ascii="Times New Roman" w:eastAsia="Times New Roman" w:hAnsi="Times New Roman" w:cs="Times New Roman"/>
                <w:b/>
                <w:sz w:val="24"/>
                <w:szCs w:val="24"/>
              </w:rPr>
              <w:t>………………………………………</w:t>
            </w:r>
          </w:p>
        </w:tc>
        <w:tc>
          <w:tcPr>
            <w:tcW w:w="708" w:type="dxa"/>
            <w:vAlign w:val="center"/>
          </w:tcPr>
          <w:p w:rsidR="00710DB2" w:rsidRPr="00BE42E8" w:rsidRDefault="00BE42E8" w:rsidP="00FB706F">
            <w:pPr>
              <w:jc w:val="center"/>
              <w:rPr>
                <w:rFonts w:ascii="Times New Roman" w:eastAsia="Times New Roman" w:hAnsi="Times New Roman" w:cs="Times New Roman"/>
                <w:b/>
                <w:caps/>
                <w:sz w:val="24"/>
                <w:szCs w:val="24"/>
              </w:rPr>
            </w:pPr>
            <w:r>
              <w:rPr>
                <w:rFonts w:ascii="Times New Roman" w:eastAsia="Times New Roman" w:hAnsi="Times New Roman" w:cs="Times New Roman"/>
                <w:b/>
                <w:caps/>
                <w:sz w:val="24"/>
                <w:szCs w:val="24"/>
                <w:lang w:val="en-US"/>
              </w:rPr>
              <w:t>3</w:t>
            </w:r>
            <w:r>
              <w:rPr>
                <w:rFonts w:ascii="Times New Roman" w:eastAsia="Times New Roman" w:hAnsi="Times New Roman" w:cs="Times New Roman"/>
                <w:b/>
                <w:caps/>
                <w:sz w:val="24"/>
                <w:szCs w:val="24"/>
              </w:rPr>
              <w:t>2</w:t>
            </w:r>
          </w:p>
        </w:tc>
      </w:tr>
      <w:tr w:rsidR="00710DB2" w:rsidRPr="00E375CF" w:rsidTr="00FB706F">
        <w:tc>
          <w:tcPr>
            <w:tcW w:w="9039" w:type="dxa"/>
          </w:tcPr>
          <w:p w:rsidR="00710DB2" w:rsidRPr="00E375CF" w:rsidRDefault="00710DB2" w:rsidP="00AE5A8A">
            <w:pPr>
              <w:numPr>
                <w:ilvl w:val="1"/>
                <w:numId w:val="57"/>
              </w:numPr>
              <w:spacing w:line="312" w:lineRule="auto"/>
              <w:ind w:left="851" w:hanging="491"/>
              <w:jc w:val="both"/>
              <w:rPr>
                <w:rFonts w:ascii="Times New Roman" w:eastAsia="Times New Roman" w:hAnsi="Times New Roman" w:cs="Times New Roman"/>
                <w:b/>
                <w:caps/>
                <w:sz w:val="24"/>
                <w:szCs w:val="24"/>
              </w:rPr>
            </w:pPr>
            <w:r w:rsidRPr="00E375CF">
              <w:rPr>
                <w:rFonts w:ascii="Times New Roman" w:eastAsia="Times New Roman" w:hAnsi="Times New Roman" w:cs="Times New Roman"/>
                <w:sz w:val="24"/>
                <w:szCs w:val="24"/>
              </w:rPr>
              <w:t xml:space="preserve">Анализ современного использования территории </w:t>
            </w:r>
            <w:r w:rsidRPr="00E375CF">
              <w:rPr>
                <w:rFonts w:ascii="Times New Roman" w:eastAsia="Times New Roman" w:hAnsi="Times New Roman" w:cs="Times New Roman"/>
                <w:b/>
                <w:sz w:val="24"/>
                <w:szCs w:val="24"/>
              </w:rPr>
              <w:t>………………………</w:t>
            </w:r>
            <w:r w:rsidR="00FB706F" w:rsidRPr="00E375CF">
              <w:rPr>
                <w:rFonts w:ascii="Times New Roman" w:eastAsia="Times New Roman" w:hAnsi="Times New Roman" w:cs="Times New Roman"/>
                <w:b/>
                <w:sz w:val="24"/>
                <w:szCs w:val="24"/>
              </w:rPr>
              <w:t>……...</w:t>
            </w:r>
          </w:p>
        </w:tc>
        <w:tc>
          <w:tcPr>
            <w:tcW w:w="708" w:type="dxa"/>
            <w:vAlign w:val="center"/>
          </w:tcPr>
          <w:p w:rsidR="00710DB2" w:rsidRPr="00BE42E8" w:rsidRDefault="00BE42E8" w:rsidP="00FB706F">
            <w:pPr>
              <w:jc w:val="center"/>
              <w:rPr>
                <w:rFonts w:ascii="Times New Roman" w:eastAsia="Times New Roman" w:hAnsi="Times New Roman" w:cs="Times New Roman"/>
                <w:b/>
                <w:caps/>
                <w:sz w:val="24"/>
                <w:szCs w:val="24"/>
              </w:rPr>
            </w:pPr>
            <w:r>
              <w:rPr>
                <w:rFonts w:ascii="Times New Roman" w:eastAsia="Times New Roman" w:hAnsi="Times New Roman" w:cs="Times New Roman"/>
                <w:b/>
                <w:caps/>
                <w:sz w:val="24"/>
                <w:szCs w:val="24"/>
                <w:lang w:val="en-US"/>
              </w:rPr>
              <w:t>3</w:t>
            </w:r>
            <w:r>
              <w:rPr>
                <w:rFonts w:ascii="Times New Roman" w:eastAsia="Times New Roman" w:hAnsi="Times New Roman" w:cs="Times New Roman"/>
                <w:b/>
                <w:caps/>
                <w:sz w:val="24"/>
                <w:szCs w:val="24"/>
              </w:rPr>
              <w:t>5</w:t>
            </w:r>
          </w:p>
        </w:tc>
      </w:tr>
      <w:tr w:rsidR="00710DB2" w:rsidRPr="00E375CF" w:rsidTr="00FB706F">
        <w:tc>
          <w:tcPr>
            <w:tcW w:w="9039" w:type="dxa"/>
          </w:tcPr>
          <w:p w:rsidR="00710DB2" w:rsidRPr="00E375CF" w:rsidRDefault="00A61F65" w:rsidP="00AE5A8A">
            <w:pPr>
              <w:pStyle w:val="ae"/>
              <w:numPr>
                <w:ilvl w:val="2"/>
                <w:numId w:val="57"/>
              </w:numPr>
              <w:tabs>
                <w:tab w:val="left" w:pos="1224"/>
              </w:tabs>
              <w:spacing w:line="312" w:lineRule="auto"/>
              <w:ind w:left="1560" w:hanging="709"/>
              <w:contextualSpacing w:val="0"/>
              <w:jc w:val="both"/>
              <w:rPr>
                <w:rFonts w:ascii="Times New Roman" w:eastAsia="Times New Roman" w:hAnsi="Times New Roman" w:cs="Times New Roman"/>
                <w:b/>
                <w:caps/>
                <w:sz w:val="24"/>
                <w:szCs w:val="24"/>
              </w:rPr>
            </w:pPr>
            <w:r w:rsidRPr="00E375CF">
              <w:rPr>
                <w:rFonts w:ascii="Times New Roman" w:eastAsia="Times New Roman" w:hAnsi="Times New Roman" w:cs="Times New Roman"/>
                <w:i/>
                <w:iCs/>
                <w:sz w:val="24"/>
                <w:szCs w:val="24"/>
              </w:rPr>
              <w:t>Положение и функции поселения в структуре системы расселения Юго-восточного внутриобластного экономического района Ростовской области</w:t>
            </w:r>
            <w:r w:rsidRPr="00E375CF">
              <w:rPr>
                <w:rFonts w:ascii="Times New Roman" w:eastAsia="Times New Roman" w:hAnsi="Times New Roman" w:cs="Times New Roman"/>
                <w:b/>
                <w:sz w:val="24"/>
                <w:szCs w:val="24"/>
              </w:rPr>
              <w:t>………………………………………………………</w:t>
            </w:r>
          </w:p>
        </w:tc>
        <w:tc>
          <w:tcPr>
            <w:tcW w:w="708" w:type="dxa"/>
            <w:vAlign w:val="center"/>
          </w:tcPr>
          <w:p w:rsidR="00710DB2" w:rsidRPr="00BE42E8" w:rsidRDefault="00BE42E8" w:rsidP="00FB706F">
            <w:pPr>
              <w:jc w:val="center"/>
              <w:rPr>
                <w:rFonts w:ascii="Times New Roman" w:eastAsia="Times New Roman" w:hAnsi="Times New Roman" w:cs="Times New Roman"/>
                <w:b/>
                <w:caps/>
                <w:sz w:val="24"/>
                <w:szCs w:val="24"/>
              </w:rPr>
            </w:pPr>
            <w:r>
              <w:rPr>
                <w:rFonts w:ascii="Times New Roman" w:eastAsia="Times New Roman" w:hAnsi="Times New Roman" w:cs="Times New Roman"/>
                <w:b/>
                <w:caps/>
                <w:sz w:val="24"/>
                <w:szCs w:val="24"/>
                <w:lang w:val="en-US"/>
              </w:rPr>
              <w:t>3</w:t>
            </w:r>
            <w:r>
              <w:rPr>
                <w:rFonts w:ascii="Times New Roman" w:eastAsia="Times New Roman" w:hAnsi="Times New Roman" w:cs="Times New Roman"/>
                <w:b/>
                <w:caps/>
                <w:sz w:val="24"/>
                <w:szCs w:val="24"/>
              </w:rPr>
              <w:t>5</w:t>
            </w:r>
          </w:p>
        </w:tc>
      </w:tr>
      <w:tr w:rsidR="00710DB2" w:rsidRPr="00E375CF" w:rsidTr="00FB706F">
        <w:tc>
          <w:tcPr>
            <w:tcW w:w="9039" w:type="dxa"/>
          </w:tcPr>
          <w:p w:rsidR="00710DB2" w:rsidRPr="00E375CF" w:rsidRDefault="00710DB2" w:rsidP="00AE5A8A">
            <w:pPr>
              <w:numPr>
                <w:ilvl w:val="2"/>
                <w:numId w:val="57"/>
              </w:numPr>
              <w:spacing w:line="312" w:lineRule="auto"/>
              <w:ind w:left="1560" w:hanging="709"/>
              <w:jc w:val="both"/>
              <w:rPr>
                <w:rFonts w:ascii="Times New Roman" w:eastAsia="Times New Roman" w:hAnsi="Times New Roman" w:cs="Times New Roman"/>
                <w:b/>
                <w:caps/>
                <w:sz w:val="24"/>
                <w:szCs w:val="24"/>
              </w:rPr>
            </w:pPr>
            <w:r w:rsidRPr="00E375CF">
              <w:rPr>
                <w:rFonts w:ascii="Times New Roman" w:eastAsia="Times New Roman" w:hAnsi="Times New Roman" w:cs="Times New Roman"/>
                <w:i/>
                <w:iCs/>
                <w:sz w:val="24"/>
                <w:szCs w:val="24"/>
              </w:rPr>
              <w:t xml:space="preserve">Состояние земельного фонда. Категории земель </w:t>
            </w:r>
            <w:r w:rsidRPr="00E375CF">
              <w:rPr>
                <w:rFonts w:ascii="Times New Roman" w:eastAsia="Times New Roman" w:hAnsi="Times New Roman" w:cs="Times New Roman"/>
                <w:b/>
                <w:sz w:val="24"/>
                <w:szCs w:val="24"/>
              </w:rPr>
              <w:t>……………………</w:t>
            </w:r>
            <w:r w:rsidR="00FB706F" w:rsidRPr="00E375CF">
              <w:rPr>
                <w:rFonts w:ascii="Times New Roman" w:eastAsia="Times New Roman" w:hAnsi="Times New Roman" w:cs="Times New Roman"/>
                <w:b/>
                <w:sz w:val="24"/>
                <w:szCs w:val="24"/>
              </w:rPr>
              <w:t>…</w:t>
            </w:r>
          </w:p>
        </w:tc>
        <w:tc>
          <w:tcPr>
            <w:tcW w:w="708" w:type="dxa"/>
            <w:vAlign w:val="center"/>
          </w:tcPr>
          <w:p w:rsidR="00710DB2" w:rsidRPr="00BE42E8" w:rsidRDefault="00BE42E8" w:rsidP="00FB706F">
            <w:pPr>
              <w:jc w:val="center"/>
              <w:rPr>
                <w:rFonts w:ascii="Times New Roman" w:eastAsia="Times New Roman" w:hAnsi="Times New Roman" w:cs="Times New Roman"/>
                <w:b/>
                <w:caps/>
                <w:sz w:val="24"/>
                <w:szCs w:val="24"/>
              </w:rPr>
            </w:pPr>
            <w:r>
              <w:rPr>
                <w:rFonts w:ascii="Times New Roman" w:eastAsia="Times New Roman" w:hAnsi="Times New Roman" w:cs="Times New Roman"/>
                <w:b/>
                <w:caps/>
                <w:sz w:val="24"/>
                <w:szCs w:val="24"/>
                <w:lang w:val="en-US"/>
              </w:rPr>
              <w:t>3</w:t>
            </w:r>
            <w:r>
              <w:rPr>
                <w:rFonts w:ascii="Times New Roman" w:eastAsia="Times New Roman" w:hAnsi="Times New Roman" w:cs="Times New Roman"/>
                <w:b/>
                <w:caps/>
                <w:sz w:val="24"/>
                <w:szCs w:val="24"/>
              </w:rPr>
              <w:t>6</w:t>
            </w:r>
          </w:p>
        </w:tc>
      </w:tr>
      <w:tr w:rsidR="00710DB2" w:rsidRPr="00E375CF" w:rsidTr="00FB706F">
        <w:tc>
          <w:tcPr>
            <w:tcW w:w="9039" w:type="dxa"/>
          </w:tcPr>
          <w:p w:rsidR="00710DB2" w:rsidRPr="00E375CF" w:rsidRDefault="00710DB2" w:rsidP="00AE5A8A">
            <w:pPr>
              <w:numPr>
                <w:ilvl w:val="2"/>
                <w:numId w:val="57"/>
              </w:numPr>
              <w:spacing w:line="312" w:lineRule="auto"/>
              <w:ind w:left="1560" w:hanging="709"/>
              <w:jc w:val="both"/>
              <w:rPr>
                <w:rFonts w:ascii="Times New Roman" w:eastAsia="Times New Roman" w:hAnsi="Times New Roman" w:cs="Times New Roman"/>
                <w:b/>
                <w:caps/>
                <w:sz w:val="24"/>
                <w:szCs w:val="24"/>
              </w:rPr>
            </w:pPr>
            <w:r w:rsidRPr="00E375CF">
              <w:rPr>
                <w:rFonts w:ascii="Times New Roman" w:eastAsia="Times New Roman" w:hAnsi="Times New Roman" w:cs="Times New Roman"/>
                <w:i/>
                <w:iCs/>
                <w:sz w:val="24"/>
                <w:szCs w:val="24"/>
              </w:rPr>
              <w:t xml:space="preserve">Историко-культурное наследие поселения </w:t>
            </w:r>
            <w:r w:rsidRPr="00E375CF">
              <w:rPr>
                <w:rFonts w:ascii="Times New Roman" w:eastAsia="Times New Roman" w:hAnsi="Times New Roman" w:cs="Times New Roman"/>
                <w:b/>
                <w:sz w:val="24"/>
                <w:szCs w:val="24"/>
              </w:rPr>
              <w:t>……………………………..</w:t>
            </w:r>
            <w:r w:rsidR="00FB706F" w:rsidRPr="00E375CF">
              <w:rPr>
                <w:rFonts w:ascii="Times New Roman" w:eastAsia="Times New Roman" w:hAnsi="Times New Roman" w:cs="Times New Roman"/>
                <w:b/>
                <w:sz w:val="24"/>
                <w:szCs w:val="24"/>
              </w:rPr>
              <w:t>.</w:t>
            </w:r>
          </w:p>
        </w:tc>
        <w:tc>
          <w:tcPr>
            <w:tcW w:w="708" w:type="dxa"/>
            <w:vAlign w:val="center"/>
          </w:tcPr>
          <w:p w:rsidR="00710DB2" w:rsidRPr="00BE42E8" w:rsidRDefault="004E492F" w:rsidP="00FB706F">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lang w:val="en-US"/>
              </w:rPr>
              <w:t>3</w:t>
            </w:r>
            <w:r w:rsidR="00BE42E8">
              <w:rPr>
                <w:rFonts w:ascii="Times New Roman" w:eastAsia="Times New Roman" w:hAnsi="Times New Roman" w:cs="Times New Roman"/>
                <w:b/>
                <w:caps/>
                <w:sz w:val="24"/>
                <w:szCs w:val="24"/>
              </w:rPr>
              <w:t>8</w:t>
            </w:r>
          </w:p>
        </w:tc>
      </w:tr>
      <w:tr w:rsidR="00710DB2" w:rsidRPr="00E375CF" w:rsidTr="00FB706F">
        <w:tc>
          <w:tcPr>
            <w:tcW w:w="9039" w:type="dxa"/>
          </w:tcPr>
          <w:p w:rsidR="00710DB2" w:rsidRPr="00E375CF" w:rsidRDefault="00710DB2" w:rsidP="00AE5A8A">
            <w:pPr>
              <w:numPr>
                <w:ilvl w:val="2"/>
                <w:numId w:val="57"/>
              </w:numPr>
              <w:spacing w:line="312" w:lineRule="auto"/>
              <w:ind w:left="1560" w:hanging="709"/>
              <w:jc w:val="both"/>
              <w:rPr>
                <w:rFonts w:ascii="Times New Roman" w:eastAsia="Times New Roman" w:hAnsi="Times New Roman" w:cs="Times New Roman"/>
                <w:i/>
                <w:iCs/>
                <w:sz w:val="24"/>
                <w:szCs w:val="24"/>
              </w:rPr>
            </w:pPr>
            <w:r w:rsidRPr="00E375CF">
              <w:rPr>
                <w:rFonts w:ascii="Times New Roman" w:eastAsia="Times New Roman" w:hAnsi="Times New Roman" w:cs="Times New Roman"/>
                <w:i/>
                <w:iCs/>
                <w:spacing w:val="-6"/>
                <w:sz w:val="24"/>
                <w:szCs w:val="24"/>
              </w:rPr>
              <w:t xml:space="preserve">Современная пространственная организация территории поселения </w:t>
            </w:r>
          </w:p>
        </w:tc>
        <w:tc>
          <w:tcPr>
            <w:tcW w:w="708" w:type="dxa"/>
            <w:vAlign w:val="center"/>
          </w:tcPr>
          <w:p w:rsidR="00710DB2" w:rsidRPr="00BE42E8" w:rsidRDefault="004E492F" w:rsidP="00FB706F">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lang w:val="en-US"/>
              </w:rPr>
              <w:t>4</w:t>
            </w:r>
            <w:r w:rsidR="00BE42E8">
              <w:rPr>
                <w:rFonts w:ascii="Times New Roman" w:eastAsia="Times New Roman" w:hAnsi="Times New Roman" w:cs="Times New Roman"/>
                <w:b/>
                <w:caps/>
                <w:sz w:val="24"/>
                <w:szCs w:val="24"/>
              </w:rPr>
              <w:t>0</w:t>
            </w:r>
          </w:p>
        </w:tc>
      </w:tr>
      <w:tr w:rsidR="00710DB2" w:rsidRPr="00E375CF" w:rsidTr="00FB706F">
        <w:tc>
          <w:tcPr>
            <w:tcW w:w="9039" w:type="dxa"/>
          </w:tcPr>
          <w:p w:rsidR="00710DB2" w:rsidRPr="00E375CF" w:rsidRDefault="00710DB2" w:rsidP="00AE5A8A">
            <w:pPr>
              <w:numPr>
                <w:ilvl w:val="1"/>
                <w:numId w:val="57"/>
              </w:numPr>
              <w:spacing w:line="312" w:lineRule="auto"/>
              <w:ind w:left="851" w:hanging="491"/>
              <w:jc w:val="both"/>
              <w:rPr>
                <w:rFonts w:ascii="Times New Roman" w:eastAsia="Times New Roman" w:hAnsi="Times New Roman" w:cs="Times New Roman"/>
                <w:b/>
                <w:caps/>
                <w:sz w:val="24"/>
                <w:szCs w:val="24"/>
              </w:rPr>
            </w:pPr>
            <w:r w:rsidRPr="00E375CF">
              <w:rPr>
                <w:rFonts w:ascii="Times New Roman" w:eastAsia="Times New Roman" w:hAnsi="Times New Roman" w:cs="Times New Roman"/>
                <w:sz w:val="24"/>
                <w:szCs w:val="24"/>
              </w:rPr>
              <w:t xml:space="preserve">Транспортная инфраструктура </w:t>
            </w:r>
            <w:r w:rsidRPr="00E375CF">
              <w:rPr>
                <w:rFonts w:ascii="Times New Roman" w:eastAsia="Times New Roman" w:hAnsi="Times New Roman" w:cs="Times New Roman"/>
                <w:b/>
                <w:sz w:val="24"/>
                <w:szCs w:val="24"/>
              </w:rPr>
              <w:t>………………………………………………</w:t>
            </w:r>
            <w:r w:rsidR="00FB706F" w:rsidRPr="00E375CF">
              <w:rPr>
                <w:rFonts w:ascii="Times New Roman" w:eastAsia="Times New Roman" w:hAnsi="Times New Roman" w:cs="Times New Roman"/>
                <w:b/>
                <w:sz w:val="24"/>
                <w:szCs w:val="24"/>
              </w:rPr>
              <w:t>…..</w:t>
            </w:r>
          </w:p>
        </w:tc>
        <w:tc>
          <w:tcPr>
            <w:tcW w:w="708" w:type="dxa"/>
            <w:vAlign w:val="center"/>
          </w:tcPr>
          <w:p w:rsidR="00710DB2" w:rsidRPr="00BE42E8" w:rsidRDefault="004E492F" w:rsidP="00FB706F">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lang w:val="en-US"/>
              </w:rPr>
              <w:t>4</w:t>
            </w:r>
            <w:r w:rsidR="00BE42E8">
              <w:rPr>
                <w:rFonts w:ascii="Times New Roman" w:eastAsia="Times New Roman" w:hAnsi="Times New Roman" w:cs="Times New Roman"/>
                <w:b/>
                <w:caps/>
                <w:sz w:val="24"/>
                <w:szCs w:val="24"/>
              </w:rPr>
              <w:t>1</w:t>
            </w:r>
          </w:p>
        </w:tc>
      </w:tr>
      <w:tr w:rsidR="00710DB2" w:rsidRPr="00E375CF" w:rsidTr="00FB706F">
        <w:tc>
          <w:tcPr>
            <w:tcW w:w="9039" w:type="dxa"/>
          </w:tcPr>
          <w:p w:rsidR="00710DB2" w:rsidRPr="00E375CF" w:rsidRDefault="00710DB2" w:rsidP="00AE5A8A">
            <w:pPr>
              <w:numPr>
                <w:ilvl w:val="2"/>
                <w:numId w:val="57"/>
              </w:numPr>
              <w:spacing w:line="312" w:lineRule="auto"/>
              <w:ind w:left="1560" w:hanging="709"/>
              <w:jc w:val="both"/>
              <w:rPr>
                <w:rFonts w:ascii="Times New Roman" w:eastAsia="Times New Roman" w:hAnsi="Times New Roman" w:cs="Times New Roman"/>
                <w:b/>
                <w:caps/>
                <w:sz w:val="24"/>
                <w:szCs w:val="24"/>
              </w:rPr>
            </w:pPr>
            <w:r w:rsidRPr="00E375CF">
              <w:rPr>
                <w:rFonts w:ascii="Times New Roman" w:eastAsia="Times New Roman" w:hAnsi="Times New Roman" w:cs="Times New Roman"/>
                <w:i/>
                <w:iCs/>
                <w:sz w:val="24"/>
                <w:szCs w:val="24"/>
              </w:rPr>
              <w:t xml:space="preserve">Дорожная сеть поселения и населенных пунктов </w:t>
            </w:r>
            <w:r w:rsidRPr="00E375CF">
              <w:rPr>
                <w:rFonts w:ascii="Times New Roman" w:eastAsia="Times New Roman" w:hAnsi="Times New Roman" w:cs="Times New Roman"/>
                <w:b/>
                <w:sz w:val="24"/>
                <w:szCs w:val="24"/>
              </w:rPr>
              <w:t>……………………</w:t>
            </w:r>
            <w:r w:rsidR="00FB706F" w:rsidRPr="00E375CF">
              <w:rPr>
                <w:rFonts w:ascii="Times New Roman" w:eastAsia="Times New Roman" w:hAnsi="Times New Roman" w:cs="Times New Roman"/>
                <w:b/>
                <w:sz w:val="24"/>
                <w:szCs w:val="24"/>
              </w:rPr>
              <w:t>…</w:t>
            </w:r>
          </w:p>
        </w:tc>
        <w:tc>
          <w:tcPr>
            <w:tcW w:w="708" w:type="dxa"/>
            <w:vAlign w:val="center"/>
          </w:tcPr>
          <w:p w:rsidR="00710DB2" w:rsidRPr="00BE42E8" w:rsidRDefault="004E492F" w:rsidP="00FB706F">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lang w:val="en-US"/>
              </w:rPr>
              <w:t>4</w:t>
            </w:r>
            <w:r w:rsidR="00BE42E8">
              <w:rPr>
                <w:rFonts w:ascii="Times New Roman" w:eastAsia="Times New Roman" w:hAnsi="Times New Roman" w:cs="Times New Roman"/>
                <w:b/>
                <w:caps/>
                <w:sz w:val="24"/>
                <w:szCs w:val="24"/>
              </w:rPr>
              <w:t>1</w:t>
            </w:r>
          </w:p>
        </w:tc>
      </w:tr>
      <w:tr w:rsidR="00710DB2" w:rsidRPr="00E375CF" w:rsidTr="00FB706F">
        <w:tc>
          <w:tcPr>
            <w:tcW w:w="9039" w:type="dxa"/>
          </w:tcPr>
          <w:p w:rsidR="00710DB2" w:rsidRPr="00E375CF" w:rsidRDefault="00710DB2" w:rsidP="00AE5A8A">
            <w:pPr>
              <w:numPr>
                <w:ilvl w:val="2"/>
                <w:numId w:val="57"/>
              </w:numPr>
              <w:spacing w:line="312" w:lineRule="auto"/>
              <w:ind w:left="1560" w:hanging="709"/>
              <w:jc w:val="both"/>
              <w:rPr>
                <w:rFonts w:ascii="Times New Roman" w:eastAsia="Times New Roman" w:hAnsi="Times New Roman" w:cs="Times New Roman"/>
                <w:b/>
                <w:caps/>
                <w:sz w:val="24"/>
                <w:szCs w:val="24"/>
              </w:rPr>
            </w:pPr>
            <w:r w:rsidRPr="00E375CF">
              <w:rPr>
                <w:rFonts w:ascii="Times New Roman" w:eastAsia="Times New Roman" w:hAnsi="Times New Roman" w:cs="Times New Roman"/>
                <w:i/>
                <w:iCs/>
                <w:sz w:val="24"/>
                <w:szCs w:val="24"/>
              </w:rPr>
              <w:t xml:space="preserve">Транспорт и транспортная инфраструктура </w:t>
            </w:r>
            <w:r w:rsidRPr="00E375CF">
              <w:rPr>
                <w:rFonts w:ascii="Times New Roman" w:eastAsia="Times New Roman" w:hAnsi="Times New Roman" w:cs="Times New Roman"/>
                <w:b/>
                <w:sz w:val="24"/>
                <w:szCs w:val="24"/>
              </w:rPr>
              <w:t>………………………</w:t>
            </w:r>
            <w:r w:rsidR="00FB706F" w:rsidRPr="00E375CF">
              <w:rPr>
                <w:rFonts w:ascii="Times New Roman" w:eastAsia="Times New Roman" w:hAnsi="Times New Roman" w:cs="Times New Roman"/>
                <w:b/>
                <w:sz w:val="24"/>
                <w:szCs w:val="24"/>
              </w:rPr>
              <w:t>…</w:t>
            </w:r>
          </w:p>
        </w:tc>
        <w:tc>
          <w:tcPr>
            <w:tcW w:w="708" w:type="dxa"/>
            <w:vAlign w:val="center"/>
          </w:tcPr>
          <w:p w:rsidR="00710DB2" w:rsidRPr="00BE42E8" w:rsidRDefault="004E492F" w:rsidP="00FB706F">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lang w:val="en-US"/>
              </w:rPr>
              <w:t>4</w:t>
            </w:r>
            <w:r w:rsidR="00BE42E8">
              <w:rPr>
                <w:rFonts w:ascii="Times New Roman" w:eastAsia="Times New Roman" w:hAnsi="Times New Roman" w:cs="Times New Roman"/>
                <w:b/>
                <w:caps/>
                <w:sz w:val="24"/>
                <w:szCs w:val="24"/>
              </w:rPr>
              <w:t>3</w:t>
            </w:r>
          </w:p>
        </w:tc>
      </w:tr>
      <w:tr w:rsidR="00710DB2" w:rsidRPr="00E375CF" w:rsidTr="00FB706F">
        <w:tc>
          <w:tcPr>
            <w:tcW w:w="9039" w:type="dxa"/>
          </w:tcPr>
          <w:p w:rsidR="00710DB2" w:rsidRPr="00E375CF" w:rsidRDefault="00710DB2" w:rsidP="00AE5A8A">
            <w:pPr>
              <w:numPr>
                <w:ilvl w:val="1"/>
                <w:numId w:val="57"/>
              </w:numPr>
              <w:spacing w:line="312" w:lineRule="auto"/>
              <w:ind w:left="851" w:hanging="491"/>
              <w:jc w:val="both"/>
              <w:rPr>
                <w:rFonts w:ascii="Times New Roman" w:eastAsia="Times New Roman" w:hAnsi="Times New Roman" w:cs="Times New Roman"/>
                <w:b/>
                <w:caps/>
                <w:sz w:val="24"/>
                <w:szCs w:val="24"/>
              </w:rPr>
            </w:pPr>
            <w:r w:rsidRPr="00E375CF">
              <w:rPr>
                <w:rFonts w:ascii="Times New Roman" w:eastAsia="Times New Roman" w:hAnsi="Times New Roman" w:cs="Times New Roman"/>
                <w:sz w:val="24"/>
                <w:szCs w:val="24"/>
              </w:rPr>
              <w:t xml:space="preserve">Инженерно-техническая инфраструктура </w:t>
            </w:r>
            <w:r w:rsidRPr="00E375CF">
              <w:rPr>
                <w:rFonts w:ascii="Times New Roman" w:eastAsia="Times New Roman" w:hAnsi="Times New Roman" w:cs="Times New Roman"/>
                <w:b/>
                <w:sz w:val="24"/>
                <w:szCs w:val="24"/>
              </w:rPr>
              <w:t>…………………………………</w:t>
            </w:r>
            <w:r w:rsidR="00FB706F" w:rsidRPr="00E375CF">
              <w:rPr>
                <w:rFonts w:ascii="Times New Roman" w:eastAsia="Times New Roman" w:hAnsi="Times New Roman" w:cs="Times New Roman"/>
                <w:b/>
                <w:sz w:val="24"/>
                <w:szCs w:val="24"/>
              </w:rPr>
              <w:t>…….</w:t>
            </w:r>
          </w:p>
        </w:tc>
        <w:tc>
          <w:tcPr>
            <w:tcW w:w="708" w:type="dxa"/>
            <w:vAlign w:val="center"/>
          </w:tcPr>
          <w:p w:rsidR="00710DB2" w:rsidRPr="00BE42E8" w:rsidRDefault="004E492F" w:rsidP="00FB706F">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lang w:val="en-US"/>
              </w:rPr>
              <w:t>4</w:t>
            </w:r>
            <w:r w:rsidR="00BE42E8">
              <w:rPr>
                <w:rFonts w:ascii="Times New Roman" w:eastAsia="Times New Roman" w:hAnsi="Times New Roman" w:cs="Times New Roman"/>
                <w:b/>
                <w:caps/>
                <w:sz w:val="24"/>
                <w:szCs w:val="24"/>
              </w:rPr>
              <w:t>6</w:t>
            </w:r>
          </w:p>
        </w:tc>
      </w:tr>
      <w:tr w:rsidR="00710DB2" w:rsidRPr="00E375CF" w:rsidTr="00FB706F">
        <w:tc>
          <w:tcPr>
            <w:tcW w:w="9039" w:type="dxa"/>
          </w:tcPr>
          <w:p w:rsidR="00710DB2" w:rsidRPr="00E375CF" w:rsidRDefault="00710DB2" w:rsidP="00AE5A8A">
            <w:pPr>
              <w:numPr>
                <w:ilvl w:val="2"/>
                <w:numId w:val="57"/>
              </w:numPr>
              <w:spacing w:line="312" w:lineRule="auto"/>
              <w:ind w:left="1560" w:hanging="709"/>
              <w:jc w:val="both"/>
              <w:rPr>
                <w:rFonts w:ascii="Times New Roman" w:eastAsia="Times New Roman" w:hAnsi="Times New Roman" w:cs="Times New Roman"/>
                <w:sz w:val="24"/>
                <w:szCs w:val="24"/>
              </w:rPr>
            </w:pPr>
            <w:r w:rsidRPr="00E375CF">
              <w:rPr>
                <w:rFonts w:ascii="Times New Roman" w:eastAsia="Times New Roman" w:hAnsi="Times New Roman" w:cs="Times New Roman"/>
                <w:i/>
                <w:iCs/>
                <w:sz w:val="24"/>
                <w:szCs w:val="24"/>
              </w:rPr>
              <w:t>Водоснабжение</w:t>
            </w:r>
            <w:r w:rsidRPr="00E375CF">
              <w:rPr>
                <w:rFonts w:ascii="Times New Roman" w:eastAsia="Times New Roman" w:hAnsi="Times New Roman" w:cs="Times New Roman"/>
                <w:b/>
                <w:sz w:val="24"/>
                <w:szCs w:val="24"/>
              </w:rPr>
              <w:t>………………………….……………………….………</w:t>
            </w:r>
            <w:r w:rsidR="00FB706F" w:rsidRPr="00E375CF">
              <w:rPr>
                <w:rFonts w:ascii="Times New Roman" w:eastAsia="Times New Roman" w:hAnsi="Times New Roman" w:cs="Times New Roman"/>
                <w:b/>
                <w:sz w:val="24"/>
                <w:szCs w:val="24"/>
              </w:rPr>
              <w:t>..</w:t>
            </w:r>
          </w:p>
        </w:tc>
        <w:tc>
          <w:tcPr>
            <w:tcW w:w="708" w:type="dxa"/>
            <w:vAlign w:val="center"/>
          </w:tcPr>
          <w:p w:rsidR="00710DB2" w:rsidRPr="00BE42E8" w:rsidRDefault="004E492F" w:rsidP="00FB706F">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lang w:val="en-US"/>
              </w:rPr>
              <w:t>4</w:t>
            </w:r>
            <w:r w:rsidR="00BE42E8">
              <w:rPr>
                <w:rFonts w:ascii="Times New Roman" w:eastAsia="Times New Roman" w:hAnsi="Times New Roman" w:cs="Times New Roman"/>
                <w:b/>
                <w:caps/>
                <w:sz w:val="24"/>
                <w:szCs w:val="24"/>
              </w:rPr>
              <w:t>6</w:t>
            </w:r>
          </w:p>
        </w:tc>
      </w:tr>
      <w:tr w:rsidR="00710DB2" w:rsidRPr="00E375CF" w:rsidTr="00FB706F">
        <w:tc>
          <w:tcPr>
            <w:tcW w:w="9039" w:type="dxa"/>
          </w:tcPr>
          <w:p w:rsidR="00710DB2" w:rsidRPr="00E375CF" w:rsidRDefault="001D186B" w:rsidP="00AE5A8A">
            <w:pPr>
              <w:numPr>
                <w:ilvl w:val="2"/>
                <w:numId w:val="57"/>
              </w:numPr>
              <w:spacing w:line="312" w:lineRule="auto"/>
              <w:ind w:left="1560" w:hanging="709"/>
              <w:jc w:val="both"/>
              <w:rPr>
                <w:rFonts w:ascii="Times New Roman" w:eastAsia="Times New Roman" w:hAnsi="Times New Roman" w:cs="Times New Roman"/>
                <w:i/>
                <w:iCs/>
                <w:sz w:val="24"/>
                <w:szCs w:val="24"/>
              </w:rPr>
            </w:pPr>
            <w:r w:rsidRPr="00E375CF">
              <w:rPr>
                <w:rFonts w:ascii="Times New Roman" w:eastAsia="Times New Roman" w:hAnsi="Times New Roman" w:cs="Times New Roman"/>
                <w:i/>
                <w:iCs/>
                <w:sz w:val="24"/>
                <w:szCs w:val="24"/>
              </w:rPr>
              <w:lastRenderedPageBreak/>
              <w:t>Водоотведение</w:t>
            </w:r>
            <w:r w:rsidR="00710DB2" w:rsidRPr="00E375CF">
              <w:rPr>
                <w:rFonts w:ascii="Times New Roman" w:eastAsia="Times New Roman" w:hAnsi="Times New Roman" w:cs="Times New Roman"/>
                <w:b/>
                <w:sz w:val="24"/>
                <w:szCs w:val="24"/>
              </w:rPr>
              <w:t>…………………….………………</w:t>
            </w:r>
            <w:r w:rsidRPr="00E375CF">
              <w:rPr>
                <w:rFonts w:ascii="Times New Roman" w:eastAsia="Times New Roman" w:hAnsi="Times New Roman" w:cs="Times New Roman"/>
                <w:b/>
                <w:sz w:val="24"/>
                <w:szCs w:val="24"/>
              </w:rPr>
              <w:t>……………………….</w:t>
            </w:r>
          </w:p>
        </w:tc>
        <w:tc>
          <w:tcPr>
            <w:tcW w:w="708" w:type="dxa"/>
            <w:vAlign w:val="center"/>
          </w:tcPr>
          <w:p w:rsidR="00710DB2" w:rsidRPr="00BE42E8" w:rsidRDefault="004E492F" w:rsidP="00FB706F">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lang w:val="en-US"/>
              </w:rPr>
              <w:t>4</w:t>
            </w:r>
            <w:r w:rsidR="00BE42E8">
              <w:rPr>
                <w:rFonts w:ascii="Times New Roman" w:eastAsia="Times New Roman" w:hAnsi="Times New Roman" w:cs="Times New Roman"/>
                <w:b/>
                <w:caps/>
                <w:sz w:val="24"/>
                <w:szCs w:val="24"/>
              </w:rPr>
              <w:t>8</w:t>
            </w:r>
          </w:p>
        </w:tc>
      </w:tr>
      <w:tr w:rsidR="00710DB2" w:rsidRPr="00E375CF" w:rsidTr="00FB706F">
        <w:tc>
          <w:tcPr>
            <w:tcW w:w="9039" w:type="dxa"/>
          </w:tcPr>
          <w:p w:rsidR="00710DB2" w:rsidRPr="00E375CF" w:rsidRDefault="001D186B" w:rsidP="001D186B">
            <w:pPr>
              <w:numPr>
                <w:ilvl w:val="2"/>
                <w:numId w:val="57"/>
              </w:numPr>
              <w:spacing w:line="312" w:lineRule="auto"/>
              <w:ind w:left="1560" w:hanging="709"/>
              <w:jc w:val="both"/>
              <w:rPr>
                <w:rFonts w:ascii="Times New Roman" w:eastAsia="Times New Roman" w:hAnsi="Times New Roman" w:cs="Times New Roman"/>
                <w:i/>
                <w:iCs/>
                <w:sz w:val="24"/>
                <w:szCs w:val="24"/>
              </w:rPr>
            </w:pPr>
            <w:r w:rsidRPr="00E375CF">
              <w:rPr>
                <w:rFonts w:ascii="Times New Roman" w:eastAsia="Times New Roman" w:hAnsi="Times New Roman" w:cs="Times New Roman"/>
                <w:i/>
                <w:iCs/>
                <w:sz w:val="24"/>
                <w:szCs w:val="24"/>
              </w:rPr>
              <w:t>Газо- и теплоснабжение</w:t>
            </w:r>
            <w:r w:rsidRPr="00E375CF">
              <w:rPr>
                <w:rFonts w:ascii="Times New Roman" w:eastAsia="Times New Roman" w:hAnsi="Times New Roman" w:cs="Times New Roman"/>
                <w:b/>
                <w:sz w:val="24"/>
                <w:szCs w:val="24"/>
              </w:rPr>
              <w:t xml:space="preserve"> </w:t>
            </w:r>
            <w:r w:rsidR="00710DB2" w:rsidRPr="00E375CF">
              <w:rPr>
                <w:rFonts w:ascii="Times New Roman" w:eastAsia="Times New Roman" w:hAnsi="Times New Roman" w:cs="Times New Roman"/>
                <w:b/>
                <w:sz w:val="24"/>
                <w:szCs w:val="24"/>
              </w:rPr>
              <w:t>…….………………………………</w:t>
            </w:r>
            <w:r w:rsidR="00FB706F" w:rsidRPr="00E375CF">
              <w:rPr>
                <w:rFonts w:ascii="Times New Roman" w:eastAsia="Times New Roman" w:hAnsi="Times New Roman" w:cs="Times New Roman"/>
                <w:b/>
                <w:sz w:val="24"/>
                <w:szCs w:val="24"/>
              </w:rPr>
              <w:t>…</w:t>
            </w:r>
            <w:r w:rsidRPr="00E375CF">
              <w:rPr>
                <w:rFonts w:ascii="Times New Roman" w:eastAsia="Times New Roman" w:hAnsi="Times New Roman" w:cs="Times New Roman"/>
                <w:b/>
                <w:sz w:val="24"/>
                <w:szCs w:val="24"/>
              </w:rPr>
              <w:t>…………</w:t>
            </w:r>
          </w:p>
        </w:tc>
        <w:tc>
          <w:tcPr>
            <w:tcW w:w="708" w:type="dxa"/>
            <w:vAlign w:val="center"/>
          </w:tcPr>
          <w:p w:rsidR="00710DB2" w:rsidRPr="00BE42E8" w:rsidRDefault="004E492F" w:rsidP="00FB706F">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lang w:val="en-US"/>
              </w:rPr>
              <w:t>4</w:t>
            </w:r>
            <w:r w:rsidR="00BE42E8">
              <w:rPr>
                <w:rFonts w:ascii="Times New Roman" w:eastAsia="Times New Roman" w:hAnsi="Times New Roman" w:cs="Times New Roman"/>
                <w:b/>
                <w:caps/>
                <w:sz w:val="24"/>
                <w:szCs w:val="24"/>
              </w:rPr>
              <w:t>8</w:t>
            </w:r>
          </w:p>
        </w:tc>
      </w:tr>
      <w:tr w:rsidR="00710DB2" w:rsidRPr="00E375CF" w:rsidTr="00FB706F">
        <w:tc>
          <w:tcPr>
            <w:tcW w:w="9039" w:type="dxa"/>
          </w:tcPr>
          <w:p w:rsidR="00710DB2" w:rsidRPr="00E375CF" w:rsidRDefault="001D186B" w:rsidP="001D186B">
            <w:pPr>
              <w:numPr>
                <w:ilvl w:val="2"/>
                <w:numId w:val="57"/>
              </w:numPr>
              <w:spacing w:line="312" w:lineRule="auto"/>
              <w:ind w:left="1560" w:hanging="709"/>
              <w:jc w:val="both"/>
              <w:rPr>
                <w:rFonts w:ascii="Times New Roman" w:eastAsia="Times New Roman" w:hAnsi="Times New Roman" w:cs="Times New Roman"/>
                <w:i/>
                <w:iCs/>
                <w:sz w:val="24"/>
                <w:szCs w:val="24"/>
              </w:rPr>
            </w:pPr>
            <w:r w:rsidRPr="00E375CF">
              <w:rPr>
                <w:rFonts w:ascii="Times New Roman" w:eastAsia="Times New Roman" w:hAnsi="Times New Roman" w:cs="Times New Roman"/>
                <w:i/>
                <w:iCs/>
                <w:sz w:val="24"/>
                <w:szCs w:val="24"/>
              </w:rPr>
              <w:t xml:space="preserve">Электроснабжение </w:t>
            </w:r>
            <w:r w:rsidR="00710DB2" w:rsidRPr="00E375CF">
              <w:rPr>
                <w:rFonts w:ascii="Times New Roman" w:eastAsia="Times New Roman" w:hAnsi="Times New Roman" w:cs="Times New Roman"/>
                <w:b/>
                <w:sz w:val="24"/>
                <w:szCs w:val="24"/>
              </w:rPr>
              <w:t>….………………………………………………</w:t>
            </w:r>
            <w:r w:rsidRPr="00E375CF">
              <w:rPr>
                <w:rFonts w:ascii="Times New Roman" w:eastAsia="Times New Roman" w:hAnsi="Times New Roman" w:cs="Times New Roman"/>
                <w:b/>
                <w:sz w:val="24"/>
                <w:szCs w:val="24"/>
              </w:rPr>
              <w:t>……</w:t>
            </w:r>
          </w:p>
        </w:tc>
        <w:tc>
          <w:tcPr>
            <w:tcW w:w="708" w:type="dxa"/>
            <w:vAlign w:val="center"/>
          </w:tcPr>
          <w:p w:rsidR="00710DB2" w:rsidRPr="00BE42E8" w:rsidRDefault="00BE42E8" w:rsidP="00FB706F">
            <w:pPr>
              <w:jc w:val="center"/>
              <w:rPr>
                <w:rFonts w:ascii="Times New Roman" w:eastAsia="Times New Roman" w:hAnsi="Times New Roman" w:cs="Times New Roman"/>
                <w:b/>
                <w:caps/>
                <w:sz w:val="24"/>
                <w:szCs w:val="24"/>
              </w:rPr>
            </w:pPr>
            <w:r>
              <w:rPr>
                <w:rFonts w:ascii="Times New Roman" w:eastAsia="Times New Roman" w:hAnsi="Times New Roman" w:cs="Times New Roman"/>
                <w:b/>
                <w:caps/>
                <w:sz w:val="24"/>
                <w:szCs w:val="24"/>
              </w:rPr>
              <w:t>49</w:t>
            </w:r>
          </w:p>
        </w:tc>
      </w:tr>
      <w:tr w:rsidR="00710DB2" w:rsidRPr="00E375CF" w:rsidTr="00FB706F">
        <w:tc>
          <w:tcPr>
            <w:tcW w:w="9039" w:type="dxa"/>
          </w:tcPr>
          <w:p w:rsidR="00710DB2" w:rsidRPr="00E375CF" w:rsidRDefault="00710DB2" w:rsidP="00AE5A8A">
            <w:pPr>
              <w:numPr>
                <w:ilvl w:val="2"/>
                <w:numId w:val="57"/>
              </w:numPr>
              <w:spacing w:line="312" w:lineRule="auto"/>
              <w:ind w:left="1560" w:hanging="709"/>
              <w:jc w:val="both"/>
              <w:rPr>
                <w:rFonts w:ascii="Times New Roman" w:eastAsia="Times New Roman" w:hAnsi="Times New Roman" w:cs="Times New Roman"/>
                <w:i/>
                <w:iCs/>
                <w:sz w:val="24"/>
                <w:szCs w:val="24"/>
              </w:rPr>
            </w:pPr>
            <w:r w:rsidRPr="00E375CF">
              <w:rPr>
                <w:rFonts w:ascii="Times New Roman" w:eastAsia="Times New Roman" w:hAnsi="Times New Roman" w:cs="Times New Roman"/>
                <w:i/>
                <w:iCs/>
                <w:sz w:val="24"/>
                <w:szCs w:val="24"/>
              </w:rPr>
              <w:t>Системы связи</w:t>
            </w:r>
            <w:r w:rsidRPr="00E375CF">
              <w:rPr>
                <w:rFonts w:ascii="Times New Roman" w:eastAsia="Times New Roman" w:hAnsi="Times New Roman" w:cs="Times New Roman"/>
                <w:b/>
                <w:sz w:val="24"/>
                <w:szCs w:val="24"/>
              </w:rPr>
              <w:t>…………………….………………………………………</w:t>
            </w:r>
            <w:r w:rsidR="00FB706F" w:rsidRPr="00E375CF">
              <w:rPr>
                <w:rFonts w:ascii="Times New Roman" w:eastAsia="Times New Roman" w:hAnsi="Times New Roman" w:cs="Times New Roman"/>
                <w:b/>
                <w:sz w:val="24"/>
                <w:szCs w:val="24"/>
              </w:rPr>
              <w:t>.</w:t>
            </w:r>
          </w:p>
        </w:tc>
        <w:tc>
          <w:tcPr>
            <w:tcW w:w="708" w:type="dxa"/>
            <w:vAlign w:val="center"/>
          </w:tcPr>
          <w:p w:rsidR="00710DB2" w:rsidRPr="00BE42E8" w:rsidRDefault="004E492F" w:rsidP="00FB706F">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lang w:val="en-US"/>
              </w:rPr>
              <w:t>5</w:t>
            </w:r>
            <w:r w:rsidR="00BE42E8">
              <w:rPr>
                <w:rFonts w:ascii="Times New Roman" w:eastAsia="Times New Roman" w:hAnsi="Times New Roman" w:cs="Times New Roman"/>
                <w:b/>
                <w:caps/>
                <w:sz w:val="24"/>
                <w:szCs w:val="24"/>
              </w:rPr>
              <w:t>0</w:t>
            </w:r>
          </w:p>
        </w:tc>
      </w:tr>
      <w:tr w:rsidR="00710DB2" w:rsidRPr="00E375CF" w:rsidTr="00FB706F">
        <w:tc>
          <w:tcPr>
            <w:tcW w:w="9039" w:type="dxa"/>
          </w:tcPr>
          <w:p w:rsidR="00710DB2" w:rsidRPr="00E375CF" w:rsidRDefault="00710DB2" w:rsidP="00AE5A8A">
            <w:pPr>
              <w:numPr>
                <w:ilvl w:val="1"/>
                <w:numId w:val="57"/>
              </w:numPr>
              <w:spacing w:line="312" w:lineRule="auto"/>
              <w:ind w:left="851" w:hanging="491"/>
              <w:jc w:val="both"/>
              <w:rPr>
                <w:rFonts w:ascii="Times New Roman" w:eastAsia="Times New Roman" w:hAnsi="Times New Roman" w:cs="Times New Roman"/>
                <w:i/>
                <w:iCs/>
                <w:sz w:val="24"/>
                <w:szCs w:val="24"/>
              </w:rPr>
            </w:pPr>
            <w:r w:rsidRPr="00E375CF">
              <w:rPr>
                <w:rFonts w:ascii="Times New Roman" w:eastAsia="Times New Roman" w:hAnsi="Times New Roman" w:cs="Times New Roman"/>
                <w:sz w:val="24"/>
                <w:szCs w:val="24"/>
              </w:rPr>
              <w:t>Инженерная подготовка и благоустройство территории</w:t>
            </w:r>
            <w:r w:rsidRPr="00E375CF">
              <w:rPr>
                <w:rFonts w:ascii="Times New Roman" w:eastAsia="Times New Roman" w:hAnsi="Times New Roman" w:cs="Times New Roman"/>
                <w:b/>
                <w:sz w:val="24"/>
                <w:szCs w:val="24"/>
              </w:rPr>
              <w:t>………………</w:t>
            </w:r>
            <w:r w:rsidR="00FB706F" w:rsidRPr="00E375CF">
              <w:rPr>
                <w:rFonts w:ascii="Times New Roman" w:eastAsia="Times New Roman" w:hAnsi="Times New Roman" w:cs="Times New Roman"/>
                <w:b/>
                <w:sz w:val="24"/>
                <w:szCs w:val="24"/>
              </w:rPr>
              <w:t>………</w:t>
            </w:r>
          </w:p>
        </w:tc>
        <w:tc>
          <w:tcPr>
            <w:tcW w:w="708" w:type="dxa"/>
            <w:vAlign w:val="center"/>
          </w:tcPr>
          <w:p w:rsidR="00710DB2" w:rsidRPr="00BE42E8" w:rsidRDefault="004E492F" w:rsidP="00FB706F">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lang w:val="en-US"/>
              </w:rPr>
              <w:t>5</w:t>
            </w:r>
            <w:r w:rsidR="00BE42E8">
              <w:rPr>
                <w:rFonts w:ascii="Times New Roman" w:eastAsia="Times New Roman" w:hAnsi="Times New Roman" w:cs="Times New Roman"/>
                <w:b/>
                <w:caps/>
                <w:sz w:val="24"/>
                <w:szCs w:val="24"/>
              </w:rPr>
              <w:t>1</w:t>
            </w:r>
          </w:p>
        </w:tc>
      </w:tr>
      <w:tr w:rsidR="00710DB2" w:rsidRPr="00E375CF" w:rsidTr="00FB706F">
        <w:tc>
          <w:tcPr>
            <w:tcW w:w="9039" w:type="dxa"/>
          </w:tcPr>
          <w:p w:rsidR="00710DB2" w:rsidRPr="00E375CF" w:rsidRDefault="00710DB2" w:rsidP="00AE5A8A">
            <w:pPr>
              <w:numPr>
                <w:ilvl w:val="2"/>
                <w:numId w:val="57"/>
              </w:numPr>
              <w:spacing w:line="312" w:lineRule="auto"/>
              <w:ind w:left="1560" w:hanging="709"/>
              <w:jc w:val="both"/>
              <w:rPr>
                <w:rFonts w:ascii="Times New Roman" w:eastAsia="Times New Roman" w:hAnsi="Times New Roman" w:cs="Times New Roman"/>
                <w:sz w:val="24"/>
                <w:szCs w:val="24"/>
              </w:rPr>
            </w:pPr>
            <w:r w:rsidRPr="00E375CF">
              <w:rPr>
                <w:rFonts w:ascii="Times New Roman" w:eastAsia="Times New Roman" w:hAnsi="Times New Roman" w:cs="Times New Roman"/>
                <w:i/>
                <w:iCs/>
                <w:sz w:val="24"/>
                <w:szCs w:val="24"/>
              </w:rPr>
              <w:t>Инженерная подготовка территории</w:t>
            </w:r>
            <w:r w:rsidRPr="00E375CF">
              <w:rPr>
                <w:rFonts w:ascii="Times New Roman" w:eastAsia="Times New Roman" w:hAnsi="Times New Roman" w:cs="Times New Roman"/>
                <w:b/>
                <w:sz w:val="24"/>
                <w:szCs w:val="24"/>
              </w:rPr>
              <w:t>…………………………………..</w:t>
            </w:r>
          </w:p>
        </w:tc>
        <w:tc>
          <w:tcPr>
            <w:tcW w:w="708" w:type="dxa"/>
            <w:vAlign w:val="center"/>
          </w:tcPr>
          <w:p w:rsidR="00710DB2" w:rsidRPr="00BE42E8" w:rsidRDefault="004E492F" w:rsidP="00FB706F">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lang w:val="en-US"/>
              </w:rPr>
              <w:t>5</w:t>
            </w:r>
            <w:r w:rsidR="00BE42E8">
              <w:rPr>
                <w:rFonts w:ascii="Times New Roman" w:eastAsia="Times New Roman" w:hAnsi="Times New Roman" w:cs="Times New Roman"/>
                <w:b/>
                <w:caps/>
                <w:sz w:val="24"/>
                <w:szCs w:val="24"/>
              </w:rPr>
              <w:t>1</w:t>
            </w:r>
          </w:p>
        </w:tc>
      </w:tr>
      <w:tr w:rsidR="00710DB2" w:rsidRPr="00E375CF" w:rsidTr="00FB706F">
        <w:tc>
          <w:tcPr>
            <w:tcW w:w="9039" w:type="dxa"/>
          </w:tcPr>
          <w:p w:rsidR="00710DB2" w:rsidRPr="00E375CF" w:rsidRDefault="00710DB2" w:rsidP="00AE5A8A">
            <w:pPr>
              <w:numPr>
                <w:ilvl w:val="2"/>
                <w:numId w:val="57"/>
              </w:numPr>
              <w:spacing w:line="312" w:lineRule="auto"/>
              <w:ind w:left="1560" w:hanging="709"/>
              <w:jc w:val="both"/>
              <w:rPr>
                <w:rFonts w:ascii="Times New Roman" w:eastAsia="Times New Roman" w:hAnsi="Times New Roman" w:cs="Times New Roman"/>
                <w:i/>
                <w:iCs/>
                <w:sz w:val="24"/>
                <w:szCs w:val="24"/>
              </w:rPr>
            </w:pPr>
            <w:r w:rsidRPr="00E375CF">
              <w:rPr>
                <w:rFonts w:ascii="Times New Roman" w:eastAsia="Times New Roman" w:hAnsi="Times New Roman" w:cs="Times New Roman"/>
                <w:i/>
                <w:iCs/>
                <w:sz w:val="24"/>
                <w:szCs w:val="24"/>
              </w:rPr>
              <w:t>Гидротехнические сооружения</w:t>
            </w:r>
            <w:r w:rsidRPr="00E375CF">
              <w:rPr>
                <w:rFonts w:ascii="Times New Roman" w:eastAsia="Times New Roman" w:hAnsi="Times New Roman" w:cs="Times New Roman"/>
                <w:b/>
                <w:sz w:val="24"/>
                <w:szCs w:val="24"/>
              </w:rPr>
              <w:t>…………………………………….…….</w:t>
            </w:r>
          </w:p>
        </w:tc>
        <w:tc>
          <w:tcPr>
            <w:tcW w:w="708" w:type="dxa"/>
            <w:vAlign w:val="center"/>
          </w:tcPr>
          <w:p w:rsidR="00710DB2" w:rsidRPr="00BE42E8" w:rsidRDefault="004E492F" w:rsidP="00FB706F">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lang w:val="en-US"/>
              </w:rPr>
              <w:t>5</w:t>
            </w:r>
            <w:r w:rsidR="00BE42E8">
              <w:rPr>
                <w:rFonts w:ascii="Times New Roman" w:eastAsia="Times New Roman" w:hAnsi="Times New Roman" w:cs="Times New Roman"/>
                <w:b/>
                <w:caps/>
                <w:sz w:val="24"/>
                <w:szCs w:val="24"/>
              </w:rPr>
              <w:t>2</w:t>
            </w:r>
          </w:p>
        </w:tc>
      </w:tr>
      <w:tr w:rsidR="00710DB2" w:rsidRPr="00E375CF" w:rsidTr="00FB706F">
        <w:tc>
          <w:tcPr>
            <w:tcW w:w="9039" w:type="dxa"/>
          </w:tcPr>
          <w:p w:rsidR="00710DB2" w:rsidRPr="00E375CF" w:rsidRDefault="00710DB2" w:rsidP="00AE5A8A">
            <w:pPr>
              <w:numPr>
                <w:ilvl w:val="2"/>
                <w:numId w:val="57"/>
              </w:numPr>
              <w:spacing w:line="312" w:lineRule="auto"/>
              <w:ind w:left="1560" w:hanging="709"/>
              <w:jc w:val="both"/>
              <w:rPr>
                <w:rFonts w:ascii="Times New Roman" w:eastAsia="Times New Roman" w:hAnsi="Times New Roman" w:cs="Times New Roman"/>
                <w:i/>
                <w:iCs/>
                <w:sz w:val="24"/>
                <w:szCs w:val="24"/>
              </w:rPr>
            </w:pPr>
            <w:r w:rsidRPr="00E375CF">
              <w:rPr>
                <w:rFonts w:ascii="Times New Roman" w:eastAsia="Times New Roman" w:hAnsi="Times New Roman" w:cs="Times New Roman"/>
                <w:i/>
                <w:iCs/>
                <w:sz w:val="24"/>
                <w:szCs w:val="24"/>
              </w:rPr>
              <w:t>Санитарная очистка территории</w:t>
            </w:r>
            <w:r w:rsidRPr="00E375CF">
              <w:rPr>
                <w:rFonts w:ascii="Times New Roman" w:eastAsia="Times New Roman" w:hAnsi="Times New Roman" w:cs="Times New Roman"/>
                <w:b/>
                <w:sz w:val="24"/>
                <w:szCs w:val="24"/>
              </w:rPr>
              <w:t>…………………………………….…</w:t>
            </w:r>
          </w:p>
        </w:tc>
        <w:tc>
          <w:tcPr>
            <w:tcW w:w="708" w:type="dxa"/>
            <w:vAlign w:val="center"/>
          </w:tcPr>
          <w:p w:rsidR="00710DB2" w:rsidRPr="00BE42E8" w:rsidRDefault="004E492F" w:rsidP="00FB706F">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lang w:val="en-US"/>
              </w:rPr>
              <w:t>5</w:t>
            </w:r>
            <w:r w:rsidR="00BE42E8">
              <w:rPr>
                <w:rFonts w:ascii="Times New Roman" w:eastAsia="Times New Roman" w:hAnsi="Times New Roman" w:cs="Times New Roman"/>
                <w:b/>
                <w:caps/>
                <w:sz w:val="24"/>
                <w:szCs w:val="24"/>
              </w:rPr>
              <w:t>4</w:t>
            </w:r>
          </w:p>
        </w:tc>
      </w:tr>
      <w:tr w:rsidR="00710DB2" w:rsidRPr="00E375CF" w:rsidTr="00FB706F">
        <w:tc>
          <w:tcPr>
            <w:tcW w:w="9039" w:type="dxa"/>
          </w:tcPr>
          <w:p w:rsidR="00710DB2" w:rsidRPr="00E375CF" w:rsidRDefault="00710DB2" w:rsidP="00AE5A8A">
            <w:pPr>
              <w:numPr>
                <w:ilvl w:val="2"/>
                <w:numId w:val="57"/>
              </w:numPr>
              <w:spacing w:line="312" w:lineRule="auto"/>
              <w:ind w:left="1560" w:hanging="709"/>
              <w:jc w:val="both"/>
              <w:rPr>
                <w:rFonts w:ascii="Times New Roman" w:eastAsia="Times New Roman" w:hAnsi="Times New Roman" w:cs="Times New Roman"/>
                <w:i/>
                <w:iCs/>
                <w:sz w:val="24"/>
                <w:szCs w:val="24"/>
              </w:rPr>
            </w:pPr>
            <w:r w:rsidRPr="00E375CF">
              <w:rPr>
                <w:rFonts w:ascii="Times New Roman" w:eastAsia="Times New Roman" w:hAnsi="Times New Roman" w:cs="Times New Roman"/>
                <w:i/>
                <w:iCs/>
                <w:sz w:val="24"/>
                <w:szCs w:val="24"/>
              </w:rPr>
              <w:t>Сбор и удаление ТБО</w:t>
            </w:r>
            <w:r w:rsidRPr="00E375CF">
              <w:rPr>
                <w:rFonts w:ascii="Times New Roman" w:eastAsia="Times New Roman" w:hAnsi="Times New Roman" w:cs="Times New Roman"/>
                <w:b/>
                <w:sz w:val="24"/>
                <w:szCs w:val="24"/>
              </w:rPr>
              <w:t>…………………………………….………………</w:t>
            </w:r>
            <w:r w:rsidR="00FB706F" w:rsidRPr="00E375CF">
              <w:rPr>
                <w:rFonts w:ascii="Times New Roman" w:eastAsia="Times New Roman" w:hAnsi="Times New Roman" w:cs="Times New Roman"/>
                <w:b/>
                <w:sz w:val="24"/>
                <w:szCs w:val="24"/>
              </w:rPr>
              <w:t>...</w:t>
            </w:r>
          </w:p>
        </w:tc>
        <w:tc>
          <w:tcPr>
            <w:tcW w:w="708" w:type="dxa"/>
            <w:vAlign w:val="center"/>
          </w:tcPr>
          <w:p w:rsidR="00710DB2" w:rsidRPr="00BE42E8" w:rsidRDefault="004E492F" w:rsidP="00FB706F">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lang w:val="en-US"/>
              </w:rPr>
              <w:t>5</w:t>
            </w:r>
            <w:r w:rsidR="00BE42E8">
              <w:rPr>
                <w:rFonts w:ascii="Times New Roman" w:eastAsia="Times New Roman" w:hAnsi="Times New Roman" w:cs="Times New Roman"/>
                <w:b/>
                <w:caps/>
                <w:sz w:val="24"/>
                <w:szCs w:val="24"/>
              </w:rPr>
              <w:t>4</w:t>
            </w:r>
          </w:p>
        </w:tc>
      </w:tr>
      <w:tr w:rsidR="00710DB2" w:rsidRPr="00E375CF" w:rsidTr="00FB706F">
        <w:tc>
          <w:tcPr>
            <w:tcW w:w="9039" w:type="dxa"/>
          </w:tcPr>
          <w:p w:rsidR="00710DB2" w:rsidRPr="00E375CF" w:rsidRDefault="00710DB2" w:rsidP="00AE5A8A">
            <w:pPr>
              <w:numPr>
                <w:ilvl w:val="1"/>
                <w:numId w:val="57"/>
              </w:numPr>
              <w:spacing w:line="312" w:lineRule="auto"/>
              <w:ind w:left="851" w:hanging="491"/>
              <w:jc w:val="both"/>
              <w:rPr>
                <w:rFonts w:ascii="Times New Roman" w:eastAsia="Times New Roman" w:hAnsi="Times New Roman" w:cs="Times New Roman"/>
                <w:i/>
                <w:iCs/>
                <w:sz w:val="24"/>
                <w:szCs w:val="24"/>
              </w:rPr>
            </w:pPr>
            <w:r w:rsidRPr="00E375CF">
              <w:rPr>
                <w:rFonts w:ascii="Times New Roman" w:eastAsia="Times New Roman" w:hAnsi="Times New Roman" w:cs="Times New Roman"/>
                <w:sz w:val="24"/>
                <w:szCs w:val="24"/>
              </w:rPr>
              <w:t>Комплексная оценка территориально-планировочной организации территории</w:t>
            </w:r>
            <w:r w:rsidRPr="00E375CF">
              <w:rPr>
                <w:rFonts w:ascii="Times New Roman" w:eastAsia="Times New Roman" w:hAnsi="Times New Roman" w:cs="Times New Roman"/>
                <w:b/>
                <w:sz w:val="24"/>
                <w:szCs w:val="24"/>
              </w:rPr>
              <w:t>………….………………………….………………………….………..</w:t>
            </w:r>
          </w:p>
        </w:tc>
        <w:tc>
          <w:tcPr>
            <w:tcW w:w="708" w:type="dxa"/>
            <w:vAlign w:val="center"/>
          </w:tcPr>
          <w:p w:rsidR="00710DB2" w:rsidRPr="00E375CF" w:rsidRDefault="00710DB2" w:rsidP="00FB706F">
            <w:pPr>
              <w:jc w:val="center"/>
              <w:rPr>
                <w:rFonts w:ascii="Times New Roman" w:eastAsia="Times New Roman" w:hAnsi="Times New Roman" w:cs="Times New Roman"/>
                <w:b/>
                <w:caps/>
                <w:sz w:val="24"/>
                <w:szCs w:val="24"/>
              </w:rPr>
            </w:pPr>
          </w:p>
          <w:p w:rsidR="00710DB2" w:rsidRPr="00BE42E8" w:rsidRDefault="004E492F" w:rsidP="00FB706F">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lang w:val="en-US"/>
              </w:rPr>
              <w:t>5</w:t>
            </w:r>
            <w:r w:rsidR="00BE42E8">
              <w:rPr>
                <w:rFonts w:ascii="Times New Roman" w:eastAsia="Times New Roman" w:hAnsi="Times New Roman" w:cs="Times New Roman"/>
                <w:b/>
                <w:caps/>
                <w:sz w:val="24"/>
                <w:szCs w:val="24"/>
              </w:rPr>
              <w:t>4</w:t>
            </w:r>
          </w:p>
        </w:tc>
      </w:tr>
      <w:tr w:rsidR="00710DB2" w:rsidRPr="00E375CF" w:rsidTr="00FB706F">
        <w:tc>
          <w:tcPr>
            <w:tcW w:w="9039" w:type="dxa"/>
          </w:tcPr>
          <w:p w:rsidR="00710DB2" w:rsidRPr="00E375CF" w:rsidRDefault="00710DB2" w:rsidP="00AE5A8A">
            <w:pPr>
              <w:numPr>
                <w:ilvl w:val="0"/>
                <w:numId w:val="57"/>
              </w:numPr>
              <w:spacing w:line="312" w:lineRule="auto"/>
              <w:ind w:left="426" w:hanging="426"/>
              <w:jc w:val="both"/>
              <w:rPr>
                <w:rFonts w:ascii="Times New Roman" w:eastAsia="Times New Roman" w:hAnsi="Times New Roman" w:cs="Times New Roman"/>
                <w:b/>
                <w:caps/>
                <w:sz w:val="24"/>
                <w:szCs w:val="24"/>
              </w:rPr>
            </w:pPr>
            <w:r w:rsidRPr="00E375CF">
              <w:rPr>
                <w:rFonts w:ascii="Times New Roman" w:eastAsia="Times New Roman" w:hAnsi="Times New Roman" w:cs="Times New Roman"/>
                <w:b/>
                <w:sz w:val="24"/>
                <w:szCs w:val="24"/>
              </w:rPr>
              <w:t>ПРОЕКТНАЯ ОРГАНИЗАЦИЯ ТЕРРИТОРИИ…………………………</w:t>
            </w:r>
            <w:r w:rsidR="00FB706F" w:rsidRPr="00E375CF">
              <w:rPr>
                <w:rFonts w:ascii="Times New Roman" w:eastAsia="Times New Roman" w:hAnsi="Times New Roman" w:cs="Times New Roman"/>
                <w:b/>
                <w:sz w:val="24"/>
                <w:szCs w:val="24"/>
              </w:rPr>
              <w:t>……….</w:t>
            </w:r>
          </w:p>
        </w:tc>
        <w:tc>
          <w:tcPr>
            <w:tcW w:w="708" w:type="dxa"/>
            <w:vAlign w:val="center"/>
          </w:tcPr>
          <w:p w:rsidR="00710DB2" w:rsidRPr="00BE42E8" w:rsidRDefault="004E492F" w:rsidP="001C56C2">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lang w:val="en-US"/>
              </w:rPr>
              <w:t>6</w:t>
            </w:r>
            <w:r w:rsidR="001C56C2">
              <w:rPr>
                <w:rFonts w:ascii="Times New Roman" w:eastAsia="Times New Roman" w:hAnsi="Times New Roman" w:cs="Times New Roman"/>
                <w:b/>
                <w:caps/>
                <w:sz w:val="24"/>
                <w:szCs w:val="24"/>
              </w:rPr>
              <w:t>3</w:t>
            </w:r>
          </w:p>
        </w:tc>
      </w:tr>
      <w:tr w:rsidR="00710DB2" w:rsidRPr="00E375CF" w:rsidTr="00FB706F">
        <w:tc>
          <w:tcPr>
            <w:tcW w:w="9039" w:type="dxa"/>
          </w:tcPr>
          <w:p w:rsidR="00710DB2" w:rsidRPr="00E375CF" w:rsidRDefault="00710DB2" w:rsidP="00AE5A8A">
            <w:pPr>
              <w:numPr>
                <w:ilvl w:val="1"/>
                <w:numId w:val="57"/>
              </w:numPr>
              <w:spacing w:line="312" w:lineRule="auto"/>
              <w:ind w:left="851" w:hanging="491"/>
              <w:jc w:val="both"/>
              <w:rPr>
                <w:rFonts w:ascii="Times New Roman" w:eastAsia="Times New Roman" w:hAnsi="Times New Roman" w:cs="Times New Roman"/>
                <w:b/>
                <w:caps/>
                <w:sz w:val="24"/>
                <w:szCs w:val="24"/>
              </w:rPr>
            </w:pPr>
            <w:r w:rsidRPr="00E375CF">
              <w:rPr>
                <w:rFonts w:ascii="Times New Roman" w:eastAsia="Times New Roman" w:hAnsi="Times New Roman" w:cs="Times New Roman"/>
                <w:sz w:val="24"/>
                <w:szCs w:val="24"/>
              </w:rPr>
              <w:t>Перспективное социально-экономическое развитие территории</w:t>
            </w:r>
            <w:r w:rsidRPr="00E375CF">
              <w:rPr>
                <w:rFonts w:ascii="Times New Roman" w:eastAsia="Times New Roman" w:hAnsi="Times New Roman" w:cs="Times New Roman"/>
                <w:b/>
                <w:sz w:val="24"/>
                <w:szCs w:val="24"/>
              </w:rPr>
              <w:t xml:space="preserve"> ……</w:t>
            </w:r>
            <w:r w:rsidR="00FB706F" w:rsidRPr="00E375CF">
              <w:rPr>
                <w:rFonts w:ascii="Times New Roman" w:eastAsia="Times New Roman" w:hAnsi="Times New Roman" w:cs="Times New Roman"/>
                <w:b/>
                <w:sz w:val="24"/>
                <w:szCs w:val="24"/>
              </w:rPr>
              <w:t>………..</w:t>
            </w:r>
          </w:p>
        </w:tc>
        <w:tc>
          <w:tcPr>
            <w:tcW w:w="708" w:type="dxa"/>
            <w:vAlign w:val="center"/>
          </w:tcPr>
          <w:p w:rsidR="00710DB2" w:rsidRPr="00BE42E8" w:rsidRDefault="004E492F" w:rsidP="001C56C2">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lang w:val="en-US"/>
              </w:rPr>
              <w:t>6</w:t>
            </w:r>
            <w:r w:rsidR="001C56C2">
              <w:rPr>
                <w:rFonts w:ascii="Times New Roman" w:eastAsia="Times New Roman" w:hAnsi="Times New Roman" w:cs="Times New Roman"/>
                <w:b/>
                <w:caps/>
                <w:sz w:val="24"/>
                <w:szCs w:val="24"/>
              </w:rPr>
              <w:t>3</w:t>
            </w:r>
          </w:p>
        </w:tc>
      </w:tr>
      <w:tr w:rsidR="00710DB2" w:rsidRPr="00E375CF" w:rsidTr="00FB706F">
        <w:tc>
          <w:tcPr>
            <w:tcW w:w="9039" w:type="dxa"/>
          </w:tcPr>
          <w:p w:rsidR="00710DB2" w:rsidRPr="00E375CF" w:rsidRDefault="006C50C5" w:rsidP="006C50C5">
            <w:pPr>
              <w:numPr>
                <w:ilvl w:val="2"/>
                <w:numId w:val="57"/>
              </w:numPr>
              <w:spacing w:line="312" w:lineRule="auto"/>
              <w:ind w:left="1560" w:hanging="709"/>
              <w:jc w:val="both"/>
              <w:rPr>
                <w:rFonts w:ascii="Times New Roman" w:eastAsia="Times New Roman" w:hAnsi="Times New Roman" w:cs="Times New Roman"/>
                <w:sz w:val="24"/>
                <w:szCs w:val="24"/>
              </w:rPr>
            </w:pPr>
            <w:r w:rsidRPr="00E375CF">
              <w:rPr>
                <w:rFonts w:ascii="Times New Roman" w:eastAsia="Times New Roman" w:hAnsi="Times New Roman" w:cs="Times New Roman"/>
                <w:i/>
                <w:iCs/>
                <w:sz w:val="24"/>
                <w:szCs w:val="24"/>
              </w:rPr>
              <w:t xml:space="preserve">Экономическая база развития </w:t>
            </w:r>
            <w:r w:rsidR="00710DB2" w:rsidRPr="00E375CF">
              <w:rPr>
                <w:rFonts w:ascii="Times New Roman" w:eastAsia="Times New Roman" w:hAnsi="Times New Roman" w:cs="Times New Roman"/>
                <w:b/>
                <w:sz w:val="24"/>
                <w:szCs w:val="24"/>
              </w:rPr>
              <w:t>……….………….……</w:t>
            </w:r>
            <w:r w:rsidRPr="00E375CF">
              <w:rPr>
                <w:rFonts w:ascii="Times New Roman" w:eastAsia="Times New Roman" w:hAnsi="Times New Roman" w:cs="Times New Roman"/>
                <w:b/>
                <w:sz w:val="24"/>
                <w:szCs w:val="24"/>
              </w:rPr>
              <w:t>…………………..</w:t>
            </w:r>
          </w:p>
        </w:tc>
        <w:tc>
          <w:tcPr>
            <w:tcW w:w="708" w:type="dxa"/>
            <w:vAlign w:val="center"/>
          </w:tcPr>
          <w:p w:rsidR="00710DB2" w:rsidRPr="00BE42E8" w:rsidRDefault="004E492F" w:rsidP="001C56C2">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lang w:val="en-US"/>
              </w:rPr>
              <w:t>6</w:t>
            </w:r>
            <w:r w:rsidR="001C56C2">
              <w:rPr>
                <w:rFonts w:ascii="Times New Roman" w:eastAsia="Times New Roman" w:hAnsi="Times New Roman" w:cs="Times New Roman"/>
                <w:b/>
                <w:caps/>
                <w:sz w:val="24"/>
                <w:szCs w:val="24"/>
              </w:rPr>
              <w:t>3</w:t>
            </w:r>
          </w:p>
        </w:tc>
      </w:tr>
      <w:tr w:rsidR="00710DB2" w:rsidRPr="00E375CF" w:rsidTr="00FB706F">
        <w:tc>
          <w:tcPr>
            <w:tcW w:w="9039" w:type="dxa"/>
          </w:tcPr>
          <w:p w:rsidR="00710DB2" w:rsidRPr="00E375CF" w:rsidRDefault="006C50C5" w:rsidP="006C50C5">
            <w:pPr>
              <w:numPr>
                <w:ilvl w:val="2"/>
                <w:numId w:val="57"/>
              </w:numPr>
              <w:spacing w:line="312" w:lineRule="auto"/>
              <w:ind w:left="1560" w:hanging="709"/>
              <w:jc w:val="both"/>
              <w:rPr>
                <w:rFonts w:ascii="Times New Roman" w:eastAsia="Times New Roman" w:hAnsi="Times New Roman" w:cs="Times New Roman"/>
                <w:i/>
                <w:iCs/>
                <w:sz w:val="24"/>
                <w:szCs w:val="24"/>
              </w:rPr>
            </w:pPr>
            <w:r w:rsidRPr="00E375CF">
              <w:rPr>
                <w:rFonts w:ascii="Times New Roman" w:eastAsia="Times New Roman" w:hAnsi="Times New Roman" w:cs="Times New Roman"/>
                <w:i/>
                <w:iCs/>
                <w:sz w:val="24"/>
                <w:szCs w:val="24"/>
              </w:rPr>
              <w:t xml:space="preserve">Расчет перспективной численности населения </w:t>
            </w:r>
            <w:r w:rsidR="00710DB2" w:rsidRPr="00E375CF">
              <w:rPr>
                <w:rFonts w:ascii="Times New Roman" w:eastAsia="Times New Roman" w:hAnsi="Times New Roman" w:cs="Times New Roman"/>
                <w:b/>
                <w:sz w:val="24"/>
                <w:szCs w:val="24"/>
              </w:rPr>
              <w:t>……….………….…</w:t>
            </w:r>
            <w:r w:rsidRPr="00E375CF">
              <w:rPr>
                <w:rFonts w:ascii="Times New Roman" w:eastAsia="Times New Roman" w:hAnsi="Times New Roman" w:cs="Times New Roman"/>
                <w:b/>
                <w:sz w:val="24"/>
                <w:szCs w:val="24"/>
              </w:rPr>
              <w:t>….</w:t>
            </w:r>
          </w:p>
        </w:tc>
        <w:tc>
          <w:tcPr>
            <w:tcW w:w="708" w:type="dxa"/>
            <w:vAlign w:val="center"/>
          </w:tcPr>
          <w:p w:rsidR="00710DB2" w:rsidRPr="00BE42E8" w:rsidRDefault="004E492F" w:rsidP="001C56C2">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lang w:val="en-US"/>
              </w:rPr>
              <w:t>6</w:t>
            </w:r>
            <w:r w:rsidR="001C56C2">
              <w:rPr>
                <w:rFonts w:ascii="Times New Roman" w:eastAsia="Times New Roman" w:hAnsi="Times New Roman" w:cs="Times New Roman"/>
                <w:b/>
                <w:caps/>
                <w:sz w:val="24"/>
                <w:szCs w:val="24"/>
              </w:rPr>
              <w:t>5</w:t>
            </w:r>
          </w:p>
        </w:tc>
      </w:tr>
      <w:tr w:rsidR="00710DB2" w:rsidRPr="00E375CF" w:rsidTr="00FB706F">
        <w:tc>
          <w:tcPr>
            <w:tcW w:w="9039" w:type="dxa"/>
          </w:tcPr>
          <w:p w:rsidR="00710DB2" w:rsidRPr="00E375CF" w:rsidRDefault="00710DB2" w:rsidP="00AE5A8A">
            <w:pPr>
              <w:numPr>
                <w:ilvl w:val="2"/>
                <w:numId w:val="57"/>
              </w:numPr>
              <w:spacing w:line="312" w:lineRule="auto"/>
              <w:ind w:left="1560" w:hanging="709"/>
              <w:jc w:val="both"/>
              <w:rPr>
                <w:rFonts w:ascii="Times New Roman" w:eastAsia="Times New Roman" w:hAnsi="Times New Roman" w:cs="Times New Roman"/>
                <w:i/>
                <w:iCs/>
                <w:sz w:val="24"/>
                <w:szCs w:val="24"/>
              </w:rPr>
            </w:pPr>
            <w:r w:rsidRPr="00E375CF">
              <w:rPr>
                <w:rFonts w:ascii="Times New Roman" w:eastAsia="Times New Roman" w:hAnsi="Times New Roman" w:cs="Times New Roman"/>
                <w:i/>
                <w:iCs/>
                <w:sz w:val="24"/>
                <w:szCs w:val="24"/>
              </w:rPr>
              <w:t>Жилой фонд, расчет территорий нового строительства</w:t>
            </w:r>
            <w:r w:rsidRPr="00E375CF">
              <w:rPr>
                <w:rFonts w:ascii="Times New Roman" w:eastAsia="Times New Roman" w:hAnsi="Times New Roman" w:cs="Times New Roman"/>
                <w:b/>
                <w:sz w:val="24"/>
                <w:szCs w:val="24"/>
              </w:rPr>
              <w:t>……….…</w:t>
            </w:r>
            <w:r w:rsidR="00FB706F" w:rsidRPr="00E375CF">
              <w:rPr>
                <w:rFonts w:ascii="Times New Roman" w:eastAsia="Times New Roman" w:hAnsi="Times New Roman" w:cs="Times New Roman"/>
                <w:b/>
                <w:sz w:val="24"/>
                <w:szCs w:val="24"/>
              </w:rPr>
              <w:t>…</w:t>
            </w:r>
          </w:p>
        </w:tc>
        <w:tc>
          <w:tcPr>
            <w:tcW w:w="708" w:type="dxa"/>
            <w:vAlign w:val="center"/>
          </w:tcPr>
          <w:p w:rsidR="00710DB2" w:rsidRPr="00BE42E8" w:rsidRDefault="004E492F" w:rsidP="001C56C2">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lang w:val="en-US"/>
              </w:rPr>
              <w:t>6</w:t>
            </w:r>
            <w:r w:rsidR="001C56C2">
              <w:rPr>
                <w:rFonts w:ascii="Times New Roman" w:eastAsia="Times New Roman" w:hAnsi="Times New Roman" w:cs="Times New Roman"/>
                <w:b/>
                <w:caps/>
                <w:sz w:val="24"/>
                <w:szCs w:val="24"/>
              </w:rPr>
              <w:t>6</w:t>
            </w:r>
          </w:p>
        </w:tc>
      </w:tr>
      <w:tr w:rsidR="00710DB2" w:rsidRPr="00E375CF" w:rsidTr="00FB706F">
        <w:tc>
          <w:tcPr>
            <w:tcW w:w="9039" w:type="dxa"/>
          </w:tcPr>
          <w:p w:rsidR="00710DB2" w:rsidRPr="00E375CF" w:rsidRDefault="006C50C5" w:rsidP="00AE5A8A">
            <w:pPr>
              <w:numPr>
                <w:ilvl w:val="2"/>
                <w:numId w:val="57"/>
              </w:numPr>
              <w:spacing w:line="312" w:lineRule="auto"/>
              <w:ind w:left="1560" w:hanging="709"/>
              <w:jc w:val="both"/>
              <w:rPr>
                <w:rFonts w:ascii="Times New Roman" w:eastAsia="Times New Roman" w:hAnsi="Times New Roman" w:cs="Times New Roman"/>
                <w:i/>
                <w:iCs/>
                <w:sz w:val="24"/>
                <w:szCs w:val="24"/>
              </w:rPr>
            </w:pPr>
            <w:r w:rsidRPr="00E375CF">
              <w:rPr>
                <w:rFonts w:ascii="Times New Roman" w:eastAsia="Times New Roman" w:hAnsi="Times New Roman" w:cs="Times New Roman"/>
                <w:i/>
                <w:iCs/>
                <w:sz w:val="24"/>
                <w:szCs w:val="24"/>
              </w:rPr>
              <w:t>Система культурно-бытового обслуживания</w:t>
            </w:r>
            <w:r w:rsidRPr="00E375CF">
              <w:rPr>
                <w:rFonts w:ascii="Times New Roman" w:eastAsia="Times New Roman" w:hAnsi="Times New Roman" w:cs="Times New Roman"/>
                <w:b/>
                <w:sz w:val="24"/>
                <w:szCs w:val="24"/>
              </w:rPr>
              <w:t xml:space="preserve"> </w:t>
            </w:r>
            <w:r w:rsidR="00710DB2" w:rsidRPr="00E375CF">
              <w:rPr>
                <w:rFonts w:ascii="Times New Roman" w:eastAsia="Times New Roman" w:hAnsi="Times New Roman" w:cs="Times New Roman"/>
                <w:b/>
                <w:sz w:val="24"/>
                <w:szCs w:val="24"/>
              </w:rPr>
              <w:t>……….………….……</w:t>
            </w:r>
            <w:r w:rsidRPr="00E375CF">
              <w:rPr>
                <w:rFonts w:ascii="Times New Roman" w:eastAsia="Times New Roman" w:hAnsi="Times New Roman" w:cs="Times New Roman"/>
                <w:b/>
                <w:sz w:val="24"/>
                <w:szCs w:val="24"/>
              </w:rPr>
              <w:t>...</w:t>
            </w:r>
          </w:p>
        </w:tc>
        <w:tc>
          <w:tcPr>
            <w:tcW w:w="708" w:type="dxa"/>
            <w:vAlign w:val="center"/>
          </w:tcPr>
          <w:p w:rsidR="00710DB2" w:rsidRPr="00BE42E8" w:rsidRDefault="00BE42E8" w:rsidP="001C56C2">
            <w:pPr>
              <w:jc w:val="center"/>
              <w:rPr>
                <w:rFonts w:ascii="Times New Roman" w:eastAsia="Times New Roman" w:hAnsi="Times New Roman" w:cs="Times New Roman"/>
                <w:b/>
                <w:caps/>
                <w:sz w:val="24"/>
                <w:szCs w:val="24"/>
              </w:rPr>
            </w:pPr>
            <w:r>
              <w:rPr>
                <w:rFonts w:ascii="Times New Roman" w:eastAsia="Times New Roman" w:hAnsi="Times New Roman" w:cs="Times New Roman"/>
                <w:b/>
                <w:caps/>
                <w:sz w:val="24"/>
                <w:szCs w:val="24"/>
              </w:rPr>
              <w:t>6</w:t>
            </w:r>
            <w:r w:rsidR="001C56C2">
              <w:rPr>
                <w:rFonts w:ascii="Times New Roman" w:eastAsia="Times New Roman" w:hAnsi="Times New Roman" w:cs="Times New Roman"/>
                <w:b/>
                <w:caps/>
                <w:sz w:val="24"/>
                <w:szCs w:val="24"/>
              </w:rPr>
              <w:t>9</w:t>
            </w:r>
          </w:p>
        </w:tc>
      </w:tr>
      <w:tr w:rsidR="00710DB2" w:rsidRPr="00E375CF" w:rsidTr="004F7618">
        <w:tc>
          <w:tcPr>
            <w:tcW w:w="9039" w:type="dxa"/>
          </w:tcPr>
          <w:p w:rsidR="00710DB2" w:rsidRPr="00E375CF" w:rsidRDefault="00710DB2" w:rsidP="004F7618">
            <w:pPr>
              <w:numPr>
                <w:ilvl w:val="1"/>
                <w:numId w:val="57"/>
              </w:numPr>
              <w:spacing w:line="312" w:lineRule="auto"/>
              <w:ind w:left="851" w:hanging="491"/>
              <w:jc w:val="both"/>
              <w:rPr>
                <w:rFonts w:ascii="Times New Roman" w:eastAsia="Times New Roman" w:hAnsi="Times New Roman" w:cs="Times New Roman"/>
                <w:b/>
                <w:caps/>
                <w:sz w:val="24"/>
                <w:szCs w:val="24"/>
              </w:rPr>
            </w:pPr>
            <w:r w:rsidRPr="00E375CF">
              <w:rPr>
                <w:rFonts w:ascii="Times New Roman" w:eastAsia="Times New Roman" w:hAnsi="Times New Roman" w:cs="Times New Roman"/>
                <w:spacing w:val="-4"/>
                <w:sz w:val="24"/>
                <w:szCs w:val="24"/>
              </w:rPr>
              <w:t>Обоснование вари</w:t>
            </w:r>
            <w:r w:rsidR="004F7618" w:rsidRPr="00E375CF">
              <w:rPr>
                <w:rFonts w:ascii="Times New Roman" w:eastAsia="Times New Roman" w:hAnsi="Times New Roman" w:cs="Times New Roman"/>
                <w:spacing w:val="-4"/>
                <w:sz w:val="24"/>
                <w:szCs w:val="24"/>
              </w:rPr>
              <w:t xml:space="preserve">антов решения задач (концепция) </w:t>
            </w:r>
            <w:r w:rsidRPr="00E375CF">
              <w:rPr>
                <w:rFonts w:ascii="Times New Roman" w:eastAsia="Times New Roman" w:hAnsi="Times New Roman" w:cs="Times New Roman"/>
                <w:spacing w:val="-4"/>
                <w:sz w:val="24"/>
                <w:szCs w:val="24"/>
              </w:rPr>
              <w:t>территориального развития</w:t>
            </w:r>
            <w:r w:rsidR="004F7618" w:rsidRPr="00E375CF">
              <w:rPr>
                <w:rFonts w:ascii="Times New Roman" w:eastAsia="Times New Roman" w:hAnsi="Times New Roman" w:cs="Times New Roman"/>
                <w:spacing w:val="-16"/>
                <w:sz w:val="24"/>
                <w:szCs w:val="24"/>
              </w:rPr>
              <w:t xml:space="preserve"> </w:t>
            </w:r>
          </w:p>
        </w:tc>
        <w:tc>
          <w:tcPr>
            <w:tcW w:w="708" w:type="dxa"/>
            <w:vAlign w:val="center"/>
          </w:tcPr>
          <w:p w:rsidR="00710DB2" w:rsidRPr="00BE42E8" w:rsidRDefault="004E492F" w:rsidP="001C56C2">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lang w:val="en-US"/>
              </w:rPr>
              <w:t>7</w:t>
            </w:r>
            <w:r w:rsidR="001C56C2">
              <w:rPr>
                <w:rFonts w:ascii="Times New Roman" w:eastAsia="Times New Roman" w:hAnsi="Times New Roman" w:cs="Times New Roman"/>
                <w:b/>
                <w:caps/>
                <w:sz w:val="24"/>
                <w:szCs w:val="24"/>
              </w:rPr>
              <w:t>3</w:t>
            </w:r>
          </w:p>
        </w:tc>
      </w:tr>
      <w:tr w:rsidR="00710DB2" w:rsidRPr="00E375CF" w:rsidTr="00FB706F">
        <w:tc>
          <w:tcPr>
            <w:tcW w:w="9039" w:type="dxa"/>
          </w:tcPr>
          <w:p w:rsidR="00710DB2" w:rsidRPr="00E375CF" w:rsidRDefault="00710DB2" w:rsidP="00AE5A8A">
            <w:pPr>
              <w:numPr>
                <w:ilvl w:val="1"/>
                <w:numId w:val="57"/>
              </w:numPr>
              <w:spacing w:line="312" w:lineRule="auto"/>
              <w:ind w:left="851" w:hanging="491"/>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Территориально-планировочное развитие</w:t>
            </w:r>
            <w:r w:rsidRPr="00E375CF">
              <w:rPr>
                <w:rFonts w:ascii="Times New Roman" w:eastAsia="Times New Roman" w:hAnsi="Times New Roman" w:cs="Times New Roman"/>
                <w:b/>
                <w:sz w:val="24"/>
                <w:szCs w:val="24"/>
              </w:rPr>
              <w:t>…………………………………</w:t>
            </w:r>
            <w:r w:rsidR="00FB706F" w:rsidRPr="00E375CF">
              <w:rPr>
                <w:rFonts w:ascii="Times New Roman" w:eastAsia="Times New Roman" w:hAnsi="Times New Roman" w:cs="Times New Roman"/>
                <w:b/>
                <w:sz w:val="24"/>
                <w:szCs w:val="24"/>
              </w:rPr>
              <w:t>…….</w:t>
            </w:r>
          </w:p>
        </w:tc>
        <w:tc>
          <w:tcPr>
            <w:tcW w:w="708" w:type="dxa"/>
            <w:vAlign w:val="center"/>
          </w:tcPr>
          <w:p w:rsidR="00710DB2" w:rsidRPr="00BE42E8" w:rsidRDefault="004E492F" w:rsidP="001C56C2">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lang w:val="en-US"/>
              </w:rPr>
              <w:t>7</w:t>
            </w:r>
            <w:r w:rsidR="001C56C2">
              <w:rPr>
                <w:rFonts w:ascii="Times New Roman" w:eastAsia="Times New Roman" w:hAnsi="Times New Roman" w:cs="Times New Roman"/>
                <w:b/>
                <w:caps/>
                <w:sz w:val="24"/>
                <w:szCs w:val="24"/>
              </w:rPr>
              <w:t>6</w:t>
            </w:r>
          </w:p>
        </w:tc>
      </w:tr>
      <w:tr w:rsidR="00710DB2" w:rsidRPr="00E375CF" w:rsidTr="00FB706F">
        <w:tc>
          <w:tcPr>
            <w:tcW w:w="9039" w:type="dxa"/>
          </w:tcPr>
          <w:p w:rsidR="00710DB2" w:rsidRPr="00E375CF" w:rsidRDefault="00710DB2" w:rsidP="00AE5A8A">
            <w:pPr>
              <w:numPr>
                <w:ilvl w:val="2"/>
                <w:numId w:val="57"/>
              </w:numPr>
              <w:spacing w:line="312" w:lineRule="auto"/>
              <w:ind w:left="1560" w:hanging="709"/>
              <w:jc w:val="both"/>
              <w:rPr>
                <w:rFonts w:ascii="Times New Roman" w:eastAsia="Times New Roman" w:hAnsi="Times New Roman" w:cs="Times New Roman"/>
                <w:b/>
                <w:caps/>
                <w:sz w:val="24"/>
                <w:szCs w:val="24"/>
              </w:rPr>
            </w:pPr>
            <w:r w:rsidRPr="00E375CF">
              <w:rPr>
                <w:rFonts w:ascii="Times New Roman" w:eastAsia="Times New Roman" w:hAnsi="Times New Roman" w:cs="Times New Roman"/>
                <w:i/>
                <w:iCs/>
                <w:sz w:val="24"/>
                <w:szCs w:val="24"/>
              </w:rPr>
              <w:t>Архитектурно-планировочная организация территории поселения</w:t>
            </w:r>
            <w:r w:rsidR="00FB706F" w:rsidRPr="00E375CF">
              <w:rPr>
                <w:rFonts w:ascii="Times New Roman" w:eastAsia="Times New Roman" w:hAnsi="Times New Roman" w:cs="Times New Roman"/>
                <w:b/>
                <w:sz w:val="24"/>
                <w:szCs w:val="24"/>
              </w:rPr>
              <w:t>…..</w:t>
            </w:r>
          </w:p>
        </w:tc>
        <w:tc>
          <w:tcPr>
            <w:tcW w:w="708" w:type="dxa"/>
            <w:vAlign w:val="center"/>
          </w:tcPr>
          <w:p w:rsidR="00710DB2" w:rsidRPr="00BE42E8" w:rsidRDefault="004E492F" w:rsidP="001C56C2">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lang w:val="en-US"/>
              </w:rPr>
              <w:t>7</w:t>
            </w:r>
            <w:r w:rsidR="001C56C2">
              <w:rPr>
                <w:rFonts w:ascii="Times New Roman" w:eastAsia="Times New Roman" w:hAnsi="Times New Roman" w:cs="Times New Roman"/>
                <w:b/>
                <w:caps/>
                <w:sz w:val="24"/>
                <w:szCs w:val="24"/>
              </w:rPr>
              <w:t>6</w:t>
            </w:r>
          </w:p>
        </w:tc>
      </w:tr>
      <w:tr w:rsidR="00710DB2" w:rsidRPr="00E375CF" w:rsidTr="00FB706F">
        <w:tc>
          <w:tcPr>
            <w:tcW w:w="9039" w:type="dxa"/>
          </w:tcPr>
          <w:p w:rsidR="00710DB2" w:rsidRPr="00E375CF" w:rsidRDefault="00710DB2" w:rsidP="00AE5A8A">
            <w:pPr>
              <w:numPr>
                <w:ilvl w:val="2"/>
                <w:numId w:val="57"/>
              </w:numPr>
              <w:spacing w:line="312" w:lineRule="auto"/>
              <w:ind w:left="1560" w:hanging="709"/>
              <w:jc w:val="both"/>
              <w:rPr>
                <w:rFonts w:ascii="Times New Roman" w:eastAsia="Times New Roman" w:hAnsi="Times New Roman" w:cs="Times New Roman"/>
                <w:b/>
                <w:caps/>
                <w:sz w:val="24"/>
                <w:szCs w:val="24"/>
              </w:rPr>
            </w:pPr>
            <w:r w:rsidRPr="00E375CF">
              <w:rPr>
                <w:rFonts w:ascii="Times New Roman" w:eastAsia="Times New Roman" w:hAnsi="Times New Roman" w:cs="Times New Roman"/>
                <w:i/>
                <w:iCs/>
                <w:sz w:val="24"/>
                <w:szCs w:val="24"/>
              </w:rPr>
              <w:t>Функциональное зонирование и планировочная структура населенных пунктов</w:t>
            </w:r>
            <w:r w:rsidRPr="00E375CF">
              <w:rPr>
                <w:rFonts w:ascii="Times New Roman" w:eastAsia="Times New Roman" w:hAnsi="Times New Roman" w:cs="Times New Roman"/>
                <w:b/>
                <w:sz w:val="24"/>
                <w:szCs w:val="24"/>
              </w:rPr>
              <w:t>…………………………………………………………………</w:t>
            </w:r>
            <w:r w:rsidR="00FB706F" w:rsidRPr="00E375CF">
              <w:rPr>
                <w:rFonts w:ascii="Times New Roman" w:eastAsia="Times New Roman" w:hAnsi="Times New Roman" w:cs="Times New Roman"/>
                <w:b/>
                <w:sz w:val="24"/>
                <w:szCs w:val="24"/>
              </w:rPr>
              <w:t>…..</w:t>
            </w:r>
          </w:p>
        </w:tc>
        <w:tc>
          <w:tcPr>
            <w:tcW w:w="708" w:type="dxa"/>
            <w:vAlign w:val="center"/>
          </w:tcPr>
          <w:p w:rsidR="00710DB2" w:rsidRPr="00E375CF" w:rsidRDefault="00710DB2" w:rsidP="00FB706F">
            <w:pPr>
              <w:jc w:val="center"/>
              <w:rPr>
                <w:rFonts w:ascii="Times New Roman" w:eastAsia="Times New Roman" w:hAnsi="Times New Roman" w:cs="Times New Roman"/>
                <w:b/>
                <w:caps/>
                <w:sz w:val="24"/>
                <w:szCs w:val="24"/>
              </w:rPr>
            </w:pPr>
          </w:p>
          <w:p w:rsidR="00710DB2" w:rsidRPr="00BE42E8" w:rsidRDefault="002C73BB" w:rsidP="001C56C2">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lang w:val="en-US"/>
              </w:rPr>
              <w:t>7</w:t>
            </w:r>
            <w:r w:rsidR="001C56C2">
              <w:rPr>
                <w:rFonts w:ascii="Times New Roman" w:eastAsia="Times New Roman" w:hAnsi="Times New Roman" w:cs="Times New Roman"/>
                <w:b/>
                <w:caps/>
                <w:sz w:val="24"/>
                <w:szCs w:val="24"/>
              </w:rPr>
              <w:t>8</w:t>
            </w:r>
          </w:p>
        </w:tc>
      </w:tr>
      <w:tr w:rsidR="00710DB2" w:rsidRPr="00E375CF" w:rsidTr="00FB706F">
        <w:tc>
          <w:tcPr>
            <w:tcW w:w="9039" w:type="dxa"/>
          </w:tcPr>
          <w:p w:rsidR="00710DB2" w:rsidRPr="00E375CF" w:rsidRDefault="00710DB2" w:rsidP="00AE5A8A">
            <w:pPr>
              <w:numPr>
                <w:ilvl w:val="2"/>
                <w:numId w:val="57"/>
              </w:numPr>
              <w:spacing w:line="312" w:lineRule="auto"/>
              <w:ind w:left="1560" w:hanging="709"/>
              <w:jc w:val="both"/>
              <w:rPr>
                <w:rFonts w:ascii="Times New Roman" w:eastAsia="Times New Roman" w:hAnsi="Times New Roman" w:cs="Times New Roman"/>
                <w:b/>
                <w:caps/>
                <w:sz w:val="24"/>
                <w:szCs w:val="24"/>
              </w:rPr>
            </w:pPr>
            <w:r w:rsidRPr="00E375CF">
              <w:rPr>
                <w:rFonts w:ascii="Times New Roman" w:eastAsia="Times New Roman" w:hAnsi="Times New Roman" w:cs="Times New Roman"/>
                <w:i/>
                <w:iCs/>
                <w:sz w:val="24"/>
                <w:szCs w:val="24"/>
              </w:rPr>
              <w:t>Развитие рекреационных территорий и туризма</w:t>
            </w:r>
            <w:r w:rsidRPr="00E375CF">
              <w:rPr>
                <w:rFonts w:ascii="Times New Roman" w:eastAsia="Times New Roman" w:hAnsi="Times New Roman" w:cs="Times New Roman"/>
                <w:b/>
                <w:sz w:val="24"/>
                <w:szCs w:val="24"/>
              </w:rPr>
              <w:t>……………………</w:t>
            </w:r>
            <w:r w:rsidR="00FB706F" w:rsidRPr="00E375CF">
              <w:rPr>
                <w:rFonts w:ascii="Times New Roman" w:eastAsia="Times New Roman" w:hAnsi="Times New Roman" w:cs="Times New Roman"/>
                <w:b/>
                <w:sz w:val="24"/>
                <w:szCs w:val="24"/>
              </w:rPr>
              <w:t>…</w:t>
            </w:r>
          </w:p>
        </w:tc>
        <w:tc>
          <w:tcPr>
            <w:tcW w:w="708" w:type="dxa"/>
            <w:vAlign w:val="center"/>
          </w:tcPr>
          <w:p w:rsidR="00710DB2" w:rsidRPr="00BE42E8" w:rsidRDefault="002C73BB" w:rsidP="001C56C2">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lang w:val="en-US"/>
              </w:rPr>
              <w:t>7</w:t>
            </w:r>
            <w:r w:rsidR="001C56C2">
              <w:rPr>
                <w:rFonts w:ascii="Times New Roman" w:eastAsia="Times New Roman" w:hAnsi="Times New Roman" w:cs="Times New Roman"/>
                <w:b/>
                <w:caps/>
                <w:sz w:val="24"/>
                <w:szCs w:val="24"/>
              </w:rPr>
              <w:t>9</w:t>
            </w:r>
          </w:p>
        </w:tc>
      </w:tr>
      <w:tr w:rsidR="00710DB2" w:rsidRPr="00E375CF" w:rsidTr="00FB706F">
        <w:tc>
          <w:tcPr>
            <w:tcW w:w="9039" w:type="dxa"/>
          </w:tcPr>
          <w:p w:rsidR="00710DB2" w:rsidRPr="00E375CF" w:rsidRDefault="00710DB2" w:rsidP="00AE5A8A">
            <w:pPr>
              <w:numPr>
                <w:ilvl w:val="2"/>
                <w:numId w:val="57"/>
              </w:numPr>
              <w:spacing w:line="312" w:lineRule="auto"/>
              <w:ind w:left="1560" w:hanging="709"/>
              <w:jc w:val="both"/>
              <w:rPr>
                <w:rFonts w:ascii="Times New Roman" w:eastAsia="Times New Roman" w:hAnsi="Times New Roman" w:cs="Times New Roman"/>
                <w:b/>
                <w:caps/>
                <w:sz w:val="24"/>
                <w:szCs w:val="24"/>
              </w:rPr>
            </w:pPr>
            <w:r w:rsidRPr="00E375CF">
              <w:rPr>
                <w:rFonts w:ascii="Times New Roman" w:eastAsia="Times New Roman" w:hAnsi="Times New Roman" w:cs="Times New Roman"/>
                <w:i/>
                <w:iCs/>
                <w:sz w:val="24"/>
                <w:szCs w:val="24"/>
              </w:rPr>
              <w:t xml:space="preserve">Зоны с особыми условиями использования территории </w:t>
            </w:r>
            <w:r w:rsidRPr="00E375CF">
              <w:rPr>
                <w:rFonts w:ascii="Times New Roman" w:eastAsia="Times New Roman" w:hAnsi="Times New Roman" w:cs="Times New Roman"/>
                <w:b/>
                <w:sz w:val="24"/>
                <w:szCs w:val="24"/>
              </w:rPr>
              <w:t>……………</w:t>
            </w:r>
            <w:r w:rsidR="00FB706F" w:rsidRPr="00E375CF">
              <w:rPr>
                <w:rFonts w:ascii="Times New Roman" w:eastAsia="Times New Roman" w:hAnsi="Times New Roman" w:cs="Times New Roman"/>
                <w:b/>
                <w:sz w:val="24"/>
                <w:szCs w:val="24"/>
              </w:rPr>
              <w:t>…..</w:t>
            </w:r>
          </w:p>
        </w:tc>
        <w:tc>
          <w:tcPr>
            <w:tcW w:w="708" w:type="dxa"/>
            <w:vAlign w:val="center"/>
          </w:tcPr>
          <w:p w:rsidR="00710DB2" w:rsidRPr="00BE42E8" w:rsidRDefault="002C73BB" w:rsidP="001C56C2">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lang w:val="en-US"/>
              </w:rPr>
              <w:t>7</w:t>
            </w:r>
            <w:r w:rsidR="001C56C2">
              <w:rPr>
                <w:rFonts w:ascii="Times New Roman" w:eastAsia="Times New Roman" w:hAnsi="Times New Roman" w:cs="Times New Roman"/>
                <w:b/>
                <w:caps/>
                <w:sz w:val="24"/>
                <w:szCs w:val="24"/>
              </w:rPr>
              <w:t>9</w:t>
            </w:r>
          </w:p>
        </w:tc>
      </w:tr>
      <w:tr w:rsidR="00710DB2" w:rsidRPr="00E375CF" w:rsidTr="00FB706F">
        <w:tc>
          <w:tcPr>
            <w:tcW w:w="9039" w:type="dxa"/>
          </w:tcPr>
          <w:p w:rsidR="00710DB2" w:rsidRPr="00E375CF" w:rsidRDefault="00710DB2" w:rsidP="00AE5A8A">
            <w:pPr>
              <w:numPr>
                <w:ilvl w:val="2"/>
                <w:numId w:val="57"/>
              </w:numPr>
              <w:spacing w:line="312" w:lineRule="auto"/>
              <w:ind w:left="1560" w:hanging="709"/>
              <w:jc w:val="both"/>
              <w:rPr>
                <w:rFonts w:ascii="Times New Roman" w:eastAsia="Times New Roman" w:hAnsi="Times New Roman" w:cs="Times New Roman"/>
                <w:i/>
                <w:iCs/>
                <w:sz w:val="24"/>
                <w:szCs w:val="24"/>
              </w:rPr>
            </w:pPr>
            <w:r w:rsidRPr="00E375CF">
              <w:rPr>
                <w:rFonts w:ascii="Times New Roman" w:eastAsia="Times New Roman" w:hAnsi="Times New Roman" w:cs="Times New Roman"/>
                <w:i/>
                <w:iCs/>
                <w:sz w:val="24"/>
                <w:szCs w:val="24"/>
              </w:rPr>
              <w:t>Перспективная структура земельного фонда поселения. Кадастровая оценка земель</w:t>
            </w:r>
            <w:r w:rsidRPr="00E375CF">
              <w:rPr>
                <w:rFonts w:ascii="Times New Roman" w:eastAsia="Times New Roman" w:hAnsi="Times New Roman" w:cs="Times New Roman"/>
                <w:b/>
                <w:sz w:val="24"/>
                <w:szCs w:val="24"/>
              </w:rPr>
              <w:t>……………………….………………………………...</w:t>
            </w:r>
            <w:r w:rsidR="00FB706F" w:rsidRPr="00E375CF">
              <w:rPr>
                <w:rFonts w:ascii="Times New Roman" w:eastAsia="Times New Roman" w:hAnsi="Times New Roman" w:cs="Times New Roman"/>
                <w:b/>
                <w:sz w:val="24"/>
                <w:szCs w:val="24"/>
              </w:rPr>
              <w:t>.........</w:t>
            </w:r>
          </w:p>
        </w:tc>
        <w:tc>
          <w:tcPr>
            <w:tcW w:w="708" w:type="dxa"/>
            <w:vAlign w:val="center"/>
          </w:tcPr>
          <w:p w:rsidR="00710DB2" w:rsidRPr="00E375CF" w:rsidRDefault="00710DB2" w:rsidP="00FB706F">
            <w:pPr>
              <w:jc w:val="center"/>
              <w:rPr>
                <w:rFonts w:ascii="Times New Roman" w:eastAsia="Times New Roman" w:hAnsi="Times New Roman" w:cs="Times New Roman"/>
                <w:b/>
                <w:caps/>
                <w:sz w:val="24"/>
                <w:szCs w:val="24"/>
              </w:rPr>
            </w:pPr>
          </w:p>
          <w:p w:rsidR="00710DB2" w:rsidRPr="00BE42E8" w:rsidRDefault="001C56C2" w:rsidP="00FB706F">
            <w:pPr>
              <w:jc w:val="center"/>
              <w:rPr>
                <w:rFonts w:ascii="Times New Roman" w:eastAsia="Times New Roman" w:hAnsi="Times New Roman" w:cs="Times New Roman"/>
                <w:b/>
                <w:caps/>
                <w:sz w:val="24"/>
                <w:szCs w:val="24"/>
              </w:rPr>
            </w:pPr>
            <w:r>
              <w:rPr>
                <w:rFonts w:ascii="Times New Roman" w:eastAsia="Times New Roman" w:hAnsi="Times New Roman" w:cs="Times New Roman"/>
                <w:b/>
                <w:caps/>
                <w:sz w:val="24"/>
                <w:szCs w:val="24"/>
              </w:rPr>
              <w:t>80</w:t>
            </w:r>
          </w:p>
        </w:tc>
      </w:tr>
      <w:tr w:rsidR="00710DB2" w:rsidRPr="00E375CF" w:rsidTr="00FB706F">
        <w:tc>
          <w:tcPr>
            <w:tcW w:w="9039" w:type="dxa"/>
          </w:tcPr>
          <w:p w:rsidR="00710DB2" w:rsidRPr="00E375CF" w:rsidRDefault="00710DB2" w:rsidP="00AE5A8A">
            <w:pPr>
              <w:numPr>
                <w:ilvl w:val="1"/>
                <w:numId w:val="57"/>
              </w:numPr>
              <w:spacing w:line="312" w:lineRule="auto"/>
              <w:ind w:left="851" w:hanging="491"/>
              <w:jc w:val="both"/>
              <w:rPr>
                <w:rFonts w:ascii="Times New Roman" w:eastAsia="Times New Roman" w:hAnsi="Times New Roman" w:cs="Times New Roman"/>
                <w:b/>
                <w:caps/>
                <w:sz w:val="24"/>
                <w:szCs w:val="24"/>
              </w:rPr>
            </w:pPr>
            <w:r w:rsidRPr="00E375CF">
              <w:rPr>
                <w:rFonts w:ascii="Times New Roman" w:eastAsia="Times New Roman" w:hAnsi="Times New Roman" w:cs="Times New Roman"/>
                <w:sz w:val="24"/>
                <w:szCs w:val="24"/>
              </w:rPr>
              <w:t xml:space="preserve">Транспортная инфраструктура </w:t>
            </w:r>
            <w:r w:rsidRPr="00E375CF">
              <w:rPr>
                <w:rFonts w:ascii="Times New Roman" w:eastAsia="Times New Roman" w:hAnsi="Times New Roman" w:cs="Times New Roman"/>
                <w:b/>
                <w:sz w:val="24"/>
                <w:szCs w:val="24"/>
              </w:rPr>
              <w:t>………………………………………………</w:t>
            </w:r>
            <w:r w:rsidR="00FB706F" w:rsidRPr="00E375CF">
              <w:rPr>
                <w:rFonts w:ascii="Times New Roman" w:eastAsia="Times New Roman" w:hAnsi="Times New Roman" w:cs="Times New Roman"/>
                <w:b/>
                <w:sz w:val="24"/>
                <w:szCs w:val="24"/>
              </w:rPr>
              <w:t>…...</w:t>
            </w:r>
          </w:p>
        </w:tc>
        <w:tc>
          <w:tcPr>
            <w:tcW w:w="708" w:type="dxa"/>
            <w:vAlign w:val="center"/>
          </w:tcPr>
          <w:p w:rsidR="00710DB2" w:rsidRPr="00BE42E8" w:rsidRDefault="002C73BB" w:rsidP="001C56C2">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lang w:val="en-US"/>
              </w:rPr>
              <w:t>8</w:t>
            </w:r>
            <w:r w:rsidR="001C56C2">
              <w:rPr>
                <w:rFonts w:ascii="Times New Roman" w:eastAsia="Times New Roman" w:hAnsi="Times New Roman" w:cs="Times New Roman"/>
                <w:b/>
                <w:caps/>
                <w:sz w:val="24"/>
                <w:szCs w:val="24"/>
              </w:rPr>
              <w:t>1</w:t>
            </w:r>
          </w:p>
        </w:tc>
      </w:tr>
      <w:tr w:rsidR="00710DB2" w:rsidRPr="00E375CF" w:rsidTr="00FB706F">
        <w:tc>
          <w:tcPr>
            <w:tcW w:w="9039" w:type="dxa"/>
          </w:tcPr>
          <w:p w:rsidR="00710DB2" w:rsidRPr="00E375CF" w:rsidRDefault="00710DB2" w:rsidP="00AE5A8A">
            <w:pPr>
              <w:numPr>
                <w:ilvl w:val="2"/>
                <w:numId w:val="57"/>
              </w:numPr>
              <w:spacing w:line="312" w:lineRule="auto"/>
              <w:ind w:left="1560" w:hanging="709"/>
              <w:jc w:val="both"/>
              <w:rPr>
                <w:rFonts w:ascii="Times New Roman" w:eastAsia="Times New Roman" w:hAnsi="Times New Roman" w:cs="Times New Roman"/>
                <w:b/>
                <w:caps/>
                <w:sz w:val="24"/>
                <w:szCs w:val="24"/>
              </w:rPr>
            </w:pPr>
            <w:r w:rsidRPr="00E375CF">
              <w:rPr>
                <w:rFonts w:ascii="Times New Roman" w:eastAsia="Times New Roman" w:hAnsi="Times New Roman" w:cs="Times New Roman"/>
                <w:i/>
                <w:iCs/>
                <w:sz w:val="24"/>
                <w:szCs w:val="24"/>
              </w:rPr>
              <w:t xml:space="preserve">Дорожная сеть поселения и населенных пунктов </w:t>
            </w:r>
            <w:r w:rsidRPr="00E375CF">
              <w:rPr>
                <w:rFonts w:ascii="Times New Roman" w:eastAsia="Times New Roman" w:hAnsi="Times New Roman" w:cs="Times New Roman"/>
                <w:b/>
                <w:sz w:val="24"/>
                <w:szCs w:val="24"/>
              </w:rPr>
              <w:t>……………………</w:t>
            </w:r>
            <w:r w:rsidR="00FB706F" w:rsidRPr="00E375CF">
              <w:rPr>
                <w:rFonts w:ascii="Times New Roman" w:eastAsia="Times New Roman" w:hAnsi="Times New Roman" w:cs="Times New Roman"/>
                <w:b/>
                <w:sz w:val="24"/>
                <w:szCs w:val="24"/>
              </w:rPr>
              <w:t>…</w:t>
            </w:r>
          </w:p>
        </w:tc>
        <w:tc>
          <w:tcPr>
            <w:tcW w:w="708" w:type="dxa"/>
            <w:vAlign w:val="center"/>
          </w:tcPr>
          <w:p w:rsidR="00710DB2" w:rsidRPr="00BE42E8" w:rsidRDefault="002C73BB" w:rsidP="001C56C2">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lang w:val="en-US"/>
              </w:rPr>
              <w:t>8</w:t>
            </w:r>
            <w:r w:rsidR="001C56C2">
              <w:rPr>
                <w:rFonts w:ascii="Times New Roman" w:eastAsia="Times New Roman" w:hAnsi="Times New Roman" w:cs="Times New Roman"/>
                <w:b/>
                <w:caps/>
                <w:sz w:val="24"/>
                <w:szCs w:val="24"/>
              </w:rPr>
              <w:t>1</w:t>
            </w:r>
          </w:p>
        </w:tc>
      </w:tr>
      <w:tr w:rsidR="00710DB2" w:rsidRPr="00E375CF" w:rsidTr="00FB706F">
        <w:tc>
          <w:tcPr>
            <w:tcW w:w="9039" w:type="dxa"/>
          </w:tcPr>
          <w:p w:rsidR="00710DB2" w:rsidRPr="00E375CF" w:rsidRDefault="00710DB2" w:rsidP="00AE5A8A">
            <w:pPr>
              <w:numPr>
                <w:ilvl w:val="2"/>
                <w:numId w:val="57"/>
              </w:numPr>
              <w:spacing w:line="312" w:lineRule="auto"/>
              <w:ind w:left="1560" w:hanging="709"/>
              <w:jc w:val="both"/>
              <w:rPr>
                <w:rFonts w:ascii="Times New Roman" w:eastAsia="Times New Roman" w:hAnsi="Times New Roman" w:cs="Times New Roman"/>
                <w:b/>
                <w:caps/>
                <w:sz w:val="24"/>
                <w:szCs w:val="24"/>
              </w:rPr>
            </w:pPr>
            <w:r w:rsidRPr="00E375CF">
              <w:rPr>
                <w:rFonts w:ascii="Times New Roman" w:eastAsia="Times New Roman" w:hAnsi="Times New Roman" w:cs="Times New Roman"/>
                <w:i/>
                <w:iCs/>
                <w:sz w:val="24"/>
                <w:szCs w:val="24"/>
              </w:rPr>
              <w:t xml:space="preserve">Транспорт и транспортная инфраструктура </w:t>
            </w:r>
            <w:r w:rsidRPr="00E375CF">
              <w:rPr>
                <w:rFonts w:ascii="Times New Roman" w:eastAsia="Times New Roman" w:hAnsi="Times New Roman" w:cs="Times New Roman"/>
                <w:b/>
                <w:sz w:val="24"/>
                <w:szCs w:val="24"/>
              </w:rPr>
              <w:t>………………………</w:t>
            </w:r>
            <w:r w:rsidR="00FB706F" w:rsidRPr="00E375CF">
              <w:rPr>
                <w:rFonts w:ascii="Times New Roman" w:eastAsia="Times New Roman" w:hAnsi="Times New Roman" w:cs="Times New Roman"/>
                <w:b/>
                <w:sz w:val="24"/>
                <w:szCs w:val="24"/>
              </w:rPr>
              <w:t>…</w:t>
            </w:r>
          </w:p>
        </w:tc>
        <w:tc>
          <w:tcPr>
            <w:tcW w:w="708" w:type="dxa"/>
            <w:vAlign w:val="center"/>
          </w:tcPr>
          <w:p w:rsidR="00710DB2" w:rsidRPr="00BE42E8" w:rsidRDefault="002C73BB" w:rsidP="001C56C2">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lang w:val="en-US"/>
              </w:rPr>
              <w:t>8</w:t>
            </w:r>
            <w:r w:rsidR="001C56C2">
              <w:rPr>
                <w:rFonts w:ascii="Times New Roman" w:eastAsia="Times New Roman" w:hAnsi="Times New Roman" w:cs="Times New Roman"/>
                <w:b/>
                <w:caps/>
                <w:sz w:val="24"/>
                <w:szCs w:val="24"/>
              </w:rPr>
              <w:t>4</w:t>
            </w:r>
          </w:p>
        </w:tc>
      </w:tr>
      <w:tr w:rsidR="00710DB2" w:rsidRPr="00E375CF" w:rsidTr="00FB706F">
        <w:tc>
          <w:tcPr>
            <w:tcW w:w="9039" w:type="dxa"/>
          </w:tcPr>
          <w:p w:rsidR="00710DB2" w:rsidRPr="00E375CF" w:rsidRDefault="00710DB2" w:rsidP="00AE5A8A">
            <w:pPr>
              <w:numPr>
                <w:ilvl w:val="1"/>
                <w:numId w:val="57"/>
              </w:numPr>
              <w:spacing w:line="312" w:lineRule="auto"/>
              <w:ind w:left="851" w:hanging="491"/>
              <w:jc w:val="both"/>
              <w:rPr>
                <w:rFonts w:ascii="Times New Roman" w:eastAsia="Times New Roman" w:hAnsi="Times New Roman" w:cs="Times New Roman"/>
                <w:b/>
                <w:caps/>
                <w:sz w:val="24"/>
                <w:szCs w:val="24"/>
              </w:rPr>
            </w:pPr>
            <w:r w:rsidRPr="00E375CF">
              <w:rPr>
                <w:rFonts w:ascii="Times New Roman" w:eastAsia="Times New Roman" w:hAnsi="Times New Roman" w:cs="Times New Roman"/>
                <w:sz w:val="24"/>
                <w:szCs w:val="24"/>
              </w:rPr>
              <w:t xml:space="preserve">Инженерно-техническая инфраструктура </w:t>
            </w:r>
            <w:r w:rsidRPr="00E375CF">
              <w:rPr>
                <w:rFonts w:ascii="Times New Roman" w:eastAsia="Times New Roman" w:hAnsi="Times New Roman" w:cs="Times New Roman"/>
                <w:b/>
                <w:sz w:val="24"/>
                <w:szCs w:val="24"/>
              </w:rPr>
              <w:t>…………………………………</w:t>
            </w:r>
            <w:r w:rsidR="00FB706F" w:rsidRPr="00E375CF">
              <w:rPr>
                <w:rFonts w:ascii="Times New Roman" w:eastAsia="Times New Roman" w:hAnsi="Times New Roman" w:cs="Times New Roman"/>
                <w:b/>
                <w:sz w:val="24"/>
                <w:szCs w:val="24"/>
              </w:rPr>
              <w:t>……</w:t>
            </w:r>
          </w:p>
        </w:tc>
        <w:tc>
          <w:tcPr>
            <w:tcW w:w="708" w:type="dxa"/>
            <w:vAlign w:val="center"/>
          </w:tcPr>
          <w:p w:rsidR="00710DB2" w:rsidRPr="00BE42E8" w:rsidRDefault="002C73BB" w:rsidP="001C56C2">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lang w:val="en-US"/>
              </w:rPr>
              <w:t>8</w:t>
            </w:r>
            <w:r w:rsidR="001C56C2">
              <w:rPr>
                <w:rFonts w:ascii="Times New Roman" w:eastAsia="Times New Roman" w:hAnsi="Times New Roman" w:cs="Times New Roman"/>
                <w:b/>
                <w:caps/>
                <w:sz w:val="24"/>
                <w:szCs w:val="24"/>
              </w:rPr>
              <w:t>4</w:t>
            </w:r>
          </w:p>
        </w:tc>
      </w:tr>
      <w:tr w:rsidR="00710DB2" w:rsidRPr="00E375CF" w:rsidTr="00FB706F">
        <w:tc>
          <w:tcPr>
            <w:tcW w:w="9039" w:type="dxa"/>
          </w:tcPr>
          <w:p w:rsidR="00710DB2" w:rsidRPr="00E375CF" w:rsidRDefault="00710DB2" w:rsidP="00AE5A8A">
            <w:pPr>
              <w:numPr>
                <w:ilvl w:val="2"/>
                <w:numId w:val="57"/>
              </w:numPr>
              <w:spacing w:line="312" w:lineRule="auto"/>
              <w:ind w:left="1560" w:hanging="709"/>
              <w:jc w:val="both"/>
              <w:rPr>
                <w:rFonts w:ascii="Times New Roman" w:eastAsia="Times New Roman" w:hAnsi="Times New Roman" w:cs="Times New Roman"/>
                <w:b/>
                <w:caps/>
                <w:sz w:val="24"/>
                <w:szCs w:val="24"/>
              </w:rPr>
            </w:pPr>
            <w:r w:rsidRPr="00E375CF">
              <w:rPr>
                <w:rFonts w:ascii="Times New Roman" w:eastAsia="Times New Roman" w:hAnsi="Times New Roman" w:cs="Times New Roman"/>
                <w:i/>
                <w:iCs/>
                <w:sz w:val="24"/>
                <w:szCs w:val="24"/>
              </w:rPr>
              <w:t xml:space="preserve">Водоснабжение </w:t>
            </w:r>
            <w:r w:rsidRPr="00E375CF">
              <w:rPr>
                <w:rFonts w:ascii="Times New Roman" w:eastAsia="Times New Roman" w:hAnsi="Times New Roman" w:cs="Times New Roman"/>
                <w:b/>
                <w:sz w:val="24"/>
                <w:szCs w:val="24"/>
              </w:rPr>
              <w:t>……………………………………………………………</w:t>
            </w:r>
          </w:p>
        </w:tc>
        <w:tc>
          <w:tcPr>
            <w:tcW w:w="708" w:type="dxa"/>
            <w:vAlign w:val="center"/>
          </w:tcPr>
          <w:p w:rsidR="00710DB2" w:rsidRPr="00BE42E8" w:rsidRDefault="002C73BB" w:rsidP="001C56C2">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lang w:val="en-US"/>
              </w:rPr>
              <w:t>8</w:t>
            </w:r>
            <w:r w:rsidR="001C56C2">
              <w:rPr>
                <w:rFonts w:ascii="Times New Roman" w:eastAsia="Times New Roman" w:hAnsi="Times New Roman" w:cs="Times New Roman"/>
                <w:b/>
                <w:caps/>
                <w:sz w:val="24"/>
                <w:szCs w:val="24"/>
              </w:rPr>
              <w:t>5</w:t>
            </w:r>
          </w:p>
        </w:tc>
      </w:tr>
      <w:tr w:rsidR="00710DB2" w:rsidRPr="00E375CF" w:rsidTr="00FB706F">
        <w:tc>
          <w:tcPr>
            <w:tcW w:w="9039" w:type="dxa"/>
          </w:tcPr>
          <w:p w:rsidR="00710DB2" w:rsidRPr="00E375CF" w:rsidRDefault="001D186B" w:rsidP="00AE5A8A">
            <w:pPr>
              <w:numPr>
                <w:ilvl w:val="2"/>
                <w:numId w:val="57"/>
              </w:numPr>
              <w:spacing w:line="312" w:lineRule="auto"/>
              <w:ind w:left="1560" w:hanging="709"/>
              <w:jc w:val="both"/>
              <w:rPr>
                <w:rFonts w:ascii="Times New Roman" w:eastAsia="Times New Roman" w:hAnsi="Times New Roman" w:cs="Times New Roman"/>
                <w:b/>
                <w:caps/>
                <w:sz w:val="24"/>
                <w:szCs w:val="24"/>
              </w:rPr>
            </w:pPr>
            <w:r w:rsidRPr="00E375CF">
              <w:rPr>
                <w:rFonts w:ascii="Times New Roman" w:eastAsia="Times New Roman" w:hAnsi="Times New Roman" w:cs="Times New Roman"/>
                <w:i/>
                <w:iCs/>
                <w:sz w:val="24"/>
                <w:szCs w:val="24"/>
              </w:rPr>
              <w:t>Водоотведение</w:t>
            </w:r>
            <w:r w:rsidR="00710DB2" w:rsidRPr="00E375CF">
              <w:rPr>
                <w:rFonts w:ascii="Times New Roman" w:eastAsia="Times New Roman" w:hAnsi="Times New Roman" w:cs="Times New Roman"/>
                <w:i/>
                <w:iCs/>
                <w:sz w:val="24"/>
                <w:szCs w:val="24"/>
              </w:rPr>
              <w:t xml:space="preserve"> </w:t>
            </w:r>
            <w:r w:rsidR="00710DB2" w:rsidRPr="00E375CF">
              <w:rPr>
                <w:rFonts w:ascii="Times New Roman" w:eastAsia="Times New Roman" w:hAnsi="Times New Roman" w:cs="Times New Roman"/>
                <w:b/>
                <w:sz w:val="24"/>
                <w:szCs w:val="24"/>
              </w:rPr>
              <w:t>……………………………………</w:t>
            </w:r>
            <w:r w:rsidRPr="00E375CF">
              <w:rPr>
                <w:rFonts w:ascii="Times New Roman" w:eastAsia="Times New Roman" w:hAnsi="Times New Roman" w:cs="Times New Roman"/>
                <w:b/>
                <w:sz w:val="24"/>
                <w:szCs w:val="24"/>
              </w:rPr>
              <w:t>……………………….</w:t>
            </w:r>
          </w:p>
        </w:tc>
        <w:tc>
          <w:tcPr>
            <w:tcW w:w="708" w:type="dxa"/>
            <w:vAlign w:val="center"/>
          </w:tcPr>
          <w:p w:rsidR="00710DB2" w:rsidRPr="00BE42E8" w:rsidRDefault="002C73BB" w:rsidP="001C56C2">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lang w:val="en-US"/>
              </w:rPr>
              <w:t>8</w:t>
            </w:r>
            <w:r w:rsidR="001C56C2">
              <w:rPr>
                <w:rFonts w:ascii="Times New Roman" w:eastAsia="Times New Roman" w:hAnsi="Times New Roman" w:cs="Times New Roman"/>
                <w:b/>
                <w:caps/>
                <w:sz w:val="24"/>
                <w:szCs w:val="24"/>
              </w:rPr>
              <w:t>7</w:t>
            </w:r>
          </w:p>
        </w:tc>
      </w:tr>
      <w:tr w:rsidR="00710DB2" w:rsidRPr="00E375CF" w:rsidTr="00FB706F">
        <w:tc>
          <w:tcPr>
            <w:tcW w:w="9039" w:type="dxa"/>
          </w:tcPr>
          <w:p w:rsidR="00710DB2" w:rsidRPr="00E375CF" w:rsidRDefault="00E375CF" w:rsidP="00AE5A8A">
            <w:pPr>
              <w:numPr>
                <w:ilvl w:val="2"/>
                <w:numId w:val="57"/>
              </w:numPr>
              <w:spacing w:line="312" w:lineRule="auto"/>
              <w:ind w:left="1560" w:hanging="709"/>
              <w:jc w:val="both"/>
              <w:rPr>
                <w:rFonts w:ascii="Times New Roman" w:eastAsia="Times New Roman" w:hAnsi="Times New Roman" w:cs="Times New Roman"/>
                <w:b/>
                <w:caps/>
                <w:sz w:val="24"/>
                <w:szCs w:val="24"/>
              </w:rPr>
            </w:pPr>
            <w:r w:rsidRPr="00E375CF">
              <w:rPr>
                <w:rFonts w:ascii="Times New Roman" w:eastAsia="Times New Roman" w:hAnsi="Times New Roman" w:cs="Times New Roman"/>
                <w:i/>
                <w:iCs/>
                <w:sz w:val="24"/>
                <w:szCs w:val="24"/>
              </w:rPr>
              <w:t>Газо- и теплоснабжение</w:t>
            </w:r>
            <w:r w:rsidR="00710DB2" w:rsidRPr="00E375CF">
              <w:rPr>
                <w:rFonts w:ascii="Times New Roman" w:eastAsia="Times New Roman" w:hAnsi="Times New Roman" w:cs="Times New Roman"/>
                <w:i/>
                <w:iCs/>
                <w:sz w:val="24"/>
                <w:szCs w:val="24"/>
              </w:rPr>
              <w:t xml:space="preserve"> </w:t>
            </w:r>
            <w:r w:rsidR="00710DB2" w:rsidRPr="00E375CF">
              <w:rPr>
                <w:rFonts w:ascii="Times New Roman" w:eastAsia="Times New Roman" w:hAnsi="Times New Roman" w:cs="Times New Roman"/>
                <w:b/>
                <w:sz w:val="24"/>
                <w:szCs w:val="24"/>
              </w:rPr>
              <w:t>…………………………………………………</w:t>
            </w:r>
          </w:p>
        </w:tc>
        <w:tc>
          <w:tcPr>
            <w:tcW w:w="708" w:type="dxa"/>
            <w:vAlign w:val="center"/>
          </w:tcPr>
          <w:p w:rsidR="00710DB2" w:rsidRPr="00BE42E8" w:rsidRDefault="002C73BB" w:rsidP="001C56C2">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lang w:val="en-US"/>
              </w:rPr>
              <w:t>8</w:t>
            </w:r>
            <w:r w:rsidR="001C56C2">
              <w:rPr>
                <w:rFonts w:ascii="Times New Roman" w:eastAsia="Times New Roman" w:hAnsi="Times New Roman" w:cs="Times New Roman"/>
                <w:b/>
                <w:caps/>
                <w:sz w:val="24"/>
                <w:szCs w:val="24"/>
              </w:rPr>
              <w:t>8</w:t>
            </w:r>
          </w:p>
        </w:tc>
      </w:tr>
      <w:tr w:rsidR="00710DB2" w:rsidRPr="00E375CF" w:rsidTr="00FB706F">
        <w:tc>
          <w:tcPr>
            <w:tcW w:w="9039" w:type="dxa"/>
          </w:tcPr>
          <w:p w:rsidR="00710DB2" w:rsidRPr="00E375CF" w:rsidRDefault="00E375CF" w:rsidP="00AE5A8A">
            <w:pPr>
              <w:numPr>
                <w:ilvl w:val="2"/>
                <w:numId w:val="57"/>
              </w:numPr>
              <w:spacing w:line="312" w:lineRule="auto"/>
              <w:ind w:left="1560" w:hanging="709"/>
              <w:jc w:val="both"/>
              <w:rPr>
                <w:rFonts w:ascii="Times New Roman" w:eastAsia="Times New Roman" w:hAnsi="Times New Roman" w:cs="Times New Roman"/>
                <w:i/>
                <w:iCs/>
                <w:sz w:val="24"/>
                <w:szCs w:val="24"/>
              </w:rPr>
            </w:pPr>
            <w:r w:rsidRPr="00E375CF">
              <w:rPr>
                <w:rFonts w:ascii="Times New Roman" w:eastAsia="Times New Roman" w:hAnsi="Times New Roman" w:cs="Times New Roman"/>
                <w:i/>
                <w:iCs/>
                <w:sz w:val="24"/>
                <w:szCs w:val="24"/>
              </w:rPr>
              <w:t>Электроснабжение</w:t>
            </w:r>
            <w:r w:rsidR="001D186B" w:rsidRPr="00E375CF">
              <w:rPr>
                <w:rFonts w:ascii="Times New Roman" w:eastAsia="Times New Roman" w:hAnsi="Times New Roman" w:cs="Times New Roman"/>
                <w:b/>
                <w:sz w:val="24"/>
                <w:szCs w:val="24"/>
              </w:rPr>
              <w:t xml:space="preserve"> </w:t>
            </w:r>
            <w:r w:rsidR="00710DB2" w:rsidRPr="00E375CF">
              <w:rPr>
                <w:rFonts w:ascii="Times New Roman" w:eastAsia="Times New Roman" w:hAnsi="Times New Roman" w:cs="Times New Roman"/>
                <w:b/>
                <w:sz w:val="24"/>
                <w:szCs w:val="24"/>
              </w:rPr>
              <w:t>…………………………………………………</w:t>
            </w:r>
            <w:r w:rsidR="00A35865" w:rsidRPr="00E375CF">
              <w:rPr>
                <w:rFonts w:ascii="Times New Roman" w:eastAsia="Times New Roman" w:hAnsi="Times New Roman" w:cs="Times New Roman"/>
                <w:b/>
                <w:sz w:val="24"/>
                <w:szCs w:val="24"/>
              </w:rPr>
              <w:t>...</w:t>
            </w:r>
            <w:r w:rsidR="001D186B" w:rsidRPr="00E375CF">
              <w:rPr>
                <w:rFonts w:ascii="Times New Roman" w:eastAsia="Times New Roman" w:hAnsi="Times New Roman" w:cs="Times New Roman"/>
                <w:b/>
                <w:sz w:val="24"/>
                <w:szCs w:val="24"/>
              </w:rPr>
              <w:t>.......</w:t>
            </w:r>
          </w:p>
        </w:tc>
        <w:tc>
          <w:tcPr>
            <w:tcW w:w="708" w:type="dxa"/>
            <w:vAlign w:val="center"/>
          </w:tcPr>
          <w:p w:rsidR="00710DB2" w:rsidRPr="00BE42E8" w:rsidRDefault="001C56C2" w:rsidP="00FB706F">
            <w:pPr>
              <w:jc w:val="center"/>
              <w:rPr>
                <w:rFonts w:ascii="Times New Roman" w:eastAsia="Times New Roman" w:hAnsi="Times New Roman" w:cs="Times New Roman"/>
                <w:b/>
                <w:caps/>
                <w:sz w:val="24"/>
                <w:szCs w:val="24"/>
              </w:rPr>
            </w:pPr>
            <w:r>
              <w:rPr>
                <w:rFonts w:ascii="Times New Roman" w:eastAsia="Times New Roman" w:hAnsi="Times New Roman" w:cs="Times New Roman"/>
                <w:b/>
                <w:caps/>
                <w:sz w:val="24"/>
                <w:szCs w:val="24"/>
              </w:rPr>
              <w:t>90</w:t>
            </w:r>
          </w:p>
        </w:tc>
      </w:tr>
      <w:tr w:rsidR="00710DB2" w:rsidRPr="00E375CF" w:rsidTr="00FB706F">
        <w:tc>
          <w:tcPr>
            <w:tcW w:w="9039" w:type="dxa"/>
          </w:tcPr>
          <w:p w:rsidR="00710DB2" w:rsidRPr="00E375CF" w:rsidRDefault="00E375CF" w:rsidP="001D186B">
            <w:pPr>
              <w:numPr>
                <w:ilvl w:val="2"/>
                <w:numId w:val="57"/>
              </w:numPr>
              <w:spacing w:line="312" w:lineRule="auto"/>
              <w:ind w:left="1560" w:hanging="709"/>
              <w:jc w:val="both"/>
              <w:rPr>
                <w:rFonts w:ascii="Times New Roman" w:eastAsia="Times New Roman" w:hAnsi="Times New Roman" w:cs="Times New Roman"/>
                <w:i/>
                <w:iCs/>
                <w:sz w:val="24"/>
                <w:szCs w:val="24"/>
              </w:rPr>
            </w:pPr>
            <w:r w:rsidRPr="00E375CF">
              <w:rPr>
                <w:rFonts w:ascii="Times New Roman" w:eastAsia="Times New Roman" w:hAnsi="Times New Roman" w:cs="Times New Roman"/>
                <w:i/>
                <w:iCs/>
                <w:sz w:val="24"/>
                <w:szCs w:val="24"/>
              </w:rPr>
              <w:t>Системы связи</w:t>
            </w:r>
            <w:r w:rsidR="001D186B" w:rsidRPr="00E375CF">
              <w:rPr>
                <w:rFonts w:ascii="Times New Roman" w:eastAsia="Times New Roman" w:hAnsi="Times New Roman" w:cs="Times New Roman"/>
                <w:i/>
                <w:iCs/>
                <w:sz w:val="24"/>
                <w:szCs w:val="24"/>
              </w:rPr>
              <w:t xml:space="preserve"> </w:t>
            </w:r>
            <w:r w:rsidR="00710DB2" w:rsidRPr="00E375CF">
              <w:rPr>
                <w:rFonts w:ascii="Times New Roman" w:eastAsia="Times New Roman" w:hAnsi="Times New Roman" w:cs="Times New Roman"/>
                <w:b/>
                <w:sz w:val="24"/>
                <w:szCs w:val="24"/>
              </w:rPr>
              <w:t>…………………………………………………</w:t>
            </w:r>
            <w:r w:rsidRPr="00E375CF">
              <w:rPr>
                <w:rFonts w:ascii="Times New Roman" w:eastAsia="Times New Roman" w:hAnsi="Times New Roman" w:cs="Times New Roman"/>
                <w:b/>
                <w:sz w:val="24"/>
                <w:szCs w:val="24"/>
              </w:rPr>
              <w:t>………….</w:t>
            </w:r>
          </w:p>
        </w:tc>
        <w:tc>
          <w:tcPr>
            <w:tcW w:w="708" w:type="dxa"/>
            <w:vAlign w:val="center"/>
          </w:tcPr>
          <w:p w:rsidR="00710DB2" w:rsidRPr="00BE42E8" w:rsidRDefault="002C73BB" w:rsidP="001C56C2">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lang w:val="en-US"/>
              </w:rPr>
              <w:t>9</w:t>
            </w:r>
            <w:r w:rsidR="001C56C2">
              <w:rPr>
                <w:rFonts w:ascii="Times New Roman" w:eastAsia="Times New Roman" w:hAnsi="Times New Roman" w:cs="Times New Roman"/>
                <w:b/>
                <w:caps/>
                <w:sz w:val="24"/>
                <w:szCs w:val="24"/>
              </w:rPr>
              <w:t>1</w:t>
            </w:r>
          </w:p>
        </w:tc>
      </w:tr>
      <w:tr w:rsidR="00710DB2" w:rsidRPr="00E375CF" w:rsidTr="00FB706F">
        <w:tc>
          <w:tcPr>
            <w:tcW w:w="9039" w:type="dxa"/>
          </w:tcPr>
          <w:p w:rsidR="00710DB2" w:rsidRPr="00E375CF" w:rsidRDefault="00710DB2" w:rsidP="00AE5A8A">
            <w:pPr>
              <w:numPr>
                <w:ilvl w:val="1"/>
                <w:numId w:val="57"/>
              </w:numPr>
              <w:spacing w:line="312" w:lineRule="auto"/>
              <w:ind w:left="851" w:hanging="491"/>
              <w:jc w:val="both"/>
              <w:rPr>
                <w:rFonts w:ascii="Times New Roman" w:eastAsia="Times New Roman" w:hAnsi="Times New Roman" w:cs="Times New Roman"/>
                <w:b/>
                <w:caps/>
                <w:sz w:val="24"/>
                <w:szCs w:val="24"/>
              </w:rPr>
            </w:pPr>
            <w:r w:rsidRPr="00E375CF">
              <w:rPr>
                <w:rFonts w:ascii="Times New Roman" w:eastAsia="Times New Roman" w:hAnsi="Times New Roman" w:cs="Times New Roman"/>
                <w:sz w:val="24"/>
                <w:szCs w:val="24"/>
              </w:rPr>
              <w:t xml:space="preserve">Инженерная подготовка и благоустройство территории </w:t>
            </w:r>
            <w:r w:rsidRPr="00E375CF">
              <w:rPr>
                <w:rFonts w:ascii="Times New Roman" w:eastAsia="Times New Roman" w:hAnsi="Times New Roman" w:cs="Times New Roman"/>
                <w:b/>
                <w:sz w:val="24"/>
                <w:szCs w:val="24"/>
              </w:rPr>
              <w:t>………………</w:t>
            </w:r>
            <w:r w:rsidR="00A35865" w:rsidRPr="00E375CF">
              <w:rPr>
                <w:rFonts w:ascii="Times New Roman" w:eastAsia="Times New Roman" w:hAnsi="Times New Roman" w:cs="Times New Roman"/>
                <w:b/>
                <w:sz w:val="24"/>
                <w:szCs w:val="24"/>
              </w:rPr>
              <w:t>………</w:t>
            </w:r>
          </w:p>
        </w:tc>
        <w:tc>
          <w:tcPr>
            <w:tcW w:w="708" w:type="dxa"/>
            <w:vAlign w:val="center"/>
          </w:tcPr>
          <w:p w:rsidR="00710DB2" w:rsidRPr="00BE42E8" w:rsidRDefault="002C73BB" w:rsidP="001C56C2">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lang w:val="en-US"/>
              </w:rPr>
              <w:t>9</w:t>
            </w:r>
            <w:r w:rsidR="001C56C2">
              <w:rPr>
                <w:rFonts w:ascii="Times New Roman" w:eastAsia="Times New Roman" w:hAnsi="Times New Roman" w:cs="Times New Roman"/>
                <w:b/>
                <w:caps/>
                <w:sz w:val="24"/>
                <w:szCs w:val="24"/>
              </w:rPr>
              <w:t>2</w:t>
            </w:r>
          </w:p>
        </w:tc>
      </w:tr>
      <w:tr w:rsidR="00710DB2" w:rsidRPr="00E375CF" w:rsidTr="00FB706F">
        <w:tc>
          <w:tcPr>
            <w:tcW w:w="9039" w:type="dxa"/>
          </w:tcPr>
          <w:p w:rsidR="00710DB2" w:rsidRPr="00E375CF" w:rsidRDefault="00710DB2" w:rsidP="00AE5A8A">
            <w:pPr>
              <w:numPr>
                <w:ilvl w:val="2"/>
                <w:numId w:val="57"/>
              </w:numPr>
              <w:spacing w:line="312" w:lineRule="auto"/>
              <w:ind w:left="1560" w:hanging="709"/>
              <w:jc w:val="both"/>
              <w:rPr>
                <w:rFonts w:ascii="Times New Roman" w:eastAsia="Times New Roman" w:hAnsi="Times New Roman" w:cs="Times New Roman"/>
                <w:b/>
                <w:caps/>
                <w:sz w:val="24"/>
                <w:szCs w:val="24"/>
              </w:rPr>
            </w:pPr>
            <w:r w:rsidRPr="00E375CF">
              <w:rPr>
                <w:rFonts w:ascii="Times New Roman" w:eastAsia="Times New Roman" w:hAnsi="Times New Roman" w:cs="Times New Roman"/>
                <w:i/>
                <w:iCs/>
                <w:sz w:val="24"/>
                <w:szCs w:val="24"/>
              </w:rPr>
              <w:lastRenderedPageBreak/>
              <w:t>Инженерная подготовка и вертикальная планировка территории</w:t>
            </w:r>
            <w:r w:rsidR="00A35865" w:rsidRPr="00E375CF">
              <w:rPr>
                <w:rFonts w:ascii="Times New Roman" w:eastAsia="Times New Roman" w:hAnsi="Times New Roman" w:cs="Times New Roman"/>
                <w:b/>
                <w:sz w:val="24"/>
                <w:szCs w:val="24"/>
              </w:rPr>
              <w:t>…...</w:t>
            </w:r>
          </w:p>
        </w:tc>
        <w:tc>
          <w:tcPr>
            <w:tcW w:w="708" w:type="dxa"/>
            <w:vAlign w:val="center"/>
          </w:tcPr>
          <w:p w:rsidR="00710DB2" w:rsidRPr="00E375CF" w:rsidRDefault="00E375CF" w:rsidP="001C56C2">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rPr>
              <w:t>9</w:t>
            </w:r>
            <w:r w:rsidR="001C56C2">
              <w:rPr>
                <w:rFonts w:ascii="Times New Roman" w:eastAsia="Times New Roman" w:hAnsi="Times New Roman" w:cs="Times New Roman"/>
                <w:b/>
                <w:caps/>
                <w:sz w:val="24"/>
                <w:szCs w:val="24"/>
              </w:rPr>
              <w:t>2</w:t>
            </w:r>
          </w:p>
        </w:tc>
      </w:tr>
      <w:tr w:rsidR="00710DB2" w:rsidRPr="00E375CF" w:rsidTr="00FB706F">
        <w:tc>
          <w:tcPr>
            <w:tcW w:w="9039" w:type="dxa"/>
          </w:tcPr>
          <w:p w:rsidR="00710DB2" w:rsidRPr="00E375CF" w:rsidRDefault="00710DB2" w:rsidP="00AE5A8A">
            <w:pPr>
              <w:numPr>
                <w:ilvl w:val="2"/>
                <w:numId w:val="57"/>
              </w:numPr>
              <w:spacing w:line="312" w:lineRule="auto"/>
              <w:ind w:left="1560" w:hanging="709"/>
              <w:jc w:val="both"/>
              <w:rPr>
                <w:rFonts w:ascii="Times New Roman" w:eastAsia="Times New Roman" w:hAnsi="Times New Roman" w:cs="Times New Roman"/>
                <w:b/>
                <w:caps/>
                <w:sz w:val="24"/>
                <w:szCs w:val="24"/>
              </w:rPr>
            </w:pPr>
            <w:r w:rsidRPr="00E375CF">
              <w:rPr>
                <w:rFonts w:ascii="Times New Roman" w:eastAsia="Times New Roman" w:hAnsi="Times New Roman" w:cs="Times New Roman"/>
                <w:i/>
                <w:iCs/>
                <w:sz w:val="24"/>
                <w:szCs w:val="24"/>
              </w:rPr>
              <w:t xml:space="preserve">Защита от опасных физико-геологических процессов </w:t>
            </w:r>
            <w:r w:rsidRPr="00E375CF">
              <w:rPr>
                <w:rFonts w:ascii="Times New Roman" w:eastAsia="Times New Roman" w:hAnsi="Times New Roman" w:cs="Times New Roman"/>
                <w:b/>
                <w:sz w:val="24"/>
                <w:szCs w:val="24"/>
              </w:rPr>
              <w:t>………………</w:t>
            </w:r>
            <w:r w:rsidR="00A35865" w:rsidRPr="00E375CF">
              <w:rPr>
                <w:rFonts w:ascii="Times New Roman" w:eastAsia="Times New Roman" w:hAnsi="Times New Roman" w:cs="Times New Roman"/>
                <w:b/>
                <w:sz w:val="24"/>
                <w:szCs w:val="24"/>
              </w:rPr>
              <w:t>…</w:t>
            </w:r>
          </w:p>
        </w:tc>
        <w:tc>
          <w:tcPr>
            <w:tcW w:w="708" w:type="dxa"/>
            <w:vAlign w:val="center"/>
          </w:tcPr>
          <w:p w:rsidR="00710DB2" w:rsidRPr="00E375CF" w:rsidRDefault="00E375CF" w:rsidP="001C56C2">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rPr>
              <w:t>9</w:t>
            </w:r>
            <w:r w:rsidR="001C56C2">
              <w:rPr>
                <w:rFonts w:ascii="Times New Roman" w:eastAsia="Times New Roman" w:hAnsi="Times New Roman" w:cs="Times New Roman"/>
                <w:b/>
                <w:caps/>
                <w:sz w:val="24"/>
                <w:szCs w:val="24"/>
              </w:rPr>
              <w:t>3</w:t>
            </w:r>
          </w:p>
        </w:tc>
      </w:tr>
      <w:tr w:rsidR="00710DB2" w:rsidRPr="00E375CF" w:rsidTr="00FB706F">
        <w:tc>
          <w:tcPr>
            <w:tcW w:w="9039" w:type="dxa"/>
          </w:tcPr>
          <w:p w:rsidR="00710DB2" w:rsidRPr="00E375CF" w:rsidRDefault="00710DB2" w:rsidP="00AE5A8A">
            <w:pPr>
              <w:numPr>
                <w:ilvl w:val="2"/>
                <w:numId w:val="57"/>
              </w:numPr>
              <w:spacing w:line="312" w:lineRule="auto"/>
              <w:ind w:left="1560" w:hanging="709"/>
              <w:jc w:val="both"/>
              <w:rPr>
                <w:rFonts w:ascii="Times New Roman" w:eastAsia="Times New Roman" w:hAnsi="Times New Roman" w:cs="Times New Roman"/>
                <w:b/>
                <w:caps/>
                <w:sz w:val="24"/>
                <w:szCs w:val="24"/>
              </w:rPr>
            </w:pPr>
            <w:r w:rsidRPr="00E375CF">
              <w:rPr>
                <w:rFonts w:ascii="Times New Roman" w:eastAsia="Times New Roman" w:hAnsi="Times New Roman" w:cs="Times New Roman"/>
                <w:i/>
                <w:iCs/>
                <w:sz w:val="24"/>
                <w:szCs w:val="24"/>
              </w:rPr>
              <w:t xml:space="preserve">Санитарная очистка территории </w:t>
            </w:r>
            <w:r w:rsidRPr="00E375CF">
              <w:rPr>
                <w:rFonts w:ascii="Times New Roman" w:eastAsia="Times New Roman" w:hAnsi="Times New Roman" w:cs="Times New Roman"/>
                <w:b/>
                <w:sz w:val="24"/>
                <w:szCs w:val="24"/>
              </w:rPr>
              <w:t>………………………………………</w:t>
            </w:r>
          </w:p>
        </w:tc>
        <w:tc>
          <w:tcPr>
            <w:tcW w:w="708" w:type="dxa"/>
            <w:vAlign w:val="center"/>
          </w:tcPr>
          <w:p w:rsidR="00710DB2" w:rsidRPr="00E375CF" w:rsidRDefault="00E375CF" w:rsidP="001C56C2">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rPr>
              <w:t>9</w:t>
            </w:r>
            <w:r w:rsidR="001C56C2">
              <w:rPr>
                <w:rFonts w:ascii="Times New Roman" w:eastAsia="Times New Roman" w:hAnsi="Times New Roman" w:cs="Times New Roman"/>
                <w:b/>
                <w:caps/>
                <w:sz w:val="24"/>
                <w:szCs w:val="24"/>
              </w:rPr>
              <w:t>5</w:t>
            </w:r>
          </w:p>
        </w:tc>
      </w:tr>
      <w:tr w:rsidR="00710DB2" w:rsidRPr="00E375CF" w:rsidTr="00FB706F">
        <w:tc>
          <w:tcPr>
            <w:tcW w:w="9039" w:type="dxa"/>
          </w:tcPr>
          <w:p w:rsidR="00710DB2" w:rsidRPr="00E375CF" w:rsidRDefault="00710DB2" w:rsidP="00AE5A8A">
            <w:pPr>
              <w:numPr>
                <w:ilvl w:val="0"/>
                <w:numId w:val="57"/>
              </w:numPr>
              <w:spacing w:line="312" w:lineRule="auto"/>
              <w:ind w:left="426" w:hanging="426"/>
              <w:jc w:val="both"/>
              <w:rPr>
                <w:rFonts w:ascii="Times New Roman" w:eastAsia="Times New Roman" w:hAnsi="Times New Roman" w:cs="Times New Roman"/>
                <w:iCs/>
                <w:sz w:val="24"/>
                <w:szCs w:val="24"/>
              </w:rPr>
            </w:pPr>
            <w:r w:rsidRPr="00E375CF">
              <w:rPr>
                <w:rFonts w:ascii="Times New Roman" w:eastAsia="Times New Roman" w:hAnsi="Times New Roman" w:cs="Times New Roman"/>
                <w:b/>
                <w:sz w:val="24"/>
                <w:szCs w:val="24"/>
              </w:rPr>
              <w:t>ОБОСНОВАНИЕ ПРЕДЛОЖЕНИЙ ПО ТЕРРИТОРИАЛЬНОМУ ПЛАНИРОВАНИЮ, ЭТАПЫ ИХ РЕАЛИЗАЦИИ………………………</w:t>
            </w:r>
            <w:r w:rsidR="00A35865" w:rsidRPr="00E375CF">
              <w:rPr>
                <w:rFonts w:ascii="Times New Roman" w:eastAsia="Times New Roman" w:hAnsi="Times New Roman" w:cs="Times New Roman"/>
                <w:b/>
                <w:sz w:val="24"/>
                <w:szCs w:val="24"/>
              </w:rPr>
              <w:t>……….</w:t>
            </w:r>
          </w:p>
        </w:tc>
        <w:tc>
          <w:tcPr>
            <w:tcW w:w="708" w:type="dxa"/>
            <w:vAlign w:val="center"/>
          </w:tcPr>
          <w:p w:rsidR="00710DB2" w:rsidRPr="00E375CF" w:rsidRDefault="00710DB2" w:rsidP="00FB706F">
            <w:pPr>
              <w:jc w:val="center"/>
              <w:rPr>
                <w:rFonts w:ascii="Times New Roman" w:eastAsia="Times New Roman" w:hAnsi="Times New Roman" w:cs="Times New Roman"/>
                <w:b/>
                <w:caps/>
                <w:sz w:val="24"/>
                <w:szCs w:val="24"/>
              </w:rPr>
            </w:pPr>
          </w:p>
          <w:p w:rsidR="00710DB2" w:rsidRPr="00E375CF" w:rsidRDefault="00E375CF" w:rsidP="001C56C2">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rPr>
              <w:t>9</w:t>
            </w:r>
            <w:r w:rsidR="001C56C2">
              <w:rPr>
                <w:rFonts w:ascii="Times New Roman" w:eastAsia="Times New Roman" w:hAnsi="Times New Roman" w:cs="Times New Roman"/>
                <w:b/>
                <w:caps/>
                <w:sz w:val="24"/>
                <w:szCs w:val="24"/>
              </w:rPr>
              <w:t>7</w:t>
            </w:r>
          </w:p>
        </w:tc>
      </w:tr>
      <w:tr w:rsidR="00710DB2" w:rsidRPr="00E375CF" w:rsidTr="00FB706F">
        <w:tc>
          <w:tcPr>
            <w:tcW w:w="9039" w:type="dxa"/>
          </w:tcPr>
          <w:p w:rsidR="00710DB2" w:rsidRPr="00E375CF" w:rsidRDefault="00710DB2" w:rsidP="00AE5A8A">
            <w:pPr>
              <w:numPr>
                <w:ilvl w:val="0"/>
                <w:numId w:val="57"/>
              </w:numPr>
              <w:spacing w:line="312" w:lineRule="auto"/>
              <w:ind w:left="426" w:hanging="426"/>
              <w:jc w:val="both"/>
              <w:rPr>
                <w:rFonts w:ascii="Times New Roman" w:eastAsia="Times New Roman" w:hAnsi="Times New Roman" w:cs="Times New Roman"/>
                <w:sz w:val="24"/>
                <w:szCs w:val="24"/>
              </w:rPr>
            </w:pPr>
            <w:r w:rsidRPr="00E375CF">
              <w:rPr>
                <w:rFonts w:ascii="Times New Roman" w:eastAsia="Times New Roman" w:hAnsi="Times New Roman" w:cs="Times New Roman"/>
                <w:b/>
                <w:sz w:val="24"/>
                <w:szCs w:val="24"/>
              </w:rPr>
              <w:t>ОХРАНА ОКРУЖАЮЩЕЙ СРЕДЫ…………………………………………</w:t>
            </w:r>
            <w:r w:rsidR="00A35865" w:rsidRPr="00E375CF">
              <w:rPr>
                <w:rFonts w:ascii="Times New Roman" w:eastAsia="Times New Roman" w:hAnsi="Times New Roman" w:cs="Times New Roman"/>
                <w:b/>
                <w:sz w:val="24"/>
                <w:szCs w:val="24"/>
              </w:rPr>
              <w:t>…….</w:t>
            </w:r>
          </w:p>
        </w:tc>
        <w:tc>
          <w:tcPr>
            <w:tcW w:w="708" w:type="dxa"/>
            <w:vAlign w:val="center"/>
          </w:tcPr>
          <w:p w:rsidR="00710DB2" w:rsidRPr="00E375CF" w:rsidRDefault="00E375CF" w:rsidP="001C56C2">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rPr>
              <w:t>9</w:t>
            </w:r>
            <w:r w:rsidR="001C56C2">
              <w:rPr>
                <w:rFonts w:ascii="Times New Roman" w:eastAsia="Times New Roman" w:hAnsi="Times New Roman" w:cs="Times New Roman"/>
                <w:b/>
                <w:caps/>
                <w:sz w:val="24"/>
                <w:szCs w:val="24"/>
              </w:rPr>
              <w:t>8</w:t>
            </w:r>
          </w:p>
        </w:tc>
      </w:tr>
      <w:tr w:rsidR="00710DB2" w:rsidRPr="00E375CF" w:rsidTr="00FB706F">
        <w:tc>
          <w:tcPr>
            <w:tcW w:w="9039" w:type="dxa"/>
          </w:tcPr>
          <w:p w:rsidR="00710DB2" w:rsidRPr="00E375CF" w:rsidRDefault="00710DB2" w:rsidP="00AE5A8A">
            <w:pPr>
              <w:numPr>
                <w:ilvl w:val="1"/>
                <w:numId w:val="57"/>
              </w:numPr>
              <w:spacing w:line="312" w:lineRule="auto"/>
              <w:ind w:left="851" w:hanging="491"/>
              <w:jc w:val="both"/>
              <w:rPr>
                <w:rFonts w:ascii="Times New Roman" w:eastAsia="Times New Roman" w:hAnsi="Times New Roman" w:cs="Times New Roman"/>
                <w:iCs/>
                <w:sz w:val="24"/>
                <w:szCs w:val="24"/>
              </w:rPr>
            </w:pPr>
            <w:r w:rsidRPr="00E375CF">
              <w:rPr>
                <w:rFonts w:ascii="Times New Roman" w:eastAsia="Times New Roman" w:hAnsi="Times New Roman" w:cs="Times New Roman"/>
                <w:sz w:val="24"/>
                <w:szCs w:val="24"/>
              </w:rPr>
              <w:t>Оценка состояния компонентов окружающей среды</w:t>
            </w:r>
            <w:r w:rsidRPr="00E375CF">
              <w:rPr>
                <w:rFonts w:ascii="Times New Roman" w:eastAsia="Times New Roman" w:hAnsi="Times New Roman" w:cs="Times New Roman"/>
                <w:b/>
                <w:sz w:val="24"/>
                <w:szCs w:val="24"/>
              </w:rPr>
              <w:t>……………………</w:t>
            </w:r>
            <w:r w:rsidR="00A35865" w:rsidRPr="00E375CF">
              <w:rPr>
                <w:rFonts w:ascii="Times New Roman" w:eastAsia="Times New Roman" w:hAnsi="Times New Roman" w:cs="Times New Roman"/>
                <w:b/>
                <w:sz w:val="24"/>
                <w:szCs w:val="24"/>
              </w:rPr>
              <w:t>……...</w:t>
            </w:r>
          </w:p>
        </w:tc>
        <w:tc>
          <w:tcPr>
            <w:tcW w:w="708" w:type="dxa"/>
            <w:vAlign w:val="center"/>
          </w:tcPr>
          <w:p w:rsidR="00710DB2" w:rsidRPr="00E375CF" w:rsidRDefault="00E375CF" w:rsidP="00FB706F">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rPr>
              <w:t>9</w:t>
            </w:r>
            <w:r w:rsidR="00BE42E8">
              <w:rPr>
                <w:rFonts w:ascii="Times New Roman" w:eastAsia="Times New Roman" w:hAnsi="Times New Roman" w:cs="Times New Roman"/>
                <w:b/>
                <w:caps/>
                <w:sz w:val="24"/>
                <w:szCs w:val="24"/>
              </w:rPr>
              <w:t>7</w:t>
            </w:r>
          </w:p>
        </w:tc>
      </w:tr>
      <w:tr w:rsidR="00710DB2" w:rsidRPr="00E375CF" w:rsidTr="00FB706F">
        <w:tc>
          <w:tcPr>
            <w:tcW w:w="9039" w:type="dxa"/>
          </w:tcPr>
          <w:p w:rsidR="00710DB2" w:rsidRPr="00E375CF" w:rsidRDefault="00710DB2" w:rsidP="00AE5A8A">
            <w:pPr>
              <w:numPr>
                <w:ilvl w:val="2"/>
                <w:numId w:val="57"/>
              </w:numPr>
              <w:spacing w:line="312" w:lineRule="auto"/>
              <w:ind w:left="1560" w:hanging="709"/>
              <w:jc w:val="both"/>
              <w:rPr>
                <w:rFonts w:ascii="Times New Roman" w:eastAsia="Times New Roman" w:hAnsi="Times New Roman" w:cs="Times New Roman"/>
                <w:sz w:val="24"/>
                <w:szCs w:val="24"/>
              </w:rPr>
            </w:pPr>
            <w:r w:rsidRPr="00E375CF">
              <w:rPr>
                <w:rFonts w:ascii="Times New Roman" w:eastAsia="Times New Roman" w:hAnsi="Times New Roman" w:cs="Times New Roman"/>
                <w:i/>
                <w:iCs/>
                <w:sz w:val="24"/>
                <w:szCs w:val="24"/>
              </w:rPr>
              <w:t>Атмосферный воздух</w:t>
            </w:r>
            <w:r w:rsidRPr="00E375CF">
              <w:rPr>
                <w:rFonts w:ascii="Times New Roman" w:eastAsia="Times New Roman" w:hAnsi="Times New Roman" w:cs="Times New Roman"/>
                <w:b/>
                <w:sz w:val="24"/>
                <w:szCs w:val="24"/>
              </w:rPr>
              <w:t>………………………………………………………</w:t>
            </w:r>
          </w:p>
        </w:tc>
        <w:tc>
          <w:tcPr>
            <w:tcW w:w="708" w:type="dxa"/>
            <w:vAlign w:val="center"/>
          </w:tcPr>
          <w:p w:rsidR="00710DB2" w:rsidRPr="00E375CF" w:rsidRDefault="00E375CF" w:rsidP="00FB706F">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rPr>
              <w:t>9</w:t>
            </w:r>
            <w:r w:rsidR="00BE42E8">
              <w:rPr>
                <w:rFonts w:ascii="Times New Roman" w:eastAsia="Times New Roman" w:hAnsi="Times New Roman" w:cs="Times New Roman"/>
                <w:b/>
                <w:caps/>
                <w:sz w:val="24"/>
                <w:szCs w:val="24"/>
              </w:rPr>
              <w:t>7</w:t>
            </w:r>
          </w:p>
        </w:tc>
      </w:tr>
      <w:tr w:rsidR="00710DB2" w:rsidRPr="00E375CF" w:rsidTr="00FB706F">
        <w:tc>
          <w:tcPr>
            <w:tcW w:w="9039" w:type="dxa"/>
          </w:tcPr>
          <w:p w:rsidR="00710DB2" w:rsidRPr="00E375CF" w:rsidRDefault="00710DB2" w:rsidP="00AE5A8A">
            <w:pPr>
              <w:numPr>
                <w:ilvl w:val="2"/>
                <w:numId w:val="57"/>
              </w:numPr>
              <w:spacing w:line="312" w:lineRule="auto"/>
              <w:ind w:left="1560" w:hanging="709"/>
              <w:jc w:val="both"/>
              <w:rPr>
                <w:rFonts w:ascii="Times New Roman" w:eastAsia="Times New Roman" w:hAnsi="Times New Roman" w:cs="Times New Roman"/>
                <w:sz w:val="24"/>
                <w:szCs w:val="24"/>
              </w:rPr>
            </w:pPr>
            <w:r w:rsidRPr="00E375CF">
              <w:rPr>
                <w:rFonts w:ascii="Times New Roman" w:eastAsia="Times New Roman" w:hAnsi="Times New Roman" w:cs="Times New Roman"/>
                <w:i/>
                <w:iCs/>
                <w:sz w:val="24"/>
                <w:szCs w:val="24"/>
              </w:rPr>
              <w:t>Качество поверхностных и подземных вод</w:t>
            </w:r>
            <w:r w:rsidRPr="00E375CF">
              <w:rPr>
                <w:rFonts w:ascii="Times New Roman" w:eastAsia="Times New Roman" w:hAnsi="Times New Roman" w:cs="Times New Roman"/>
                <w:b/>
                <w:sz w:val="24"/>
                <w:szCs w:val="24"/>
              </w:rPr>
              <w:t>……………………………..</w:t>
            </w:r>
          </w:p>
        </w:tc>
        <w:tc>
          <w:tcPr>
            <w:tcW w:w="708" w:type="dxa"/>
            <w:vAlign w:val="center"/>
          </w:tcPr>
          <w:p w:rsidR="00710DB2" w:rsidRPr="00E375CF" w:rsidRDefault="00BE42E8" w:rsidP="00FB706F">
            <w:pPr>
              <w:jc w:val="center"/>
              <w:rPr>
                <w:rFonts w:ascii="Times New Roman" w:eastAsia="Times New Roman" w:hAnsi="Times New Roman" w:cs="Times New Roman"/>
                <w:b/>
                <w:caps/>
                <w:sz w:val="24"/>
                <w:szCs w:val="24"/>
              </w:rPr>
            </w:pPr>
            <w:r>
              <w:rPr>
                <w:rFonts w:ascii="Times New Roman" w:eastAsia="Times New Roman" w:hAnsi="Times New Roman" w:cs="Times New Roman"/>
                <w:b/>
                <w:caps/>
                <w:sz w:val="24"/>
                <w:szCs w:val="24"/>
              </w:rPr>
              <w:t>98</w:t>
            </w:r>
          </w:p>
        </w:tc>
      </w:tr>
      <w:tr w:rsidR="00710DB2" w:rsidRPr="00E375CF" w:rsidTr="00FB706F">
        <w:tc>
          <w:tcPr>
            <w:tcW w:w="9039" w:type="dxa"/>
          </w:tcPr>
          <w:p w:rsidR="00710DB2" w:rsidRPr="00E375CF" w:rsidRDefault="00710DB2" w:rsidP="00AE5A8A">
            <w:pPr>
              <w:numPr>
                <w:ilvl w:val="2"/>
                <w:numId w:val="57"/>
              </w:numPr>
              <w:spacing w:line="312" w:lineRule="auto"/>
              <w:ind w:left="1560" w:hanging="709"/>
              <w:jc w:val="both"/>
              <w:rPr>
                <w:rFonts w:ascii="Times New Roman" w:eastAsia="Times New Roman" w:hAnsi="Times New Roman" w:cs="Times New Roman"/>
                <w:sz w:val="24"/>
                <w:szCs w:val="24"/>
              </w:rPr>
            </w:pPr>
            <w:r w:rsidRPr="00E375CF">
              <w:rPr>
                <w:rFonts w:ascii="Times New Roman" w:eastAsia="Times New Roman" w:hAnsi="Times New Roman" w:cs="Times New Roman"/>
                <w:i/>
                <w:iCs/>
                <w:sz w:val="24"/>
                <w:szCs w:val="24"/>
              </w:rPr>
              <w:t>Использование водных ресурсов</w:t>
            </w:r>
            <w:r w:rsidRPr="00E375CF">
              <w:rPr>
                <w:rFonts w:ascii="Times New Roman" w:eastAsia="Times New Roman" w:hAnsi="Times New Roman" w:cs="Times New Roman"/>
                <w:b/>
                <w:sz w:val="24"/>
                <w:szCs w:val="24"/>
              </w:rPr>
              <w:t>…………………………………………..</w:t>
            </w:r>
          </w:p>
        </w:tc>
        <w:tc>
          <w:tcPr>
            <w:tcW w:w="708" w:type="dxa"/>
            <w:vAlign w:val="center"/>
          </w:tcPr>
          <w:p w:rsidR="00710DB2" w:rsidRPr="00E375CF" w:rsidRDefault="00E375CF" w:rsidP="00FB706F">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rPr>
              <w:t>10</w:t>
            </w:r>
            <w:r w:rsidR="00BE42E8">
              <w:rPr>
                <w:rFonts w:ascii="Times New Roman" w:eastAsia="Times New Roman" w:hAnsi="Times New Roman" w:cs="Times New Roman"/>
                <w:b/>
                <w:caps/>
                <w:sz w:val="24"/>
                <w:szCs w:val="24"/>
              </w:rPr>
              <w:t>0</w:t>
            </w:r>
          </w:p>
        </w:tc>
      </w:tr>
      <w:tr w:rsidR="00710DB2" w:rsidRPr="00E375CF" w:rsidTr="00FB706F">
        <w:tc>
          <w:tcPr>
            <w:tcW w:w="9039" w:type="dxa"/>
          </w:tcPr>
          <w:p w:rsidR="00710DB2" w:rsidRPr="00E375CF" w:rsidRDefault="00710DB2" w:rsidP="00AE5A8A">
            <w:pPr>
              <w:numPr>
                <w:ilvl w:val="2"/>
                <w:numId w:val="57"/>
              </w:numPr>
              <w:spacing w:line="312" w:lineRule="auto"/>
              <w:ind w:left="1560" w:hanging="709"/>
              <w:jc w:val="both"/>
              <w:rPr>
                <w:rFonts w:ascii="Times New Roman" w:eastAsia="Times New Roman" w:hAnsi="Times New Roman" w:cs="Times New Roman"/>
                <w:sz w:val="24"/>
                <w:szCs w:val="24"/>
              </w:rPr>
            </w:pPr>
            <w:r w:rsidRPr="00E375CF">
              <w:rPr>
                <w:rFonts w:ascii="Times New Roman" w:eastAsia="Times New Roman" w:hAnsi="Times New Roman" w:cs="Times New Roman"/>
                <w:i/>
                <w:iCs/>
                <w:sz w:val="24"/>
                <w:szCs w:val="24"/>
              </w:rPr>
              <w:t>Почвы</w:t>
            </w:r>
            <w:r w:rsidRPr="00E375CF">
              <w:rPr>
                <w:rFonts w:ascii="Times New Roman" w:eastAsia="Times New Roman" w:hAnsi="Times New Roman" w:cs="Times New Roman"/>
                <w:b/>
                <w:sz w:val="24"/>
                <w:szCs w:val="24"/>
              </w:rPr>
              <w:t>………………………………………………………………………</w:t>
            </w:r>
          </w:p>
        </w:tc>
        <w:tc>
          <w:tcPr>
            <w:tcW w:w="708" w:type="dxa"/>
            <w:vAlign w:val="center"/>
          </w:tcPr>
          <w:p w:rsidR="00710DB2" w:rsidRPr="00E375CF" w:rsidRDefault="00E375CF" w:rsidP="00FB706F">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rPr>
              <w:t>10</w:t>
            </w:r>
            <w:r w:rsidR="00BE42E8">
              <w:rPr>
                <w:rFonts w:ascii="Times New Roman" w:eastAsia="Times New Roman" w:hAnsi="Times New Roman" w:cs="Times New Roman"/>
                <w:b/>
                <w:caps/>
                <w:sz w:val="24"/>
                <w:szCs w:val="24"/>
              </w:rPr>
              <w:t>0</w:t>
            </w:r>
          </w:p>
        </w:tc>
      </w:tr>
      <w:tr w:rsidR="00710DB2" w:rsidRPr="00E375CF" w:rsidTr="00FB706F">
        <w:tc>
          <w:tcPr>
            <w:tcW w:w="9039" w:type="dxa"/>
          </w:tcPr>
          <w:p w:rsidR="00710DB2" w:rsidRPr="00E375CF" w:rsidRDefault="00710DB2" w:rsidP="00AE5A8A">
            <w:pPr>
              <w:numPr>
                <w:ilvl w:val="1"/>
                <w:numId w:val="57"/>
              </w:numPr>
              <w:spacing w:line="312" w:lineRule="auto"/>
              <w:ind w:left="851" w:hanging="491"/>
              <w:jc w:val="both"/>
              <w:rPr>
                <w:rFonts w:ascii="Times New Roman" w:eastAsia="Times New Roman" w:hAnsi="Times New Roman" w:cs="Times New Roman"/>
                <w:i/>
                <w:iCs/>
                <w:sz w:val="24"/>
                <w:szCs w:val="24"/>
              </w:rPr>
            </w:pPr>
            <w:r w:rsidRPr="00E375CF">
              <w:rPr>
                <w:rFonts w:ascii="Times New Roman" w:eastAsia="Times New Roman" w:hAnsi="Times New Roman" w:cs="Times New Roman"/>
                <w:sz w:val="24"/>
                <w:szCs w:val="24"/>
              </w:rPr>
              <w:t>Влияние окружающей среды на здоровье населения</w:t>
            </w:r>
            <w:r w:rsidRPr="00E375CF">
              <w:rPr>
                <w:rFonts w:ascii="Times New Roman" w:eastAsia="Times New Roman" w:hAnsi="Times New Roman" w:cs="Times New Roman"/>
                <w:b/>
                <w:sz w:val="24"/>
                <w:szCs w:val="24"/>
              </w:rPr>
              <w:t>……………………</w:t>
            </w:r>
            <w:r w:rsidR="00A35865" w:rsidRPr="00E375CF">
              <w:rPr>
                <w:rFonts w:ascii="Times New Roman" w:eastAsia="Times New Roman" w:hAnsi="Times New Roman" w:cs="Times New Roman"/>
                <w:b/>
                <w:sz w:val="24"/>
                <w:szCs w:val="24"/>
              </w:rPr>
              <w:t>……..</w:t>
            </w:r>
          </w:p>
        </w:tc>
        <w:tc>
          <w:tcPr>
            <w:tcW w:w="708" w:type="dxa"/>
            <w:vAlign w:val="center"/>
          </w:tcPr>
          <w:p w:rsidR="00710DB2" w:rsidRPr="00E375CF" w:rsidRDefault="00E375CF" w:rsidP="00FB706F">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rPr>
              <w:t>10</w:t>
            </w:r>
            <w:r w:rsidR="00BE42E8">
              <w:rPr>
                <w:rFonts w:ascii="Times New Roman" w:eastAsia="Times New Roman" w:hAnsi="Times New Roman" w:cs="Times New Roman"/>
                <w:b/>
                <w:caps/>
                <w:sz w:val="24"/>
                <w:szCs w:val="24"/>
              </w:rPr>
              <w:t>1</w:t>
            </w:r>
          </w:p>
        </w:tc>
      </w:tr>
      <w:tr w:rsidR="00710DB2" w:rsidRPr="00E375CF" w:rsidTr="00FB706F">
        <w:tc>
          <w:tcPr>
            <w:tcW w:w="9039" w:type="dxa"/>
          </w:tcPr>
          <w:p w:rsidR="00710DB2" w:rsidRPr="00E375CF" w:rsidRDefault="00710DB2" w:rsidP="00AE5A8A">
            <w:pPr>
              <w:numPr>
                <w:ilvl w:val="1"/>
                <w:numId w:val="57"/>
              </w:numPr>
              <w:spacing w:line="312" w:lineRule="auto"/>
              <w:ind w:left="851" w:hanging="491"/>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Мероприятий по охране окружающей среды</w:t>
            </w:r>
            <w:r w:rsidRPr="00E375CF">
              <w:rPr>
                <w:rFonts w:ascii="Times New Roman" w:eastAsia="Times New Roman" w:hAnsi="Times New Roman" w:cs="Times New Roman"/>
                <w:b/>
                <w:sz w:val="24"/>
                <w:szCs w:val="24"/>
              </w:rPr>
              <w:t>………………………………</w:t>
            </w:r>
            <w:r w:rsidR="00A35865" w:rsidRPr="00E375CF">
              <w:rPr>
                <w:rFonts w:ascii="Times New Roman" w:eastAsia="Times New Roman" w:hAnsi="Times New Roman" w:cs="Times New Roman"/>
                <w:b/>
                <w:sz w:val="24"/>
                <w:szCs w:val="24"/>
              </w:rPr>
              <w:t>……</w:t>
            </w:r>
          </w:p>
        </w:tc>
        <w:tc>
          <w:tcPr>
            <w:tcW w:w="708" w:type="dxa"/>
            <w:vAlign w:val="center"/>
          </w:tcPr>
          <w:p w:rsidR="00710DB2" w:rsidRPr="00E375CF" w:rsidRDefault="00E375CF" w:rsidP="00FB706F">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rPr>
              <w:t>10</w:t>
            </w:r>
            <w:r w:rsidR="00BE42E8">
              <w:rPr>
                <w:rFonts w:ascii="Times New Roman" w:eastAsia="Times New Roman" w:hAnsi="Times New Roman" w:cs="Times New Roman"/>
                <w:b/>
                <w:caps/>
                <w:sz w:val="24"/>
                <w:szCs w:val="24"/>
              </w:rPr>
              <w:t>2</w:t>
            </w:r>
          </w:p>
        </w:tc>
      </w:tr>
      <w:tr w:rsidR="00710DB2" w:rsidRPr="00E375CF" w:rsidTr="00FB706F">
        <w:tc>
          <w:tcPr>
            <w:tcW w:w="9039" w:type="dxa"/>
          </w:tcPr>
          <w:p w:rsidR="00710DB2" w:rsidRPr="00E375CF" w:rsidRDefault="00710DB2" w:rsidP="00AE5A8A">
            <w:pPr>
              <w:numPr>
                <w:ilvl w:val="0"/>
                <w:numId w:val="57"/>
              </w:numPr>
              <w:spacing w:line="312" w:lineRule="auto"/>
              <w:ind w:left="426" w:hanging="426"/>
              <w:jc w:val="both"/>
              <w:rPr>
                <w:rFonts w:ascii="Times New Roman" w:eastAsia="Times New Roman" w:hAnsi="Times New Roman" w:cs="Times New Roman"/>
                <w:sz w:val="24"/>
                <w:szCs w:val="24"/>
              </w:rPr>
            </w:pPr>
            <w:r w:rsidRPr="00E375CF">
              <w:rPr>
                <w:rFonts w:ascii="Times New Roman" w:eastAsia="Times New Roman" w:hAnsi="Times New Roman" w:cs="Times New Roman"/>
                <w:b/>
                <w:sz w:val="24"/>
                <w:szCs w:val="24"/>
              </w:rPr>
              <w:t>ПЕРЕЧЕНЬ ОСНОВНЫХ ФАКТОРОВ РИСКА ВОЗНИКНОВЕНИЯ ЧРЕЗВЫЧАЙНЫХ СИТУАЦИЙ ПРИРОДНОГО И ТЕХНОГЕННОГО ХАРАКТЕРА…………………………………………………………</w:t>
            </w:r>
            <w:r w:rsidR="00A35865" w:rsidRPr="00E375CF">
              <w:rPr>
                <w:rFonts w:ascii="Times New Roman" w:eastAsia="Times New Roman" w:hAnsi="Times New Roman" w:cs="Times New Roman"/>
                <w:b/>
                <w:sz w:val="24"/>
                <w:szCs w:val="24"/>
              </w:rPr>
              <w:t>………………..</w:t>
            </w:r>
          </w:p>
        </w:tc>
        <w:tc>
          <w:tcPr>
            <w:tcW w:w="708" w:type="dxa"/>
            <w:vAlign w:val="center"/>
          </w:tcPr>
          <w:p w:rsidR="00710DB2" w:rsidRPr="00E375CF" w:rsidRDefault="00710DB2" w:rsidP="00FB706F">
            <w:pPr>
              <w:jc w:val="center"/>
              <w:rPr>
                <w:rFonts w:ascii="Times New Roman" w:eastAsia="Times New Roman" w:hAnsi="Times New Roman" w:cs="Times New Roman"/>
                <w:b/>
                <w:caps/>
                <w:sz w:val="24"/>
                <w:szCs w:val="24"/>
              </w:rPr>
            </w:pPr>
          </w:p>
          <w:p w:rsidR="00E375CF" w:rsidRPr="00E375CF" w:rsidRDefault="00E375CF" w:rsidP="00FB706F">
            <w:pPr>
              <w:jc w:val="center"/>
              <w:rPr>
                <w:rFonts w:ascii="Times New Roman" w:eastAsia="Times New Roman" w:hAnsi="Times New Roman" w:cs="Times New Roman"/>
                <w:b/>
                <w:caps/>
                <w:sz w:val="24"/>
                <w:szCs w:val="24"/>
              </w:rPr>
            </w:pPr>
          </w:p>
          <w:p w:rsidR="00E375CF" w:rsidRPr="00E375CF" w:rsidRDefault="00E375CF" w:rsidP="001C56C2">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rPr>
              <w:t>10</w:t>
            </w:r>
            <w:r w:rsidR="001C56C2">
              <w:rPr>
                <w:rFonts w:ascii="Times New Roman" w:eastAsia="Times New Roman" w:hAnsi="Times New Roman" w:cs="Times New Roman"/>
                <w:b/>
                <w:caps/>
                <w:sz w:val="24"/>
                <w:szCs w:val="24"/>
              </w:rPr>
              <w:t>7</w:t>
            </w:r>
          </w:p>
        </w:tc>
      </w:tr>
      <w:tr w:rsidR="00710DB2" w:rsidRPr="00E375CF" w:rsidTr="00FB706F">
        <w:tc>
          <w:tcPr>
            <w:tcW w:w="9039" w:type="dxa"/>
          </w:tcPr>
          <w:p w:rsidR="00710DB2" w:rsidRPr="00E375CF" w:rsidRDefault="00710DB2" w:rsidP="00AE5A8A">
            <w:pPr>
              <w:numPr>
                <w:ilvl w:val="1"/>
                <w:numId w:val="57"/>
              </w:numPr>
              <w:spacing w:line="312" w:lineRule="auto"/>
              <w:ind w:left="851" w:hanging="491"/>
              <w:jc w:val="both"/>
              <w:rPr>
                <w:rFonts w:ascii="Times New Roman" w:eastAsia="Times New Roman" w:hAnsi="Times New Roman" w:cs="Times New Roman"/>
                <w:b/>
                <w:bCs/>
                <w:sz w:val="24"/>
                <w:szCs w:val="24"/>
              </w:rPr>
            </w:pPr>
            <w:r w:rsidRPr="00E375CF">
              <w:rPr>
                <w:rFonts w:ascii="Times New Roman" w:eastAsia="Times New Roman" w:hAnsi="Times New Roman" w:cs="Times New Roman"/>
                <w:sz w:val="24"/>
                <w:szCs w:val="24"/>
              </w:rPr>
              <w:t xml:space="preserve">Введение </w:t>
            </w:r>
            <w:r w:rsidRPr="00E375CF">
              <w:rPr>
                <w:rFonts w:ascii="Times New Roman" w:eastAsia="Times New Roman" w:hAnsi="Times New Roman" w:cs="Times New Roman"/>
                <w:b/>
                <w:sz w:val="24"/>
                <w:szCs w:val="24"/>
              </w:rPr>
              <w:t>…………………………………………………………………………</w:t>
            </w:r>
            <w:r w:rsidR="00A35865" w:rsidRPr="00E375CF">
              <w:rPr>
                <w:rFonts w:ascii="Times New Roman" w:eastAsia="Times New Roman" w:hAnsi="Times New Roman" w:cs="Times New Roman"/>
                <w:b/>
                <w:sz w:val="24"/>
                <w:szCs w:val="24"/>
              </w:rPr>
              <w:t>...</w:t>
            </w:r>
          </w:p>
        </w:tc>
        <w:tc>
          <w:tcPr>
            <w:tcW w:w="708" w:type="dxa"/>
            <w:vAlign w:val="center"/>
          </w:tcPr>
          <w:p w:rsidR="00710DB2" w:rsidRPr="00E375CF" w:rsidRDefault="00E375CF" w:rsidP="001C56C2">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rPr>
              <w:t>10</w:t>
            </w:r>
            <w:r w:rsidR="001C56C2">
              <w:rPr>
                <w:rFonts w:ascii="Times New Roman" w:eastAsia="Times New Roman" w:hAnsi="Times New Roman" w:cs="Times New Roman"/>
                <w:b/>
                <w:caps/>
                <w:sz w:val="24"/>
                <w:szCs w:val="24"/>
              </w:rPr>
              <w:t>7</w:t>
            </w:r>
          </w:p>
        </w:tc>
      </w:tr>
      <w:tr w:rsidR="00710DB2" w:rsidRPr="00E375CF" w:rsidTr="00FB706F">
        <w:tc>
          <w:tcPr>
            <w:tcW w:w="9039" w:type="dxa"/>
          </w:tcPr>
          <w:p w:rsidR="00710DB2" w:rsidRPr="00E375CF" w:rsidRDefault="00710DB2" w:rsidP="00AE5A8A">
            <w:pPr>
              <w:numPr>
                <w:ilvl w:val="1"/>
                <w:numId w:val="57"/>
              </w:numPr>
              <w:spacing w:line="312" w:lineRule="auto"/>
              <w:ind w:left="851" w:hanging="491"/>
              <w:jc w:val="both"/>
              <w:rPr>
                <w:rFonts w:ascii="Times New Roman" w:eastAsia="Times New Roman" w:hAnsi="Times New Roman" w:cs="Times New Roman"/>
                <w:b/>
                <w:bCs/>
                <w:sz w:val="24"/>
                <w:szCs w:val="24"/>
              </w:rPr>
            </w:pPr>
            <w:r w:rsidRPr="00E375CF">
              <w:rPr>
                <w:rFonts w:ascii="Times New Roman" w:eastAsia="Times New Roman" w:hAnsi="Times New Roman" w:cs="Times New Roman"/>
                <w:sz w:val="24"/>
                <w:szCs w:val="24"/>
              </w:rPr>
              <w:t>Классификация чрезвычайных ситуаций природного и техногенного характера</w:t>
            </w:r>
            <w:r w:rsidRPr="00E375CF">
              <w:rPr>
                <w:rFonts w:ascii="Times New Roman" w:eastAsia="Times New Roman" w:hAnsi="Times New Roman" w:cs="Times New Roman"/>
                <w:b/>
                <w:sz w:val="24"/>
                <w:szCs w:val="24"/>
              </w:rPr>
              <w:t>……………………………………………………………………………</w:t>
            </w:r>
          </w:p>
        </w:tc>
        <w:tc>
          <w:tcPr>
            <w:tcW w:w="708" w:type="dxa"/>
            <w:vAlign w:val="center"/>
          </w:tcPr>
          <w:p w:rsidR="00710DB2" w:rsidRPr="00E375CF" w:rsidRDefault="00710DB2" w:rsidP="00BE42E8">
            <w:pPr>
              <w:rPr>
                <w:rFonts w:ascii="Times New Roman" w:eastAsia="Times New Roman" w:hAnsi="Times New Roman" w:cs="Times New Roman"/>
                <w:b/>
                <w:caps/>
                <w:sz w:val="24"/>
                <w:szCs w:val="24"/>
              </w:rPr>
            </w:pPr>
          </w:p>
          <w:p w:rsidR="00E375CF" w:rsidRPr="00E375CF" w:rsidRDefault="00E375CF" w:rsidP="001C56C2">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rPr>
              <w:t>10</w:t>
            </w:r>
            <w:r w:rsidR="001C56C2">
              <w:rPr>
                <w:rFonts w:ascii="Times New Roman" w:eastAsia="Times New Roman" w:hAnsi="Times New Roman" w:cs="Times New Roman"/>
                <w:b/>
                <w:caps/>
                <w:sz w:val="24"/>
                <w:szCs w:val="24"/>
              </w:rPr>
              <w:t>8</w:t>
            </w:r>
          </w:p>
        </w:tc>
      </w:tr>
      <w:tr w:rsidR="00710DB2" w:rsidRPr="00E375CF" w:rsidTr="00FB706F">
        <w:tc>
          <w:tcPr>
            <w:tcW w:w="9039" w:type="dxa"/>
          </w:tcPr>
          <w:p w:rsidR="00710DB2" w:rsidRPr="00E375CF" w:rsidRDefault="00710DB2" w:rsidP="00AE5A8A">
            <w:pPr>
              <w:numPr>
                <w:ilvl w:val="1"/>
                <w:numId w:val="57"/>
              </w:numPr>
              <w:spacing w:line="312" w:lineRule="auto"/>
              <w:ind w:left="851" w:hanging="491"/>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Перечень возможных источников ЧС природного характера, которые могут оказывать воздействие на территорию Семичанского сельского поселения</w:t>
            </w:r>
            <w:r w:rsidRPr="00E375CF">
              <w:rPr>
                <w:rFonts w:ascii="Times New Roman" w:eastAsia="Times New Roman" w:hAnsi="Times New Roman" w:cs="Times New Roman"/>
                <w:b/>
                <w:sz w:val="24"/>
                <w:szCs w:val="24"/>
              </w:rPr>
              <w:t>………………………………………………………………</w:t>
            </w:r>
            <w:r w:rsidR="00A35865" w:rsidRPr="00E375CF">
              <w:rPr>
                <w:rFonts w:ascii="Times New Roman" w:eastAsia="Times New Roman" w:hAnsi="Times New Roman" w:cs="Times New Roman"/>
                <w:b/>
                <w:sz w:val="24"/>
                <w:szCs w:val="24"/>
              </w:rPr>
              <w:t>…………...</w:t>
            </w:r>
          </w:p>
        </w:tc>
        <w:tc>
          <w:tcPr>
            <w:tcW w:w="708" w:type="dxa"/>
            <w:vAlign w:val="center"/>
          </w:tcPr>
          <w:p w:rsidR="00710DB2" w:rsidRPr="00E375CF" w:rsidRDefault="00710DB2" w:rsidP="00FB706F">
            <w:pPr>
              <w:jc w:val="center"/>
              <w:rPr>
                <w:rFonts w:ascii="Times New Roman" w:eastAsia="Times New Roman" w:hAnsi="Times New Roman" w:cs="Times New Roman"/>
                <w:b/>
                <w:caps/>
                <w:sz w:val="24"/>
                <w:szCs w:val="24"/>
              </w:rPr>
            </w:pPr>
          </w:p>
          <w:p w:rsidR="00E375CF" w:rsidRPr="00E375CF" w:rsidRDefault="00E375CF" w:rsidP="00FB706F">
            <w:pPr>
              <w:jc w:val="center"/>
              <w:rPr>
                <w:rFonts w:ascii="Times New Roman" w:eastAsia="Times New Roman" w:hAnsi="Times New Roman" w:cs="Times New Roman"/>
                <w:b/>
                <w:caps/>
                <w:sz w:val="24"/>
                <w:szCs w:val="24"/>
              </w:rPr>
            </w:pPr>
          </w:p>
          <w:p w:rsidR="00E375CF" w:rsidRPr="00E375CF" w:rsidRDefault="00E375CF" w:rsidP="001C56C2">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rPr>
              <w:t>1</w:t>
            </w:r>
            <w:r w:rsidR="00BE42E8">
              <w:rPr>
                <w:rFonts w:ascii="Times New Roman" w:eastAsia="Times New Roman" w:hAnsi="Times New Roman" w:cs="Times New Roman"/>
                <w:b/>
                <w:caps/>
                <w:sz w:val="24"/>
                <w:szCs w:val="24"/>
              </w:rPr>
              <w:t>0</w:t>
            </w:r>
            <w:r w:rsidR="001C56C2">
              <w:rPr>
                <w:rFonts w:ascii="Times New Roman" w:eastAsia="Times New Roman" w:hAnsi="Times New Roman" w:cs="Times New Roman"/>
                <w:b/>
                <w:caps/>
                <w:sz w:val="24"/>
                <w:szCs w:val="24"/>
              </w:rPr>
              <w:t>9</w:t>
            </w:r>
          </w:p>
        </w:tc>
      </w:tr>
      <w:tr w:rsidR="00710DB2" w:rsidRPr="00E375CF" w:rsidTr="00FB706F">
        <w:tc>
          <w:tcPr>
            <w:tcW w:w="9039" w:type="dxa"/>
          </w:tcPr>
          <w:p w:rsidR="00710DB2" w:rsidRPr="00E375CF" w:rsidRDefault="00710DB2" w:rsidP="00AE5A8A">
            <w:pPr>
              <w:numPr>
                <w:ilvl w:val="1"/>
                <w:numId w:val="57"/>
              </w:numPr>
              <w:spacing w:line="312" w:lineRule="auto"/>
              <w:ind w:left="851" w:hanging="491"/>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Перечень источников ЧС техногенного характера на территории Семичанского сельского поселения, а также вблизи указанной территории</w:t>
            </w:r>
            <w:r w:rsidRPr="00E375CF">
              <w:rPr>
                <w:rFonts w:ascii="Times New Roman" w:eastAsia="Times New Roman" w:hAnsi="Times New Roman" w:cs="Times New Roman"/>
                <w:b/>
                <w:sz w:val="24"/>
                <w:szCs w:val="24"/>
              </w:rPr>
              <w:t>…………………………………………………………………………</w:t>
            </w:r>
          </w:p>
        </w:tc>
        <w:tc>
          <w:tcPr>
            <w:tcW w:w="708" w:type="dxa"/>
            <w:vAlign w:val="center"/>
          </w:tcPr>
          <w:p w:rsidR="00710DB2" w:rsidRPr="00E375CF" w:rsidRDefault="00710DB2" w:rsidP="00FB706F">
            <w:pPr>
              <w:jc w:val="center"/>
              <w:rPr>
                <w:rFonts w:ascii="Times New Roman" w:eastAsia="Times New Roman" w:hAnsi="Times New Roman" w:cs="Times New Roman"/>
                <w:b/>
                <w:caps/>
                <w:sz w:val="24"/>
                <w:szCs w:val="24"/>
              </w:rPr>
            </w:pPr>
          </w:p>
          <w:p w:rsidR="00E375CF" w:rsidRPr="00E375CF" w:rsidRDefault="00E375CF" w:rsidP="00FB706F">
            <w:pPr>
              <w:jc w:val="center"/>
              <w:rPr>
                <w:rFonts w:ascii="Times New Roman" w:eastAsia="Times New Roman" w:hAnsi="Times New Roman" w:cs="Times New Roman"/>
                <w:b/>
                <w:caps/>
                <w:sz w:val="24"/>
                <w:szCs w:val="24"/>
              </w:rPr>
            </w:pPr>
          </w:p>
          <w:p w:rsidR="00E375CF" w:rsidRPr="00E375CF" w:rsidRDefault="00E375CF" w:rsidP="001C56C2">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rPr>
              <w:t>11</w:t>
            </w:r>
            <w:r w:rsidR="001C56C2">
              <w:rPr>
                <w:rFonts w:ascii="Times New Roman" w:eastAsia="Times New Roman" w:hAnsi="Times New Roman" w:cs="Times New Roman"/>
                <w:b/>
                <w:caps/>
                <w:sz w:val="24"/>
                <w:szCs w:val="24"/>
              </w:rPr>
              <w:t>2</w:t>
            </w:r>
          </w:p>
        </w:tc>
      </w:tr>
      <w:tr w:rsidR="00710DB2" w:rsidRPr="00E375CF" w:rsidTr="00FB706F">
        <w:tc>
          <w:tcPr>
            <w:tcW w:w="9039" w:type="dxa"/>
          </w:tcPr>
          <w:p w:rsidR="00710DB2" w:rsidRPr="00E375CF" w:rsidRDefault="00710DB2" w:rsidP="00AE5A8A">
            <w:pPr>
              <w:numPr>
                <w:ilvl w:val="1"/>
                <w:numId w:val="57"/>
              </w:numPr>
              <w:spacing w:line="312" w:lineRule="auto"/>
              <w:ind w:left="851" w:hanging="491"/>
              <w:jc w:val="both"/>
              <w:rPr>
                <w:rFonts w:ascii="Times New Roman" w:eastAsia="Times New Roman" w:hAnsi="Times New Roman" w:cs="Times New Roman"/>
                <w:sz w:val="24"/>
                <w:szCs w:val="24"/>
              </w:rPr>
            </w:pPr>
            <w:r w:rsidRPr="00E375CF">
              <w:rPr>
                <w:rFonts w:ascii="Times New Roman" w:eastAsia="Times New Roman" w:hAnsi="Times New Roman" w:cs="Times New Roman"/>
                <w:spacing w:val="-6"/>
                <w:sz w:val="24"/>
                <w:szCs w:val="24"/>
              </w:rPr>
              <w:t>Перечень возможных источников ЧС биолого-социального характера на проектируемой территории (при наличии данных источников ЧС)</w:t>
            </w:r>
            <w:r w:rsidR="00A35865" w:rsidRPr="00E375CF">
              <w:rPr>
                <w:rFonts w:ascii="Times New Roman" w:eastAsia="Times New Roman" w:hAnsi="Times New Roman" w:cs="Times New Roman"/>
                <w:b/>
                <w:sz w:val="24"/>
                <w:szCs w:val="24"/>
              </w:rPr>
              <w:t xml:space="preserve"> ………………</w:t>
            </w:r>
            <w:r w:rsidRPr="00E375CF">
              <w:rPr>
                <w:rFonts w:ascii="Times New Roman" w:eastAsia="Times New Roman" w:hAnsi="Times New Roman" w:cs="Times New Roman"/>
                <w:b/>
                <w:sz w:val="24"/>
                <w:szCs w:val="24"/>
              </w:rPr>
              <w:t xml:space="preserve"> </w:t>
            </w:r>
          </w:p>
        </w:tc>
        <w:tc>
          <w:tcPr>
            <w:tcW w:w="708" w:type="dxa"/>
            <w:vAlign w:val="center"/>
          </w:tcPr>
          <w:p w:rsidR="00710DB2" w:rsidRPr="00E375CF" w:rsidRDefault="00710DB2" w:rsidP="00FB706F">
            <w:pPr>
              <w:jc w:val="center"/>
              <w:rPr>
                <w:rFonts w:ascii="Times New Roman" w:eastAsia="Times New Roman" w:hAnsi="Times New Roman" w:cs="Times New Roman"/>
                <w:b/>
                <w:caps/>
                <w:sz w:val="24"/>
                <w:szCs w:val="24"/>
              </w:rPr>
            </w:pPr>
          </w:p>
          <w:p w:rsidR="00E375CF" w:rsidRPr="00E375CF" w:rsidRDefault="00E375CF" w:rsidP="001C56C2">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rPr>
              <w:t>11</w:t>
            </w:r>
            <w:r w:rsidR="001C56C2">
              <w:rPr>
                <w:rFonts w:ascii="Times New Roman" w:eastAsia="Times New Roman" w:hAnsi="Times New Roman" w:cs="Times New Roman"/>
                <w:b/>
                <w:caps/>
                <w:sz w:val="24"/>
                <w:szCs w:val="24"/>
              </w:rPr>
              <w:t>8</w:t>
            </w:r>
          </w:p>
        </w:tc>
      </w:tr>
      <w:tr w:rsidR="00710DB2" w:rsidRPr="00E375CF" w:rsidTr="00FB706F">
        <w:tc>
          <w:tcPr>
            <w:tcW w:w="9039" w:type="dxa"/>
          </w:tcPr>
          <w:p w:rsidR="00710DB2" w:rsidRPr="00E375CF" w:rsidRDefault="00710DB2" w:rsidP="00AE5A8A">
            <w:pPr>
              <w:numPr>
                <w:ilvl w:val="1"/>
                <w:numId w:val="57"/>
              </w:numPr>
              <w:spacing w:line="312" w:lineRule="auto"/>
              <w:ind w:left="851" w:hanging="491"/>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Перечень мероприятий по обеспечению пожарной безопасности</w:t>
            </w:r>
            <w:r w:rsidRPr="00E375CF">
              <w:rPr>
                <w:rFonts w:ascii="Times New Roman" w:eastAsia="Times New Roman" w:hAnsi="Times New Roman" w:cs="Times New Roman"/>
                <w:b/>
                <w:sz w:val="24"/>
                <w:szCs w:val="24"/>
              </w:rPr>
              <w:t>……</w:t>
            </w:r>
            <w:r w:rsidR="00A35865" w:rsidRPr="00E375CF">
              <w:rPr>
                <w:rFonts w:ascii="Times New Roman" w:eastAsia="Times New Roman" w:hAnsi="Times New Roman" w:cs="Times New Roman"/>
                <w:b/>
                <w:sz w:val="24"/>
                <w:szCs w:val="24"/>
              </w:rPr>
              <w:t>……….</w:t>
            </w:r>
          </w:p>
        </w:tc>
        <w:tc>
          <w:tcPr>
            <w:tcW w:w="708" w:type="dxa"/>
            <w:vAlign w:val="center"/>
          </w:tcPr>
          <w:p w:rsidR="00710DB2" w:rsidRPr="00E375CF" w:rsidRDefault="00E375CF" w:rsidP="001C56C2">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rPr>
              <w:t>1</w:t>
            </w:r>
            <w:r w:rsidR="00BE42E8">
              <w:rPr>
                <w:rFonts w:ascii="Times New Roman" w:eastAsia="Times New Roman" w:hAnsi="Times New Roman" w:cs="Times New Roman"/>
                <w:b/>
                <w:caps/>
                <w:sz w:val="24"/>
                <w:szCs w:val="24"/>
              </w:rPr>
              <w:t>1</w:t>
            </w:r>
            <w:r w:rsidR="001C56C2">
              <w:rPr>
                <w:rFonts w:ascii="Times New Roman" w:eastAsia="Times New Roman" w:hAnsi="Times New Roman" w:cs="Times New Roman"/>
                <w:b/>
                <w:caps/>
                <w:sz w:val="24"/>
                <w:szCs w:val="24"/>
              </w:rPr>
              <w:t>9</w:t>
            </w:r>
          </w:p>
        </w:tc>
      </w:tr>
      <w:tr w:rsidR="00710DB2" w:rsidRPr="00E375CF" w:rsidTr="00FB706F">
        <w:tc>
          <w:tcPr>
            <w:tcW w:w="9039" w:type="dxa"/>
          </w:tcPr>
          <w:p w:rsidR="00710DB2" w:rsidRPr="00E375CF" w:rsidRDefault="00710DB2" w:rsidP="00AE5A8A">
            <w:pPr>
              <w:numPr>
                <w:ilvl w:val="1"/>
                <w:numId w:val="57"/>
              </w:numPr>
              <w:spacing w:line="312" w:lineRule="auto"/>
              <w:ind w:left="851" w:hanging="491"/>
              <w:jc w:val="both"/>
              <w:rPr>
                <w:rFonts w:ascii="Times New Roman" w:eastAsia="Times New Roman" w:hAnsi="Times New Roman" w:cs="Times New Roman"/>
                <w:spacing w:val="-4"/>
                <w:sz w:val="24"/>
                <w:szCs w:val="24"/>
              </w:rPr>
            </w:pPr>
            <w:r w:rsidRPr="00E375CF">
              <w:rPr>
                <w:rFonts w:ascii="Times New Roman" w:eastAsia="Times New Roman" w:hAnsi="Times New Roman" w:cs="Times New Roman"/>
                <w:spacing w:val="-4"/>
                <w:sz w:val="24"/>
                <w:szCs w:val="24"/>
              </w:rPr>
              <w:t>Мероприятия по защите территории от опасных природных процессо</w:t>
            </w:r>
            <w:r w:rsidR="00A35865" w:rsidRPr="00E375CF">
              <w:rPr>
                <w:rFonts w:ascii="Times New Roman" w:eastAsia="Times New Roman" w:hAnsi="Times New Roman" w:cs="Times New Roman"/>
                <w:spacing w:val="-4"/>
                <w:sz w:val="24"/>
                <w:szCs w:val="24"/>
              </w:rPr>
              <w:t>в</w:t>
            </w:r>
            <w:r w:rsidR="00A35865" w:rsidRPr="00E375CF">
              <w:rPr>
                <w:rFonts w:ascii="Times New Roman" w:eastAsia="Times New Roman" w:hAnsi="Times New Roman" w:cs="Times New Roman"/>
                <w:b/>
                <w:sz w:val="24"/>
                <w:szCs w:val="24"/>
              </w:rPr>
              <w:t>……..</w:t>
            </w:r>
          </w:p>
        </w:tc>
        <w:tc>
          <w:tcPr>
            <w:tcW w:w="708" w:type="dxa"/>
            <w:vAlign w:val="center"/>
          </w:tcPr>
          <w:p w:rsidR="00710DB2" w:rsidRPr="00E375CF" w:rsidRDefault="00E375CF" w:rsidP="001C56C2">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rPr>
              <w:t>12</w:t>
            </w:r>
            <w:r w:rsidR="001C56C2">
              <w:rPr>
                <w:rFonts w:ascii="Times New Roman" w:eastAsia="Times New Roman" w:hAnsi="Times New Roman" w:cs="Times New Roman"/>
                <w:b/>
                <w:caps/>
                <w:sz w:val="24"/>
                <w:szCs w:val="24"/>
              </w:rPr>
              <w:t>3</w:t>
            </w:r>
          </w:p>
        </w:tc>
      </w:tr>
      <w:tr w:rsidR="00710DB2" w:rsidRPr="00E375CF" w:rsidTr="00E375CF">
        <w:tc>
          <w:tcPr>
            <w:tcW w:w="9039" w:type="dxa"/>
          </w:tcPr>
          <w:p w:rsidR="00710DB2" w:rsidRPr="00E375CF" w:rsidRDefault="00710DB2" w:rsidP="00AE5A8A">
            <w:pPr>
              <w:numPr>
                <w:ilvl w:val="1"/>
                <w:numId w:val="57"/>
              </w:numPr>
              <w:spacing w:line="312" w:lineRule="auto"/>
              <w:ind w:left="851" w:hanging="491"/>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Мероприятия по предупреждению ЧС техногенного характера (предусмотренные генпланом)</w:t>
            </w:r>
            <w:r w:rsidRPr="00E375CF">
              <w:rPr>
                <w:rFonts w:ascii="Times New Roman" w:eastAsia="Times New Roman" w:hAnsi="Times New Roman" w:cs="Times New Roman"/>
                <w:b/>
                <w:sz w:val="24"/>
                <w:szCs w:val="24"/>
              </w:rPr>
              <w:t xml:space="preserve"> ………………………………………………</w:t>
            </w:r>
            <w:r w:rsidR="00A35865" w:rsidRPr="00E375CF">
              <w:rPr>
                <w:rFonts w:ascii="Times New Roman" w:eastAsia="Times New Roman" w:hAnsi="Times New Roman" w:cs="Times New Roman"/>
                <w:b/>
                <w:sz w:val="24"/>
                <w:szCs w:val="24"/>
              </w:rPr>
              <w:t>…...</w:t>
            </w:r>
          </w:p>
        </w:tc>
        <w:tc>
          <w:tcPr>
            <w:tcW w:w="708" w:type="dxa"/>
            <w:vAlign w:val="center"/>
          </w:tcPr>
          <w:p w:rsidR="00710DB2" w:rsidRPr="00E375CF" w:rsidRDefault="00710DB2" w:rsidP="00E375CF">
            <w:pPr>
              <w:jc w:val="center"/>
              <w:rPr>
                <w:rFonts w:ascii="Times New Roman" w:eastAsia="Times New Roman" w:hAnsi="Times New Roman" w:cs="Times New Roman"/>
                <w:b/>
                <w:caps/>
                <w:sz w:val="24"/>
                <w:szCs w:val="24"/>
              </w:rPr>
            </w:pPr>
          </w:p>
          <w:p w:rsidR="00E375CF" w:rsidRPr="00E375CF" w:rsidRDefault="00E375CF" w:rsidP="001C56C2">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rPr>
              <w:t>12</w:t>
            </w:r>
            <w:r w:rsidR="001C56C2">
              <w:rPr>
                <w:rFonts w:ascii="Times New Roman" w:eastAsia="Times New Roman" w:hAnsi="Times New Roman" w:cs="Times New Roman"/>
                <w:b/>
                <w:caps/>
                <w:sz w:val="24"/>
                <w:szCs w:val="24"/>
              </w:rPr>
              <w:t>4</w:t>
            </w:r>
          </w:p>
        </w:tc>
      </w:tr>
      <w:tr w:rsidR="00710DB2" w:rsidRPr="00E375CF" w:rsidTr="00E375CF">
        <w:tc>
          <w:tcPr>
            <w:tcW w:w="9039" w:type="dxa"/>
          </w:tcPr>
          <w:p w:rsidR="00710DB2" w:rsidRPr="00E375CF" w:rsidRDefault="00710DB2" w:rsidP="00AE5A8A">
            <w:pPr>
              <w:numPr>
                <w:ilvl w:val="1"/>
                <w:numId w:val="57"/>
              </w:numPr>
              <w:spacing w:line="312" w:lineRule="auto"/>
              <w:ind w:left="851" w:hanging="491"/>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Предупреждение и ликвидация чрезвычайных ситуаций</w:t>
            </w:r>
            <w:r w:rsidRPr="00E375CF">
              <w:rPr>
                <w:rFonts w:ascii="Times New Roman" w:eastAsia="Times New Roman" w:hAnsi="Times New Roman" w:cs="Times New Roman"/>
                <w:b/>
                <w:sz w:val="24"/>
                <w:szCs w:val="24"/>
              </w:rPr>
              <w:t>……………</w:t>
            </w:r>
            <w:r w:rsidR="00A35865" w:rsidRPr="00E375CF">
              <w:rPr>
                <w:rFonts w:ascii="Times New Roman" w:eastAsia="Times New Roman" w:hAnsi="Times New Roman" w:cs="Times New Roman"/>
                <w:b/>
                <w:sz w:val="24"/>
                <w:szCs w:val="24"/>
              </w:rPr>
              <w:t>…………</w:t>
            </w:r>
          </w:p>
        </w:tc>
        <w:tc>
          <w:tcPr>
            <w:tcW w:w="708" w:type="dxa"/>
            <w:vAlign w:val="center"/>
          </w:tcPr>
          <w:p w:rsidR="00710DB2" w:rsidRPr="00E375CF" w:rsidRDefault="00E375CF" w:rsidP="001C56C2">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rPr>
              <w:t>12</w:t>
            </w:r>
            <w:r w:rsidR="001C56C2">
              <w:rPr>
                <w:rFonts w:ascii="Times New Roman" w:eastAsia="Times New Roman" w:hAnsi="Times New Roman" w:cs="Times New Roman"/>
                <w:b/>
                <w:caps/>
                <w:sz w:val="24"/>
                <w:szCs w:val="24"/>
              </w:rPr>
              <w:t>6</w:t>
            </w:r>
          </w:p>
        </w:tc>
      </w:tr>
      <w:tr w:rsidR="00710DB2" w:rsidRPr="00E375CF" w:rsidTr="00E375CF">
        <w:tc>
          <w:tcPr>
            <w:tcW w:w="9039" w:type="dxa"/>
          </w:tcPr>
          <w:p w:rsidR="00710DB2" w:rsidRPr="00E375CF" w:rsidRDefault="00710DB2" w:rsidP="00AE5A8A">
            <w:pPr>
              <w:numPr>
                <w:ilvl w:val="1"/>
                <w:numId w:val="57"/>
              </w:numPr>
              <w:spacing w:line="312" w:lineRule="auto"/>
              <w:ind w:left="851" w:hanging="491"/>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Вопросы местного значения поселения в области защиты населения и территорий от чрезвычайных ситуаций, обеспечения пожарной безопасности и безопасности людей на водных объектах (в соответствии с №131-ФЗ ред. от 03.05.2011г.):</w:t>
            </w:r>
            <w:r w:rsidRPr="00E375CF">
              <w:rPr>
                <w:rFonts w:ascii="Times New Roman" w:eastAsia="Times New Roman" w:hAnsi="Times New Roman" w:cs="Times New Roman"/>
                <w:b/>
                <w:sz w:val="24"/>
                <w:szCs w:val="24"/>
              </w:rPr>
              <w:t xml:space="preserve"> …………………………</w:t>
            </w:r>
            <w:r w:rsidR="00A35865" w:rsidRPr="00E375CF">
              <w:rPr>
                <w:rFonts w:ascii="Times New Roman" w:eastAsia="Times New Roman" w:hAnsi="Times New Roman" w:cs="Times New Roman"/>
                <w:b/>
                <w:sz w:val="24"/>
                <w:szCs w:val="24"/>
              </w:rPr>
              <w:t>…………………………………………</w:t>
            </w:r>
          </w:p>
        </w:tc>
        <w:tc>
          <w:tcPr>
            <w:tcW w:w="708" w:type="dxa"/>
            <w:vAlign w:val="center"/>
          </w:tcPr>
          <w:p w:rsidR="00710DB2" w:rsidRPr="00E375CF" w:rsidRDefault="00710DB2" w:rsidP="00E375CF">
            <w:pPr>
              <w:jc w:val="center"/>
              <w:rPr>
                <w:rFonts w:ascii="Times New Roman" w:eastAsia="Times New Roman" w:hAnsi="Times New Roman" w:cs="Times New Roman"/>
                <w:b/>
                <w:caps/>
                <w:sz w:val="24"/>
                <w:szCs w:val="24"/>
              </w:rPr>
            </w:pPr>
          </w:p>
          <w:p w:rsidR="00E375CF" w:rsidRPr="00E375CF" w:rsidRDefault="00E375CF" w:rsidP="00E375CF">
            <w:pPr>
              <w:jc w:val="center"/>
              <w:rPr>
                <w:rFonts w:ascii="Times New Roman" w:eastAsia="Times New Roman" w:hAnsi="Times New Roman" w:cs="Times New Roman"/>
                <w:b/>
                <w:caps/>
                <w:sz w:val="24"/>
                <w:szCs w:val="24"/>
              </w:rPr>
            </w:pPr>
          </w:p>
          <w:p w:rsidR="00E375CF" w:rsidRPr="00E375CF" w:rsidRDefault="00E375CF" w:rsidP="00E375CF">
            <w:pPr>
              <w:jc w:val="center"/>
              <w:rPr>
                <w:rFonts w:ascii="Times New Roman" w:eastAsia="Times New Roman" w:hAnsi="Times New Roman" w:cs="Times New Roman"/>
                <w:b/>
                <w:caps/>
                <w:sz w:val="24"/>
                <w:szCs w:val="24"/>
              </w:rPr>
            </w:pPr>
          </w:p>
          <w:p w:rsidR="00E375CF" w:rsidRPr="00E375CF" w:rsidRDefault="00E375CF" w:rsidP="001C56C2">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rPr>
              <w:t>13</w:t>
            </w:r>
            <w:r w:rsidR="001C56C2">
              <w:rPr>
                <w:rFonts w:ascii="Times New Roman" w:eastAsia="Times New Roman" w:hAnsi="Times New Roman" w:cs="Times New Roman"/>
                <w:b/>
                <w:caps/>
                <w:sz w:val="24"/>
                <w:szCs w:val="24"/>
              </w:rPr>
              <w:t>1</w:t>
            </w:r>
          </w:p>
        </w:tc>
      </w:tr>
      <w:tr w:rsidR="00710DB2" w:rsidRPr="00E375CF" w:rsidTr="00FB706F">
        <w:tc>
          <w:tcPr>
            <w:tcW w:w="9039" w:type="dxa"/>
          </w:tcPr>
          <w:p w:rsidR="00710DB2" w:rsidRPr="00E375CF" w:rsidRDefault="00710DB2" w:rsidP="00AE5A8A">
            <w:pPr>
              <w:numPr>
                <w:ilvl w:val="1"/>
                <w:numId w:val="57"/>
              </w:numPr>
              <w:spacing w:line="312" w:lineRule="auto"/>
              <w:ind w:left="851" w:hanging="491"/>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 xml:space="preserve">Перечень мероприятий по снижению риска возникновения ЧС и </w:t>
            </w:r>
            <w:r w:rsidRPr="00E375CF">
              <w:rPr>
                <w:rFonts w:ascii="Times New Roman" w:eastAsia="Times New Roman" w:hAnsi="Times New Roman" w:cs="Times New Roman"/>
                <w:sz w:val="24"/>
                <w:szCs w:val="24"/>
              </w:rPr>
              <w:lastRenderedPageBreak/>
              <w:t>уменьшению их последствий</w:t>
            </w:r>
            <w:r w:rsidRPr="00E375CF">
              <w:rPr>
                <w:rFonts w:ascii="Times New Roman" w:eastAsia="Times New Roman" w:hAnsi="Times New Roman" w:cs="Times New Roman"/>
                <w:b/>
                <w:sz w:val="24"/>
                <w:szCs w:val="24"/>
              </w:rPr>
              <w:t>………………………………………………</w:t>
            </w:r>
            <w:r w:rsidR="00A35865" w:rsidRPr="00E375CF">
              <w:rPr>
                <w:rFonts w:ascii="Times New Roman" w:eastAsia="Times New Roman" w:hAnsi="Times New Roman" w:cs="Times New Roman"/>
                <w:b/>
                <w:sz w:val="24"/>
                <w:szCs w:val="24"/>
              </w:rPr>
              <w:t>……..</w:t>
            </w:r>
          </w:p>
        </w:tc>
        <w:tc>
          <w:tcPr>
            <w:tcW w:w="708" w:type="dxa"/>
            <w:vAlign w:val="center"/>
          </w:tcPr>
          <w:p w:rsidR="00710DB2" w:rsidRPr="00E375CF" w:rsidRDefault="00710DB2" w:rsidP="00FB706F">
            <w:pPr>
              <w:jc w:val="center"/>
              <w:rPr>
                <w:rFonts w:ascii="Times New Roman" w:eastAsia="Times New Roman" w:hAnsi="Times New Roman" w:cs="Times New Roman"/>
                <w:b/>
                <w:caps/>
                <w:sz w:val="24"/>
                <w:szCs w:val="24"/>
              </w:rPr>
            </w:pPr>
          </w:p>
          <w:p w:rsidR="00E375CF" w:rsidRPr="00E375CF" w:rsidRDefault="00E375CF" w:rsidP="00FB706F">
            <w:pPr>
              <w:jc w:val="center"/>
              <w:rPr>
                <w:rFonts w:ascii="Times New Roman" w:eastAsia="Times New Roman" w:hAnsi="Times New Roman" w:cs="Times New Roman"/>
                <w:b/>
                <w:caps/>
                <w:sz w:val="24"/>
                <w:szCs w:val="24"/>
              </w:rPr>
            </w:pPr>
          </w:p>
          <w:p w:rsidR="00E375CF" w:rsidRPr="00E375CF" w:rsidRDefault="00E375CF" w:rsidP="001C56C2">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rPr>
              <w:lastRenderedPageBreak/>
              <w:t>13</w:t>
            </w:r>
            <w:r w:rsidR="001C56C2">
              <w:rPr>
                <w:rFonts w:ascii="Times New Roman" w:eastAsia="Times New Roman" w:hAnsi="Times New Roman" w:cs="Times New Roman"/>
                <w:b/>
                <w:caps/>
                <w:sz w:val="24"/>
                <w:szCs w:val="24"/>
              </w:rPr>
              <w:t>1</w:t>
            </w:r>
          </w:p>
        </w:tc>
      </w:tr>
      <w:tr w:rsidR="00710DB2" w:rsidRPr="00E375CF" w:rsidTr="00FB706F">
        <w:tc>
          <w:tcPr>
            <w:tcW w:w="9039" w:type="dxa"/>
          </w:tcPr>
          <w:p w:rsidR="00710DB2" w:rsidRPr="00E375CF" w:rsidRDefault="00710DB2" w:rsidP="00FB706F">
            <w:pPr>
              <w:rPr>
                <w:rFonts w:ascii="Times New Roman" w:eastAsia="Times New Roman" w:hAnsi="Times New Roman" w:cs="Times New Roman"/>
                <w:sz w:val="24"/>
                <w:szCs w:val="24"/>
              </w:rPr>
            </w:pPr>
          </w:p>
        </w:tc>
        <w:tc>
          <w:tcPr>
            <w:tcW w:w="708" w:type="dxa"/>
            <w:vAlign w:val="center"/>
          </w:tcPr>
          <w:p w:rsidR="00710DB2" w:rsidRPr="00E375CF" w:rsidRDefault="00710DB2" w:rsidP="00FB706F">
            <w:pPr>
              <w:jc w:val="center"/>
              <w:rPr>
                <w:rFonts w:ascii="Times New Roman" w:eastAsia="Times New Roman" w:hAnsi="Times New Roman" w:cs="Times New Roman"/>
                <w:b/>
                <w:caps/>
                <w:sz w:val="24"/>
                <w:szCs w:val="24"/>
              </w:rPr>
            </w:pPr>
          </w:p>
        </w:tc>
      </w:tr>
      <w:tr w:rsidR="00710DB2" w:rsidRPr="00E375CF" w:rsidTr="00FB706F">
        <w:tc>
          <w:tcPr>
            <w:tcW w:w="9039" w:type="dxa"/>
          </w:tcPr>
          <w:p w:rsidR="00710DB2" w:rsidRPr="00E375CF" w:rsidRDefault="00710DB2" w:rsidP="00FB706F">
            <w:pPr>
              <w:ind w:left="360" w:hanging="360"/>
              <w:rPr>
                <w:rFonts w:ascii="Times New Roman" w:eastAsia="Times New Roman" w:hAnsi="Times New Roman" w:cs="Times New Roman"/>
                <w:sz w:val="24"/>
                <w:szCs w:val="24"/>
              </w:rPr>
            </w:pPr>
            <w:r w:rsidRPr="00E375CF">
              <w:rPr>
                <w:rFonts w:ascii="Times New Roman" w:eastAsia="Times New Roman" w:hAnsi="Times New Roman" w:cs="Times New Roman"/>
                <w:b/>
                <w:bCs/>
                <w:sz w:val="24"/>
                <w:szCs w:val="24"/>
              </w:rPr>
              <w:t>ПРИЛОЖЕНИЯ</w:t>
            </w:r>
            <w:r w:rsidRPr="00E375CF">
              <w:rPr>
                <w:rFonts w:ascii="Times New Roman" w:eastAsia="Times New Roman" w:hAnsi="Times New Roman" w:cs="Times New Roman"/>
                <w:b/>
                <w:sz w:val="24"/>
                <w:szCs w:val="24"/>
              </w:rPr>
              <w:t>……………………………………………………………………………</w:t>
            </w:r>
          </w:p>
        </w:tc>
        <w:tc>
          <w:tcPr>
            <w:tcW w:w="708" w:type="dxa"/>
            <w:vAlign w:val="center"/>
          </w:tcPr>
          <w:p w:rsidR="00710DB2" w:rsidRPr="00E375CF" w:rsidRDefault="00E375CF" w:rsidP="001C56C2">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rPr>
              <w:t>13</w:t>
            </w:r>
            <w:r w:rsidR="001C56C2">
              <w:rPr>
                <w:rFonts w:ascii="Times New Roman" w:eastAsia="Times New Roman" w:hAnsi="Times New Roman" w:cs="Times New Roman"/>
                <w:b/>
                <w:caps/>
                <w:sz w:val="24"/>
                <w:szCs w:val="24"/>
              </w:rPr>
              <w:t>3</w:t>
            </w:r>
          </w:p>
        </w:tc>
      </w:tr>
      <w:tr w:rsidR="00710DB2" w:rsidRPr="00E375CF" w:rsidTr="00FB706F">
        <w:tc>
          <w:tcPr>
            <w:tcW w:w="9039" w:type="dxa"/>
          </w:tcPr>
          <w:p w:rsidR="00710DB2" w:rsidRPr="00E375CF" w:rsidRDefault="00710DB2" w:rsidP="00AE5A8A">
            <w:pPr>
              <w:numPr>
                <w:ilvl w:val="0"/>
                <w:numId w:val="58"/>
              </w:numPr>
              <w:spacing w:line="312" w:lineRule="auto"/>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Задание на проектирование</w:t>
            </w:r>
            <w:r w:rsidRPr="00E375CF">
              <w:rPr>
                <w:rFonts w:ascii="Times New Roman" w:eastAsia="Times New Roman" w:hAnsi="Times New Roman" w:cs="Times New Roman"/>
                <w:b/>
                <w:sz w:val="24"/>
                <w:szCs w:val="24"/>
              </w:rPr>
              <w:t>……………………………………………………….</w:t>
            </w:r>
          </w:p>
        </w:tc>
        <w:tc>
          <w:tcPr>
            <w:tcW w:w="708" w:type="dxa"/>
            <w:vAlign w:val="center"/>
          </w:tcPr>
          <w:p w:rsidR="00710DB2" w:rsidRPr="00E375CF" w:rsidRDefault="00E375CF" w:rsidP="001C56C2">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rPr>
              <w:t>13</w:t>
            </w:r>
            <w:r w:rsidR="001C56C2">
              <w:rPr>
                <w:rFonts w:ascii="Times New Roman" w:eastAsia="Times New Roman" w:hAnsi="Times New Roman" w:cs="Times New Roman"/>
                <w:b/>
                <w:caps/>
                <w:sz w:val="24"/>
                <w:szCs w:val="24"/>
              </w:rPr>
              <w:t>3</w:t>
            </w:r>
          </w:p>
        </w:tc>
      </w:tr>
      <w:tr w:rsidR="00710DB2" w:rsidRPr="00E375CF" w:rsidTr="00FB706F">
        <w:tc>
          <w:tcPr>
            <w:tcW w:w="9039" w:type="dxa"/>
          </w:tcPr>
          <w:p w:rsidR="00710DB2" w:rsidRPr="00E375CF" w:rsidRDefault="00710DB2" w:rsidP="00AE5A8A">
            <w:pPr>
              <w:numPr>
                <w:ilvl w:val="0"/>
                <w:numId w:val="58"/>
              </w:numPr>
              <w:spacing w:line="312" w:lineRule="auto"/>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Справки местной администрации и районных организаций. Заключение о памятниках истории, культуры, архитектуры и зонах археологических раскопок (Министерство культуры)</w:t>
            </w:r>
            <w:r w:rsidRPr="00E375CF">
              <w:rPr>
                <w:rFonts w:ascii="Times New Roman" w:eastAsia="Times New Roman" w:hAnsi="Times New Roman" w:cs="Times New Roman"/>
                <w:b/>
                <w:sz w:val="24"/>
                <w:szCs w:val="24"/>
              </w:rPr>
              <w:t xml:space="preserve"> ……………………………</w:t>
            </w:r>
            <w:r w:rsidR="00A35865" w:rsidRPr="00E375CF">
              <w:rPr>
                <w:rFonts w:ascii="Times New Roman" w:eastAsia="Times New Roman" w:hAnsi="Times New Roman" w:cs="Times New Roman"/>
                <w:b/>
                <w:sz w:val="24"/>
                <w:szCs w:val="24"/>
              </w:rPr>
              <w:t>…………………</w:t>
            </w:r>
          </w:p>
        </w:tc>
        <w:tc>
          <w:tcPr>
            <w:tcW w:w="708" w:type="dxa"/>
            <w:vAlign w:val="center"/>
          </w:tcPr>
          <w:p w:rsidR="00710DB2" w:rsidRPr="00E375CF" w:rsidRDefault="00710DB2" w:rsidP="00FB706F">
            <w:pPr>
              <w:jc w:val="center"/>
              <w:rPr>
                <w:rFonts w:ascii="Times New Roman" w:eastAsia="Times New Roman" w:hAnsi="Times New Roman" w:cs="Times New Roman"/>
                <w:b/>
                <w:caps/>
                <w:sz w:val="24"/>
                <w:szCs w:val="24"/>
              </w:rPr>
            </w:pPr>
          </w:p>
          <w:p w:rsidR="00E375CF" w:rsidRPr="00E375CF" w:rsidRDefault="00E375CF" w:rsidP="00FB706F">
            <w:pPr>
              <w:jc w:val="center"/>
              <w:rPr>
                <w:rFonts w:ascii="Times New Roman" w:eastAsia="Times New Roman" w:hAnsi="Times New Roman" w:cs="Times New Roman"/>
                <w:b/>
                <w:caps/>
                <w:sz w:val="24"/>
                <w:szCs w:val="24"/>
              </w:rPr>
            </w:pPr>
          </w:p>
          <w:p w:rsidR="00E375CF" w:rsidRPr="00E375CF" w:rsidRDefault="00E375CF" w:rsidP="001C56C2">
            <w:pPr>
              <w:jc w:val="center"/>
              <w:rPr>
                <w:rFonts w:ascii="Times New Roman" w:eastAsia="Times New Roman" w:hAnsi="Times New Roman" w:cs="Times New Roman"/>
                <w:b/>
                <w:caps/>
                <w:sz w:val="24"/>
                <w:szCs w:val="24"/>
              </w:rPr>
            </w:pPr>
            <w:r w:rsidRPr="00E375CF">
              <w:rPr>
                <w:rFonts w:ascii="Times New Roman" w:eastAsia="Times New Roman" w:hAnsi="Times New Roman" w:cs="Times New Roman"/>
                <w:b/>
                <w:caps/>
                <w:sz w:val="24"/>
                <w:szCs w:val="24"/>
              </w:rPr>
              <w:t>14</w:t>
            </w:r>
            <w:r w:rsidR="001C56C2">
              <w:rPr>
                <w:rFonts w:ascii="Times New Roman" w:eastAsia="Times New Roman" w:hAnsi="Times New Roman" w:cs="Times New Roman"/>
                <w:b/>
                <w:caps/>
                <w:sz w:val="24"/>
                <w:szCs w:val="24"/>
              </w:rPr>
              <w:t>5</w:t>
            </w:r>
          </w:p>
        </w:tc>
      </w:tr>
    </w:tbl>
    <w:p w:rsidR="00710DB2" w:rsidRPr="00E375CF" w:rsidRDefault="00710DB2" w:rsidP="00710DB2">
      <w:pPr>
        <w:pStyle w:val="a2"/>
        <w:spacing w:line="240" w:lineRule="auto"/>
        <w:ind w:firstLine="0"/>
        <w:jc w:val="left"/>
        <w:outlineLvl w:val="0"/>
        <w:rPr>
          <w:szCs w:val="24"/>
        </w:rPr>
      </w:pPr>
    </w:p>
    <w:p w:rsidR="00477968" w:rsidRPr="00E375CF" w:rsidRDefault="00636DEF" w:rsidP="00477968">
      <w:pPr>
        <w:rPr>
          <w:lang w:eastAsia="ar-SA"/>
        </w:rPr>
      </w:pPr>
      <w:r w:rsidRPr="00E375CF">
        <w:rPr>
          <w:rFonts w:ascii="Times New Roman" w:hAnsi="Times New Roman" w:cs="Times New Roman"/>
          <w:b/>
          <w:sz w:val="24"/>
          <w:szCs w:val="24"/>
        </w:rPr>
        <w:t>Б. ГРАФИЧЕСКИЕ МАТЕРИАЛЫ</w:t>
      </w:r>
      <w:bookmarkEnd w:id="57"/>
    </w:p>
    <w:p w:rsidR="00742B5F" w:rsidRPr="00E375CF" w:rsidRDefault="00742B5F" w:rsidP="00603A7A">
      <w:pPr>
        <w:pStyle w:val="1"/>
        <w:ind w:firstLine="0"/>
        <w:rPr>
          <w:szCs w:val="24"/>
        </w:rPr>
      </w:pPr>
    </w:p>
    <w:p w:rsidR="00742B5F" w:rsidRPr="00E375CF" w:rsidRDefault="00742B5F" w:rsidP="00742B5F">
      <w:pPr>
        <w:rPr>
          <w:lang w:eastAsia="ar-SA"/>
        </w:rPr>
      </w:pPr>
    </w:p>
    <w:p w:rsidR="00742B5F" w:rsidRPr="00E375CF" w:rsidRDefault="00742B5F" w:rsidP="00742B5F">
      <w:pPr>
        <w:rPr>
          <w:lang w:eastAsia="ar-SA"/>
        </w:rPr>
      </w:pPr>
    </w:p>
    <w:p w:rsidR="00742B5F" w:rsidRPr="00E375CF" w:rsidRDefault="00742B5F" w:rsidP="00742B5F">
      <w:pPr>
        <w:rPr>
          <w:lang w:eastAsia="ar-SA"/>
        </w:rPr>
      </w:pPr>
    </w:p>
    <w:p w:rsidR="00742B5F" w:rsidRPr="00E375CF" w:rsidRDefault="00742B5F" w:rsidP="00742B5F">
      <w:pPr>
        <w:rPr>
          <w:lang w:eastAsia="ar-SA"/>
        </w:rPr>
      </w:pPr>
    </w:p>
    <w:p w:rsidR="00742B5F" w:rsidRPr="00E375CF" w:rsidRDefault="00742B5F" w:rsidP="00742B5F">
      <w:pPr>
        <w:rPr>
          <w:lang w:eastAsia="ar-SA"/>
        </w:rPr>
      </w:pPr>
    </w:p>
    <w:p w:rsidR="00742B5F" w:rsidRPr="00E375CF" w:rsidRDefault="00742B5F" w:rsidP="00742B5F">
      <w:pPr>
        <w:rPr>
          <w:lang w:eastAsia="ar-SA"/>
        </w:rPr>
      </w:pPr>
    </w:p>
    <w:p w:rsidR="00742B5F" w:rsidRPr="00E375CF" w:rsidRDefault="00742B5F" w:rsidP="00742B5F">
      <w:pPr>
        <w:rPr>
          <w:lang w:eastAsia="ar-SA"/>
        </w:rPr>
      </w:pPr>
    </w:p>
    <w:p w:rsidR="00742B5F" w:rsidRPr="00E375CF" w:rsidRDefault="00742B5F" w:rsidP="00742B5F">
      <w:pPr>
        <w:rPr>
          <w:lang w:eastAsia="ar-SA"/>
        </w:rPr>
      </w:pPr>
    </w:p>
    <w:p w:rsidR="00742B5F" w:rsidRPr="00E375CF" w:rsidRDefault="00742B5F" w:rsidP="00742B5F">
      <w:pPr>
        <w:rPr>
          <w:lang w:eastAsia="ar-SA"/>
        </w:rPr>
      </w:pPr>
    </w:p>
    <w:p w:rsidR="00742B5F" w:rsidRPr="00E375CF" w:rsidRDefault="00742B5F" w:rsidP="00742B5F">
      <w:pPr>
        <w:rPr>
          <w:lang w:eastAsia="ar-SA"/>
        </w:rPr>
      </w:pPr>
    </w:p>
    <w:p w:rsidR="00742B5F" w:rsidRPr="00E375CF" w:rsidRDefault="00742B5F" w:rsidP="00742B5F">
      <w:pPr>
        <w:rPr>
          <w:lang w:eastAsia="ar-SA"/>
        </w:rPr>
      </w:pPr>
    </w:p>
    <w:p w:rsidR="00742B5F" w:rsidRPr="00E375CF" w:rsidRDefault="00742B5F" w:rsidP="00742B5F">
      <w:pPr>
        <w:rPr>
          <w:lang w:eastAsia="ar-SA"/>
        </w:rPr>
      </w:pPr>
    </w:p>
    <w:p w:rsidR="00742B5F" w:rsidRPr="00E375CF" w:rsidRDefault="00742B5F" w:rsidP="00742B5F">
      <w:pPr>
        <w:rPr>
          <w:lang w:eastAsia="ar-SA"/>
        </w:rPr>
      </w:pPr>
    </w:p>
    <w:p w:rsidR="00742B5F" w:rsidRPr="00E375CF" w:rsidRDefault="00742B5F" w:rsidP="00742B5F">
      <w:pPr>
        <w:rPr>
          <w:lang w:eastAsia="ar-SA"/>
        </w:rPr>
      </w:pPr>
    </w:p>
    <w:p w:rsidR="00742B5F" w:rsidRPr="00E375CF" w:rsidRDefault="00742B5F" w:rsidP="00742B5F">
      <w:pPr>
        <w:rPr>
          <w:lang w:eastAsia="ar-SA"/>
        </w:rPr>
      </w:pPr>
    </w:p>
    <w:p w:rsidR="00742B5F" w:rsidRPr="00E375CF" w:rsidRDefault="00742B5F" w:rsidP="00742B5F">
      <w:pPr>
        <w:rPr>
          <w:lang w:eastAsia="ar-SA"/>
        </w:rPr>
      </w:pPr>
    </w:p>
    <w:p w:rsidR="00742B5F" w:rsidRPr="00E375CF" w:rsidRDefault="00742B5F" w:rsidP="00742B5F">
      <w:pPr>
        <w:rPr>
          <w:lang w:eastAsia="ar-SA"/>
        </w:rPr>
      </w:pPr>
    </w:p>
    <w:p w:rsidR="00742B5F" w:rsidRPr="00E375CF" w:rsidRDefault="00742B5F" w:rsidP="00742B5F">
      <w:pPr>
        <w:rPr>
          <w:lang w:eastAsia="ar-SA"/>
        </w:rPr>
      </w:pPr>
    </w:p>
    <w:p w:rsidR="00742B5F" w:rsidRPr="00E375CF" w:rsidRDefault="00742B5F" w:rsidP="00742B5F">
      <w:pPr>
        <w:rPr>
          <w:lang w:eastAsia="ar-SA"/>
        </w:rPr>
      </w:pPr>
    </w:p>
    <w:p w:rsidR="00BF082D" w:rsidRPr="00E375CF" w:rsidRDefault="00BF082D" w:rsidP="00742B5F">
      <w:pPr>
        <w:rPr>
          <w:lang w:eastAsia="ar-SA"/>
        </w:rPr>
      </w:pPr>
    </w:p>
    <w:p w:rsidR="00BF082D" w:rsidRPr="00E375CF" w:rsidRDefault="00BF082D" w:rsidP="00742B5F">
      <w:pPr>
        <w:rPr>
          <w:lang w:eastAsia="ar-SA"/>
        </w:rPr>
      </w:pPr>
    </w:p>
    <w:p w:rsidR="00BF082D" w:rsidRPr="00E375CF" w:rsidRDefault="00BF082D" w:rsidP="00742B5F">
      <w:pPr>
        <w:rPr>
          <w:lang w:eastAsia="ar-SA"/>
        </w:rPr>
      </w:pPr>
    </w:p>
    <w:p w:rsidR="00BF082D" w:rsidRPr="00E375CF" w:rsidRDefault="00BF082D" w:rsidP="00742B5F">
      <w:pPr>
        <w:rPr>
          <w:lang w:eastAsia="ar-SA"/>
        </w:rPr>
      </w:pPr>
    </w:p>
    <w:p w:rsidR="00BF082D" w:rsidRPr="00E375CF" w:rsidRDefault="00BF082D" w:rsidP="00742B5F">
      <w:pPr>
        <w:rPr>
          <w:lang w:eastAsia="ar-SA"/>
        </w:rPr>
      </w:pPr>
    </w:p>
    <w:p w:rsidR="00BF082D" w:rsidRPr="00E375CF" w:rsidRDefault="00BF082D" w:rsidP="00742B5F">
      <w:pPr>
        <w:rPr>
          <w:lang w:eastAsia="ar-SA"/>
        </w:rPr>
      </w:pPr>
    </w:p>
    <w:p w:rsidR="00BF082D" w:rsidRPr="00E375CF" w:rsidRDefault="00BF082D" w:rsidP="00742B5F">
      <w:pPr>
        <w:rPr>
          <w:lang w:eastAsia="ar-SA"/>
        </w:rPr>
      </w:pPr>
    </w:p>
    <w:p w:rsidR="00BF082D" w:rsidRPr="00E375CF" w:rsidRDefault="00BF082D" w:rsidP="00742B5F">
      <w:pPr>
        <w:rPr>
          <w:lang w:eastAsia="ar-SA"/>
        </w:rPr>
      </w:pPr>
    </w:p>
    <w:p w:rsidR="00BF082D" w:rsidRPr="00E375CF" w:rsidRDefault="00BF082D" w:rsidP="00742B5F">
      <w:pPr>
        <w:rPr>
          <w:lang w:eastAsia="ar-SA"/>
        </w:rPr>
      </w:pPr>
    </w:p>
    <w:p w:rsidR="00BF082D" w:rsidRPr="00E375CF" w:rsidRDefault="00BF082D" w:rsidP="00742B5F">
      <w:pPr>
        <w:rPr>
          <w:lang w:eastAsia="ar-SA"/>
        </w:rPr>
      </w:pPr>
    </w:p>
    <w:p w:rsidR="00BF082D" w:rsidRPr="00E375CF" w:rsidRDefault="00BF082D" w:rsidP="00742B5F">
      <w:pPr>
        <w:rPr>
          <w:lang w:eastAsia="ar-SA"/>
        </w:rPr>
      </w:pPr>
    </w:p>
    <w:p w:rsidR="009B35EE" w:rsidRPr="00E375CF" w:rsidRDefault="00101B80" w:rsidP="00603A7A">
      <w:pPr>
        <w:pStyle w:val="1"/>
        <w:ind w:firstLine="0"/>
        <w:rPr>
          <w:szCs w:val="24"/>
        </w:rPr>
      </w:pPr>
      <w:bookmarkStart w:id="58" w:name="_Toc306197814"/>
      <w:r w:rsidRPr="00E375CF">
        <w:rPr>
          <w:szCs w:val="24"/>
        </w:rPr>
        <w:lastRenderedPageBreak/>
        <w:t>ВВЕДЕНИЕ</w:t>
      </w:r>
      <w:bookmarkEnd w:id="58"/>
    </w:p>
    <w:p w:rsidR="009B35EE" w:rsidRPr="00E375CF" w:rsidRDefault="009B35EE" w:rsidP="008C7771">
      <w:pPr>
        <w:pStyle w:val="af1"/>
        <w:spacing w:line="276" w:lineRule="auto"/>
        <w:rPr>
          <w:sz w:val="24"/>
          <w:szCs w:val="24"/>
        </w:rPr>
      </w:pPr>
      <w:r w:rsidRPr="00E375CF">
        <w:rPr>
          <w:sz w:val="24"/>
          <w:szCs w:val="24"/>
        </w:rPr>
        <w:t xml:space="preserve">Генеральный план </w:t>
      </w:r>
      <w:r w:rsidR="00A17AA1" w:rsidRPr="00E375CF">
        <w:rPr>
          <w:sz w:val="24"/>
          <w:szCs w:val="24"/>
        </w:rPr>
        <w:t>Семичанского</w:t>
      </w:r>
      <w:r w:rsidRPr="00E375CF">
        <w:rPr>
          <w:sz w:val="24"/>
          <w:szCs w:val="24"/>
        </w:rPr>
        <w:t xml:space="preserve"> сельского поселения </w:t>
      </w:r>
      <w:r w:rsidR="00F86D35" w:rsidRPr="00E375CF">
        <w:rPr>
          <w:sz w:val="24"/>
          <w:szCs w:val="24"/>
        </w:rPr>
        <w:t xml:space="preserve">Дубовского района </w:t>
      </w:r>
      <w:r w:rsidRPr="00E375CF">
        <w:rPr>
          <w:sz w:val="24"/>
          <w:szCs w:val="24"/>
        </w:rPr>
        <w:t>разработан Государственным автономным учреждением Ростовской области «Региональный институт территориально-градостроительного проектирования» (ГАУ РО «Институт градостроительства»).</w:t>
      </w:r>
    </w:p>
    <w:p w:rsidR="009B35EE" w:rsidRPr="00E375CF" w:rsidRDefault="009B35EE" w:rsidP="008C7771">
      <w:pPr>
        <w:pStyle w:val="af1"/>
        <w:spacing w:line="276" w:lineRule="auto"/>
        <w:rPr>
          <w:sz w:val="24"/>
          <w:szCs w:val="24"/>
        </w:rPr>
      </w:pPr>
      <w:r w:rsidRPr="00E375CF">
        <w:rPr>
          <w:sz w:val="24"/>
          <w:szCs w:val="24"/>
        </w:rPr>
        <w:t xml:space="preserve">В основу разработки генерального плана </w:t>
      </w:r>
      <w:r w:rsidR="00A17AA1" w:rsidRPr="00E375CF">
        <w:rPr>
          <w:sz w:val="24"/>
          <w:szCs w:val="24"/>
        </w:rPr>
        <w:t>Семичанского</w:t>
      </w:r>
      <w:r w:rsidRPr="00E375CF">
        <w:rPr>
          <w:sz w:val="24"/>
          <w:szCs w:val="24"/>
        </w:rPr>
        <w:t xml:space="preserve"> сельского поселения положены следующие материалы:</w:t>
      </w:r>
    </w:p>
    <w:p w:rsidR="009B35EE" w:rsidRPr="00E375CF" w:rsidRDefault="009B35EE" w:rsidP="008C7771">
      <w:pPr>
        <w:pStyle w:val="af3"/>
        <w:numPr>
          <w:ilvl w:val="0"/>
          <w:numId w:val="16"/>
        </w:numPr>
        <w:spacing w:line="276" w:lineRule="auto"/>
        <w:rPr>
          <w:sz w:val="24"/>
          <w:szCs w:val="24"/>
        </w:rPr>
      </w:pPr>
      <w:r w:rsidRPr="00E375CF">
        <w:rPr>
          <w:sz w:val="24"/>
          <w:szCs w:val="24"/>
        </w:rPr>
        <w:t xml:space="preserve">Задание на разработку градостроительной документации, согласованное Министерством территориального развития, архитектуры и градостроительства Ростовской области и утвержденное Главой Администрации Дубовского </w:t>
      </w:r>
      <w:r w:rsidR="00F86D35" w:rsidRPr="00E375CF">
        <w:rPr>
          <w:sz w:val="24"/>
          <w:szCs w:val="24"/>
        </w:rPr>
        <w:t>района</w:t>
      </w:r>
      <w:r w:rsidRPr="00E375CF">
        <w:rPr>
          <w:sz w:val="24"/>
          <w:szCs w:val="24"/>
        </w:rPr>
        <w:t>.</w:t>
      </w:r>
    </w:p>
    <w:p w:rsidR="009B35EE" w:rsidRPr="00E375CF" w:rsidRDefault="009B35EE" w:rsidP="008C7771">
      <w:pPr>
        <w:pStyle w:val="af3"/>
        <w:numPr>
          <w:ilvl w:val="0"/>
          <w:numId w:val="16"/>
        </w:numPr>
        <w:spacing w:line="276" w:lineRule="auto"/>
        <w:rPr>
          <w:sz w:val="24"/>
          <w:szCs w:val="24"/>
        </w:rPr>
      </w:pPr>
      <w:r w:rsidRPr="00E375CF">
        <w:rPr>
          <w:sz w:val="24"/>
          <w:szCs w:val="24"/>
        </w:rPr>
        <w:t>Схема землеустройства территории Дубовского сельского поселения.</w:t>
      </w:r>
    </w:p>
    <w:p w:rsidR="009B35EE" w:rsidRPr="00E375CF" w:rsidRDefault="009B35EE" w:rsidP="008C7771">
      <w:pPr>
        <w:pStyle w:val="af3"/>
        <w:numPr>
          <w:ilvl w:val="0"/>
          <w:numId w:val="16"/>
        </w:numPr>
        <w:spacing w:line="276" w:lineRule="auto"/>
        <w:rPr>
          <w:sz w:val="24"/>
          <w:szCs w:val="24"/>
        </w:rPr>
      </w:pPr>
      <w:r w:rsidRPr="00E375CF">
        <w:rPr>
          <w:sz w:val="24"/>
          <w:szCs w:val="24"/>
        </w:rPr>
        <w:t>Схема территориального планирования Ростовской области, разработанная ФГУП «РосНИПИУрбанистики», г. Санкт-Петербург, 2005 г.</w:t>
      </w:r>
    </w:p>
    <w:p w:rsidR="009B35EE" w:rsidRPr="00E375CF" w:rsidRDefault="009B35EE" w:rsidP="008C7771">
      <w:pPr>
        <w:pStyle w:val="af3"/>
        <w:numPr>
          <w:ilvl w:val="0"/>
          <w:numId w:val="16"/>
        </w:numPr>
        <w:spacing w:line="276" w:lineRule="auto"/>
        <w:rPr>
          <w:sz w:val="24"/>
          <w:szCs w:val="24"/>
        </w:rPr>
      </w:pPr>
      <w:r w:rsidRPr="00E375CF">
        <w:rPr>
          <w:sz w:val="24"/>
          <w:szCs w:val="24"/>
        </w:rPr>
        <w:t>Схема территориального планирования юго-западного района Ростовской области (Ростовской агломерации), разработанная ФГУП «РосНИПИУрбанистики», г. Санкт-Петербург, 2007 г.</w:t>
      </w:r>
    </w:p>
    <w:p w:rsidR="009B35EE" w:rsidRPr="00E375CF" w:rsidRDefault="009B35EE" w:rsidP="008C7771">
      <w:pPr>
        <w:pStyle w:val="af3"/>
        <w:numPr>
          <w:ilvl w:val="0"/>
          <w:numId w:val="16"/>
        </w:numPr>
        <w:spacing w:line="276" w:lineRule="auto"/>
        <w:rPr>
          <w:sz w:val="24"/>
          <w:szCs w:val="24"/>
        </w:rPr>
      </w:pPr>
      <w:r w:rsidRPr="00E375CF">
        <w:rPr>
          <w:sz w:val="24"/>
          <w:szCs w:val="24"/>
        </w:rPr>
        <w:t>Материалы по отводу земельных участков.</w:t>
      </w:r>
    </w:p>
    <w:p w:rsidR="009B35EE" w:rsidRPr="00E375CF" w:rsidRDefault="009B35EE" w:rsidP="008C7771">
      <w:pPr>
        <w:pStyle w:val="af3"/>
        <w:numPr>
          <w:ilvl w:val="0"/>
          <w:numId w:val="16"/>
        </w:numPr>
        <w:spacing w:line="276" w:lineRule="auto"/>
        <w:rPr>
          <w:sz w:val="24"/>
          <w:szCs w:val="24"/>
        </w:rPr>
      </w:pPr>
      <w:r w:rsidRPr="00E375CF">
        <w:rPr>
          <w:sz w:val="24"/>
          <w:szCs w:val="24"/>
        </w:rPr>
        <w:t>Материалы обследования.</w:t>
      </w:r>
    </w:p>
    <w:p w:rsidR="009B35EE" w:rsidRPr="00E375CF" w:rsidRDefault="009B35EE" w:rsidP="008C7771">
      <w:pPr>
        <w:pStyle w:val="af3"/>
        <w:numPr>
          <w:ilvl w:val="0"/>
          <w:numId w:val="16"/>
        </w:numPr>
        <w:spacing w:line="276" w:lineRule="auto"/>
        <w:rPr>
          <w:sz w:val="24"/>
          <w:szCs w:val="24"/>
        </w:rPr>
      </w:pPr>
      <w:r w:rsidRPr="00E375CF">
        <w:rPr>
          <w:sz w:val="24"/>
          <w:szCs w:val="24"/>
        </w:rPr>
        <w:t>Статистические данные, представленные Территориальным органом Федеральной службы государственной статистики по Ростовской области.</w:t>
      </w:r>
    </w:p>
    <w:p w:rsidR="009B35EE" w:rsidRPr="00E375CF" w:rsidRDefault="009B35EE" w:rsidP="008C7771">
      <w:pPr>
        <w:pStyle w:val="af3"/>
        <w:spacing w:line="276" w:lineRule="auto"/>
        <w:ind w:left="927" w:firstLine="0"/>
        <w:rPr>
          <w:sz w:val="24"/>
          <w:szCs w:val="24"/>
        </w:rPr>
      </w:pPr>
    </w:p>
    <w:p w:rsidR="009B35EE" w:rsidRPr="00E375CF" w:rsidRDefault="009B35EE" w:rsidP="008C7771">
      <w:pPr>
        <w:pStyle w:val="af1"/>
        <w:spacing w:line="276" w:lineRule="auto"/>
        <w:rPr>
          <w:sz w:val="24"/>
          <w:szCs w:val="24"/>
        </w:rPr>
      </w:pPr>
      <w:r w:rsidRPr="00E375CF">
        <w:rPr>
          <w:sz w:val="24"/>
          <w:szCs w:val="24"/>
        </w:rPr>
        <w:t>Градостроительная документация соответствует требованиям:</w:t>
      </w:r>
    </w:p>
    <w:p w:rsidR="009B35EE" w:rsidRPr="00E375CF" w:rsidRDefault="009B35EE" w:rsidP="008C7771">
      <w:pPr>
        <w:pStyle w:val="13"/>
        <w:numPr>
          <w:ilvl w:val="0"/>
          <w:numId w:val="17"/>
        </w:numPr>
        <w:spacing w:line="276" w:lineRule="auto"/>
        <w:rPr>
          <w:sz w:val="24"/>
          <w:szCs w:val="24"/>
        </w:rPr>
      </w:pPr>
      <w:r w:rsidRPr="00E375CF">
        <w:rPr>
          <w:sz w:val="24"/>
          <w:szCs w:val="24"/>
        </w:rPr>
        <w:t>Градостроительного кодекса Российской Федерации, от 29.12.2004 г., №190-ФЗ;</w:t>
      </w:r>
    </w:p>
    <w:p w:rsidR="009B35EE" w:rsidRPr="00E375CF" w:rsidRDefault="009B35EE" w:rsidP="008C7771">
      <w:pPr>
        <w:pStyle w:val="13"/>
        <w:numPr>
          <w:ilvl w:val="0"/>
          <w:numId w:val="17"/>
        </w:numPr>
        <w:spacing w:line="276" w:lineRule="auto"/>
        <w:rPr>
          <w:sz w:val="24"/>
          <w:szCs w:val="24"/>
        </w:rPr>
      </w:pPr>
      <w:r w:rsidRPr="00E375CF">
        <w:rPr>
          <w:sz w:val="24"/>
          <w:szCs w:val="24"/>
        </w:rPr>
        <w:t>Инструкция о порядке разработки, согласования, экспертизы и утверждения градостроительной документации от 29.10.2002 г. №150 (в части, не противоречащей ГК РФ);</w:t>
      </w:r>
    </w:p>
    <w:p w:rsidR="009B35EE" w:rsidRPr="00E375CF" w:rsidRDefault="009B35EE" w:rsidP="008C7771">
      <w:pPr>
        <w:pStyle w:val="13"/>
        <w:numPr>
          <w:ilvl w:val="0"/>
          <w:numId w:val="17"/>
        </w:numPr>
        <w:spacing w:line="276" w:lineRule="auto"/>
        <w:rPr>
          <w:sz w:val="24"/>
          <w:szCs w:val="24"/>
        </w:rPr>
      </w:pPr>
      <w:r w:rsidRPr="00E375CF">
        <w:rPr>
          <w:sz w:val="24"/>
          <w:szCs w:val="24"/>
        </w:rPr>
        <w:t>СниП 2.07.01-89</w:t>
      </w:r>
      <w:r w:rsidRPr="00E375CF">
        <w:rPr>
          <w:sz w:val="24"/>
          <w:szCs w:val="24"/>
          <w:vertAlign w:val="superscript"/>
        </w:rPr>
        <w:t>*</w:t>
      </w:r>
      <w:r w:rsidRPr="00E375CF">
        <w:rPr>
          <w:sz w:val="24"/>
          <w:szCs w:val="24"/>
        </w:rPr>
        <w:t xml:space="preserve"> «Градостроительство. Планировка и застройка городских и сельских поселений».</w:t>
      </w:r>
    </w:p>
    <w:p w:rsidR="009B35EE" w:rsidRPr="00E375CF" w:rsidRDefault="009B35EE" w:rsidP="008C7771">
      <w:pPr>
        <w:pStyle w:val="13"/>
        <w:numPr>
          <w:ilvl w:val="0"/>
          <w:numId w:val="17"/>
        </w:numPr>
        <w:spacing w:line="276" w:lineRule="auto"/>
        <w:rPr>
          <w:sz w:val="24"/>
          <w:szCs w:val="24"/>
        </w:rPr>
      </w:pPr>
      <w:r w:rsidRPr="00E375CF">
        <w:rPr>
          <w:sz w:val="24"/>
          <w:szCs w:val="24"/>
        </w:rPr>
        <w:t>СанПиН 2.2.1/2.1.1.1200-03 «Санитарно-защитные зоны и санитарная классификация предприятий, сооружений и иных объектов» (редакция 2007 г.)</w:t>
      </w:r>
    </w:p>
    <w:p w:rsidR="009B35EE" w:rsidRPr="00E375CF" w:rsidRDefault="009B35EE" w:rsidP="008C7771">
      <w:pPr>
        <w:pStyle w:val="13"/>
        <w:numPr>
          <w:ilvl w:val="0"/>
          <w:numId w:val="17"/>
        </w:numPr>
        <w:spacing w:line="276" w:lineRule="auto"/>
        <w:rPr>
          <w:sz w:val="24"/>
          <w:szCs w:val="24"/>
        </w:rPr>
      </w:pPr>
      <w:r w:rsidRPr="00E375CF">
        <w:rPr>
          <w:sz w:val="24"/>
          <w:szCs w:val="24"/>
        </w:rPr>
        <w:t>Нормативов градостроительного проектирования городских округов и поселений Ростовской области, 2007 г.</w:t>
      </w:r>
    </w:p>
    <w:p w:rsidR="009159BC" w:rsidRPr="00E375CF" w:rsidRDefault="009159BC" w:rsidP="008C7771">
      <w:pPr>
        <w:pStyle w:val="13"/>
        <w:spacing w:line="276" w:lineRule="auto"/>
        <w:ind w:left="720" w:firstLine="0"/>
        <w:rPr>
          <w:sz w:val="24"/>
          <w:szCs w:val="24"/>
        </w:rPr>
      </w:pPr>
    </w:p>
    <w:p w:rsidR="00DE009C" w:rsidRPr="00E375CF" w:rsidRDefault="009B35EE" w:rsidP="008C7771">
      <w:pPr>
        <w:pStyle w:val="00"/>
      </w:pPr>
      <w:r w:rsidRPr="00E375CF">
        <w:rPr>
          <w:szCs w:val="24"/>
        </w:rPr>
        <w:t>Градостроительная документация разработана на основе картографического материала М 1:100 000, 1:25 000 и 1:5 000, выполненной ООО «ДонГеоИнформатика» в 2008 году и представленного Заказчиком в электронном виде и на бумажных носителях, с грифом ДСП.</w:t>
      </w:r>
      <w:r w:rsidR="00DE009C" w:rsidRPr="00E375CF">
        <w:t xml:space="preserve"> </w:t>
      </w:r>
    </w:p>
    <w:p w:rsidR="00DE009C" w:rsidRPr="00E375CF" w:rsidRDefault="00DE009C" w:rsidP="008C7771">
      <w:pPr>
        <w:pStyle w:val="00"/>
      </w:pPr>
      <w:r w:rsidRPr="00E375CF">
        <w:t>В генеральном плане учтены ограничения использования территорий, установленные в соответствии с законодательством Российской Федерации.</w:t>
      </w:r>
    </w:p>
    <w:p w:rsidR="00DE009C" w:rsidRPr="00E375CF" w:rsidRDefault="00DE009C" w:rsidP="008C7771">
      <w:pPr>
        <w:pStyle w:val="00"/>
      </w:pPr>
      <w:r w:rsidRPr="00E375CF">
        <w:t xml:space="preserve">В составе генерального плана </w:t>
      </w:r>
      <w:r w:rsidR="00BD0300" w:rsidRPr="00E375CF">
        <w:t>Семичанского</w:t>
      </w:r>
      <w:r w:rsidRPr="00E375CF">
        <w:t xml:space="preserve"> сельского поселения выделены следующие временные сроки его реализации:</w:t>
      </w:r>
    </w:p>
    <w:p w:rsidR="00DE009C" w:rsidRPr="00E375CF" w:rsidRDefault="00DE009C" w:rsidP="008C7771">
      <w:pPr>
        <w:pStyle w:val="001"/>
        <w:numPr>
          <w:ilvl w:val="0"/>
          <w:numId w:val="11"/>
        </w:numPr>
        <w:ind w:left="1434" w:hanging="357"/>
        <w:contextualSpacing/>
      </w:pPr>
      <w:r w:rsidRPr="00E375CF">
        <w:t>расчетный срок генерального плана – 2030 год;</w:t>
      </w:r>
    </w:p>
    <w:p w:rsidR="00DE009C" w:rsidRPr="00E375CF" w:rsidRDefault="00DE009C" w:rsidP="008C7771">
      <w:pPr>
        <w:pStyle w:val="001"/>
        <w:numPr>
          <w:ilvl w:val="0"/>
          <w:numId w:val="11"/>
        </w:numPr>
        <w:ind w:left="1434" w:hanging="357"/>
        <w:contextualSpacing/>
      </w:pPr>
      <w:r w:rsidRPr="00E375CF">
        <w:t>первая очередь генерального плана – 2015 год;</w:t>
      </w:r>
    </w:p>
    <w:p w:rsidR="00DE009C" w:rsidRPr="00E375CF" w:rsidRDefault="00DE009C" w:rsidP="008C7771">
      <w:pPr>
        <w:pStyle w:val="001"/>
        <w:numPr>
          <w:ilvl w:val="0"/>
          <w:numId w:val="11"/>
        </w:numPr>
        <w:ind w:left="1434" w:hanging="357"/>
        <w:contextualSpacing/>
      </w:pPr>
      <w:r w:rsidRPr="00E375CF">
        <w:lastRenderedPageBreak/>
        <w:t xml:space="preserve">перспектива – период, следующий за расчетным сроком генерального плана </w:t>
      </w:r>
      <w:r w:rsidR="00BD0300" w:rsidRPr="00E375CF">
        <w:t>Семичанского</w:t>
      </w:r>
      <w:r w:rsidRPr="00E375CF">
        <w:t xml:space="preserve"> сельского поселения.</w:t>
      </w:r>
    </w:p>
    <w:p w:rsidR="00DE009C" w:rsidRPr="00E375CF" w:rsidRDefault="00DE009C" w:rsidP="008C7771">
      <w:pPr>
        <w:pStyle w:val="00"/>
      </w:pPr>
      <w:r w:rsidRPr="00E375CF">
        <w:t>Проектные решения генерального плана на расчетный срок являются основанием:</w:t>
      </w:r>
    </w:p>
    <w:p w:rsidR="00DE009C" w:rsidRPr="00E375CF" w:rsidRDefault="00DE009C" w:rsidP="008C7771">
      <w:pPr>
        <w:pStyle w:val="001"/>
        <w:numPr>
          <w:ilvl w:val="0"/>
          <w:numId w:val="11"/>
        </w:numPr>
        <w:ind w:left="1434" w:hanging="357"/>
        <w:contextualSpacing/>
      </w:pPr>
      <w:r w:rsidRPr="00E375CF">
        <w:t xml:space="preserve">для разработки документации по планировке территории поселения; </w:t>
      </w:r>
    </w:p>
    <w:p w:rsidR="00DE009C" w:rsidRPr="00E375CF" w:rsidRDefault="00DE009C" w:rsidP="008C7771">
      <w:pPr>
        <w:pStyle w:val="001"/>
        <w:numPr>
          <w:ilvl w:val="0"/>
          <w:numId w:val="11"/>
        </w:numPr>
        <w:ind w:left="1434" w:hanging="357"/>
        <w:contextualSpacing/>
      </w:pPr>
      <w:r w:rsidRPr="00E375CF">
        <w:t xml:space="preserve">территориальных и отраслевых схем размещения отдельных видов строительства; </w:t>
      </w:r>
    </w:p>
    <w:p w:rsidR="00DE009C" w:rsidRPr="00E375CF" w:rsidRDefault="00DE009C" w:rsidP="008C7771">
      <w:pPr>
        <w:pStyle w:val="001"/>
        <w:numPr>
          <w:ilvl w:val="0"/>
          <w:numId w:val="11"/>
        </w:numPr>
        <w:ind w:left="1434" w:hanging="357"/>
        <w:contextualSpacing/>
      </w:pPr>
      <w:r w:rsidRPr="00E375CF">
        <w:t xml:space="preserve">развития транспортной, инженерной и социальной инфраструктур; </w:t>
      </w:r>
    </w:p>
    <w:p w:rsidR="00DE009C" w:rsidRPr="00E375CF" w:rsidRDefault="00DE009C" w:rsidP="008C7771">
      <w:pPr>
        <w:pStyle w:val="001"/>
        <w:numPr>
          <w:ilvl w:val="0"/>
          <w:numId w:val="11"/>
        </w:numPr>
        <w:ind w:left="1434" w:hanging="357"/>
        <w:contextualSpacing/>
      </w:pPr>
      <w:r w:rsidRPr="00E375CF">
        <w:t>разработки схемы охраны окружающей среды и учитываются при разработке правил землепользования и застройки поселения.</w:t>
      </w:r>
    </w:p>
    <w:p w:rsidR="009B35EE" w:rsidRPr="00E375CF" w:rsidRDefault="009B35EE" w:rsidP="009B35EE">
      <w:pPr>
        <w:pStyle w:val="af1"/>
        <w:rPr>
          <w:sz w:val="24"/>
          <w:szCs w:val="24"/>
        </w:rPr>
      </w:pPr>
    </w:p>
    <w:p w:rsidR="009159BC" w:rsidRPr="00E375CF" w:rsidRDefault="009159BC" w:rsidP="00024D2B">
      <w:pPr>
        <w:widowControl w:val="0"/>
        <w:shd w:val="clear" w:color="auto" w:fill="FFFFFF"/>
        <w:tabs>
          <w:tab w:val="left" w:pos="806"/>
          <w:tab w:val="left" w:pos="970"/>
          <w:tab w:val="left" w:pos="1061"/>
        </w:tabs>
        <w:autoSpaceDE w:val="0"/>
        <w:autoSpaceDN w:val="0"/>
        <w:adjustRightInd w:val="0"/>
        <w:ind w:right="10" w:firstLine="567"/>
        <w:rPr>
          <w:sz w:val="24"/>
          <w:szCs w:val="24"/>
        </w:rPr>
      </w:pPr>
    </w:p>
    <w:p w:rsidR="00024D2B" w:rsidRPr="00E375CF" w:rsidRDefault="00024D2B" w:rsidP="00BD0300">
      <w:pPr>
        <w:pStyle w:val="af1"/>
        <w:jc w:val="center"/>
        <w:rPr>
          <w:b/>
          <w:sz w:val="24"/>
          <w:szCs w:val="24"/>
        </w:rPr>
      </w:pPr>
      <w:r w:rsidRPr="00E375CF">
        <w:rPr>
          <w:b/>
          <w:sz w:val="24"/>
          <w:szCs w:val="24"/>
        </w:rPr>
        <w:t xml:space="preserve">Генеральный план </w:t>
      </w:r>
      <w:r w:rsidR="00BD0300" w:rsidRPr="00E375CF">
        <w:rPr>
          <w:b/>
          <w:sz w:val="24"/>
          <w:szCs w:val="24"/>
        </w:rPr>
        <w:t>Семичанского</w:t>
      </w:r>
      <w:r w:rsidRPr="00E375CF">
        <w:rPr>
          <w:b/>
          <w:sz w:val="24"/>
          <w:szCs w:val="24"/>
        </w:rPr>
        <w:t xml:space="preserve"> сельского поселения разработан авторским коллективом:</w:t>
      </w:r>
    </w:p>
    <w:p w:rsidR="00024D2B" w:rsidRPr="00E375CF" w:rsidRDefault="00024D2B" w:rsidP="00024D2B">
      <w:pPr>
        <w:pStyle w:val="af1"/>
        <w:rPr>
          <w:b/>
        </w:rPr>
      </w:pPr>
    </w:p>
    <w:tbl>
      <w:tblPr>
        <w:tblStyle w:val="7"/>
        <w:tblW w:w="0" w:type="auto"/>
        <w:tblLook w:val="06A0"/>
      </w:tblPr>
      <w:tblGrid>
        <w:gridCol w:w="3190"/>
        <w:gridCol w:w="3190"/>
        <w:gridCol w:w="3191"/>
      </w:tblGrid>
      <w:tr w:rsidR="00024D2B" w:rsidRPr="00E375CF" w:rsidTr="00024D2B">
        <w:tc>
          <w:tcPr>
            <w:tcW w:w="3190" w:type="dxa"/>
            <w:hideMark/>
          </w:tcPr>
          <w:p w:rsidR="00024D2B" w:rsidRPr="00E375CF" w:rsidRDefault="00024D2B">
            <w:pPr>
              <w:pStyle w:val="003"/>
            </w:pPr>
            <w:r w:rsidRPr="00E375CF">
              <w:t>Раздел</w:t>
            </w:r>
          </w:p>
        </w:tc>
        <w:tc>
          <w:tcPr>
            <w:tcW w:w="3190" w:type="dxa"/>
            <w:hideMark/>
          </w:tcPr>
          <w:p w:rsidR="00024D2B" w:rsidRPr="00E375CF" w:rsidRDefault="00024D2B">
            <w:pPr>
              <w:pStyle w:val="003"/>
            </w:pPr>
            <w:r w:rsidRPr="00E375CF">
              <w:t>Должность</w:t>
            </w:r>
          </w:p>
        </w:tc>
        <w:tc>
          <w:tcPr>
            <w:tcW w:w="3191" w:type="dxa"/>
            <w:hideMark/>
          </w:tcPr>
          <w:p w:rsidR="00024D2B" w:rsidRPr="00E375CF" w:rsidRDefault="00024D2B">
            <w:pPr>
              <w:pStyle w:val="003"/>
            </w:pPr>
            <w:r w:rsidRPr="00E375CF">
              <w:t>Исполнители</w:t>
            </w:r>
          </w:p>
        </w:tc>
      </w:tr>
      <w:tr w:rsidR="00024D2B" w:rsidRPr="00E375CF" w:rsidTr="00024D2B">
        <w:tc>
          <w:tcPr>
            <w:tcW w:w="3190" w:type="dxa"/>
            <w:hideMark/>
          </w:tcPr>
          <w:p w:rsidR="00024D2B" w:rsidRPr="00E375CF" w:rsidRDefault="00024D2B">
            <w:pPr>
              <w:pStyle w:val="005"/>
            </w:pPr>
            <w:r w:rsidRPr="00E375CF">
              <w:t>Территориально-планировочное развитие и компьютерная графика</w:t>
            </w:r>
          </w:p>
        </w:tc>
        <w:tc>
          <w:tcPr>
            <w:tcW w:w="3190" w:type="dxa"/>
            <w:hideMark/>
          </w:tcPr>
          <w:p w:rsidR="00024D2B" w:rsidRPr="00E375CF" w:rsidRDefault="00024D2B">
            <w:pPr>
              <w:pStyle w:val="005"/>
              <w:rPr>
                <w:sz w:val="22"/>
                <w:szCs w:val="24"/>
              </w:rPr>
            </w:pPr>
            <w:r w:rsidRPr="00E375CF">
              <w:t>Главный архитектор проекта</w:t>
            </w:r>
          </w:p>
          <w:p w:rsidR="00024D2B" w:rsidRPr="00E375CF" w:rsidRDefault="00024D2B">
            <w:pPr>
              <w:pStyle w:val="005"/>
            </w:pPr>
            <w:r w:rsidRPr="00E375CF">
              <w:t>Архитектор</w:t>
            </w:r>
          </w:p>
        </w:tc>
        <w:tc>
          <w:tcPr>
            <w:tcW w:w="3191" w:type="dxa"/>
            <w:hideMark/>
          </w:tcPr>
          <w:p w:rsidR="00024D2B" w:rsidRPr="00E375CF" w:rsidRDefault="00024D2B">
            <w:pPr>
              <w:pStyle w:val="005"/>
              <w:rPr>
                <w:sz w:val="22"/>
                <w:szCs w:val="24"/>
              </w:rPr>
            </w:pPr>
            <w:r w:rsidRPr="00E375CF">
              <w:t>Ю. А. Шапошникова</w:t>
            </w:r>
          </w:p>
          <w:p w:rsidR="00024D2B" w:rsidRPr="00E375CF" w:rsidRDefault="00BD0300">
            <w:pPr>
              <w:pStyle w:val="005"/>
              <w:rPr>
                <w:szCs w:val="24"/>
              </w:rPr>
            </w:pPr>
            <w:r w:rsidRPr="00E375CF">
              <w:rPr>
                <w:szCs w:val="24"/>
              </w:rPr>
              <w:t>М. В. Митина</w:t>
            </w:r>
          </w:p>
          <w:p w:rsidR="00BD0300" w:rsidRPr="00E375CF" w:rsidRDefault="00656814" w:rsidP="00135360">
            <w:pPr>
              <w:pStyle w:val="005"/>
            </w:pPr>
            <w:r w:rsidRPr="00E375CF">
              <w:rPr>
                <w:szCs w:val="24"/>
              </w:rPr>
              <w:t>Е</w:t>
            </w:r>
            <w:r w:rsidR="00BD0300" w:rsidRPr="00E375CF">
              <w:rPr>
                <w:szCs w:val="24"/>
              </w:rPr>
              <w:t xml:space="preserve">. </w:t>
            </w:r>
            <w:r w:rsidR="00135360" w:rsidRPr="00E375CF">
              <w:rPr>
                <w:szCs w:val="24"/>
              </w:rPr>
              <w:t>Е</w:t>
            </w:r>
            <w:r w:rsidR="00BD0300" w:rsidRPr="00E375CF">
              <w:rPr>
                <w:szCs w:val="24"/>
              </w:rPr>
              <w:t xml:space="preserve">. </w:t>
            </w:r>
            <w:r w:rsidRPr="00E375CF">
              <w:rPr>
                <w:szCs w:val="24"/>
              </w:rPr>
              <w:t>Севко</w:t>
            </w:r>
          </w:p>
        </w:tc>
      </w:tr>
      <w:tr w:rsidR="00024D2B" w:rsidRPr="00E375CF" w:rsidTr="00024D2B">
        <w:tc>
          <w:tcPr>
            <w:tcW w:w="3190" w:type="dxa"/>
            <w:hideMark/>
          </w:tcPr>
          <w:p w:rsidR="00024D2B" w:rsidRPr="00E375CF" w:rsidRDefault="00024D2B">
            <w:pPr>
              <w:pStyle w:val="005"/>
            </w:pPr>
            <w:r w:rsidRPr="00E375CF">
              <w:t>Социально-экономическое развитие</w:t>
            </w:r>
          </w:p>
        </w:tc>
        <w:tc>
          <w:tcPr>
            <w:tcW w:w="3190" w:type="dxa"/>
            <w:hideMark/>
          </w:tcPr>
          <w:p w:rsidR="00024D2B" w:rsidRPr="00E375CF" w:rsidRDefault="00A20D7A">
            <w:pPr>
              <w:pStyle w:val="005"/>
            </w:pPr>
            <w:r w:rsidRPr="00E375CF">
              <w:t>Э</w:t>
            </w:r>
            <w:r w:rsidR="00024D2B" w:rsidRPr="00E375CF">
              <w:t>кономист</w:t>
            </w:r>
          </w:p>
        </w:tc>
        <w:tc>
          <w:tcPr>
            <w:tcW w:w="3191" w:type="dxa"/>
            <w:hideMark/>
          </w:tcPr>
          <w:p w:rsidR="00024D2B" w:rsidRPr="00E375CF" w:rsidRDefault="00024D2B">
            <w:pPr>
              <w:pStyle w:val="005"/>
            </w:pPr>
            <w:r w:rsidRPr="00E375CF">
              <w:t>Н. В. Никитина</w:t>
            </w:r>
          </w:p>
        </w:tc>
      </w:tr>
      <w:tr w:rsidR="00024D2B" w:rsidRPr="00E375CF" w:rsidTr="00024D2B">
        <w:tc>
          <w:tcPr>
            <w:tcW w:w="3190" w:type="dxa"/>
            <w:hideMark/>
          </w:tcPr>
          <w:p w:rsidR="00024D2B" w:rsidRPr="00E375CF" w:rsidRDefault="00024D2B">
            <w:pPr>
              <w:pStyle w:val="005"/>
            </w:pPr>
            <w:r w:rsidRPr="00E375CF">
              <w:t>Природно-экологическая характеристика территории</w:t>
            </w:r>
          </w:p>
        </w:tc>
        <w:tc>
          <w:tcPr>
            <w:tcW w:w="3190" w:type="dxa"/>
            <w:hideMark/>
          </w:tcPr>
          <w:p w:rsidR="00024D2B" w:rsidRPr="00E375CF" w:rsidRDefault="00024D2B">
            <w:pPr>
              <w:pStyle w:val="005"/>
            </w:pPr>
            <w:r w:rsidRPr="00E375CF">
              <w:t>Главный специалист отдела геослужбы</w:t>
            </w:r>
          </w:p>
        </w:tc>
        <w:tc>
          <w:tcPr>
            <w:tcW w:w="3191" w:type="dxa"/>
          </w:tcPr>
          <w:p w:rsidR="00656814" w:rsidRPr="00E375CF" w:rsidRDefault="00656814">
            <w:pPr>
              <w:pStyle w:val="005"/>
            </w:pPr>
          </w:p>
          <w:p w:rsidR="00024D2B" w:rsidRPr="00E375CF" w:rsidRDefault="00024D2B">
            <w:pPr>
              <w:pStyle w:val="005"/>
            </w:pPr>
            <w:r w:rsidRPr="00E375CF">
              <w:t>М.Н. Архангельский</w:t>
            </w:r>
          </w:p>
        </w:tc>
      </w:tr>
      <w:tr w:rsidR="00FB0987" w:rsidRPr="00E375CF" w:rsidTr="00024D2B">
        <w:tc>
          <w:tcPr>
            <w:tcW w:w="3190" w:type="dxa"/>
            <w:hideMark/>
          </w:tcPr>
          <w:p w:rsidR="00FB0987" w:rsidRPr="00E375CF" w:rsidRDefault="00FB0987">
            <w:pPr>
              <w:pStyle w:val="005"/>
            </w:pPr>
            <w:r w:rsidRPr="00E375CF">
              <w:t>Инженерно-техническая и транспортная инфраструктуры</w:t>
            </w:r>
          </w:p>
        </w:tc>
        <w:tc>
          <w:tcPr>
            <w:tcW w:w="3190" w:type="dxa"/>
            <w:hideMark/>
          </w:tcPr>
          <w:p w:rsidR="00FB0987" w:rsidRPr="00E375CF" w:rsidRDefault="00FB0987" w:rsidP="00013742">
            <w:pPr>
              <w:pStyle w:val="005"/>
              <w:rPr>
                <w:sz w:val="22"/>
                <w:szCs w:val="24"/>
              </w:rPr>
            </w:pPr>
            <w:r w:rsidRPr="00E375CF">
              <w:t>Начальник ОТИИ</w:t>
            </w:r>
          </w:p>
          <w:p w:rsidR="00FB0987" w:rsidRPr="00E375CF" w:rsidRDefault="00FB0987" w:rsidP="00013742">
            <w:pPr>
              <w:pStyle w:val="005"/>
            </w:pPr>
            <w:r w:rsidRPr="00E375CF">
              <w:t xml:space="preserve">Инженер </w:t>
            </w:r>
          </w:p>
          <w:p w:rsidR="00FB0987" w:rsidRPr="00E375CF" w:rsidRDefault="00FB0987" w:rsidP="00013742">
            <w:pPr>
              <w:pStyle w:val="005"/>
            </w:pPr>
            <w:r w:rsidRPr="00E375CF">
              <w:t xml:space="preserve">Инженер </w:t>
            </w:r>
          </w:p>
        </w:tc>
        <w:tc>
          <w:tcPr>
            <w:tcW w:w="3191" w:type="dxa"/>
            <w:hideMark/>
          </w:tcPr>
          <w:p w:rsidR="00FB0987" w:rsidRPr="00E375CF" w:rsidRDefault="00FB0987" w:rsidP="00013742">
            <w:pPr>
              <w:pStyle w:val="005"/>
              <w:rPr>
                <w:sz w:val="22"/>
                <w:szCs w:val="24"/>
              </w:rPr>
            </w:pPr>
            <w:r w:rsidRPr="00E375CF">
              <w:t xml:space="preserve">Н.Б. Смирнов </w:t>
            </w:r>
          </w:p>
          <w:p w:rsidR="00FB0987" w:rsidRPr="00E375CF" w:rsidRDefault="00FB0987" w:rsidP="00013742">
            <w:pPr>
              <w:pStyle w:val="005"/>
            </w:pPr>
            <w:r w:rsidRPr="00E375CF">
              <w:t>Д.С. Кеда</w:t>
            </w:r>
          </w:p>
          <w:p w:rsidR="00FB0987" w:rsidRPr="00E375CF" w:rsidRDefault="00FB0987" w:rsidP="00013742">
            <w:pPr>
              <w:pStyle w:val="005"/>
            </w:pPr>
            <w:r w:rsidRPr="00E375CF">
              <w:t>А. Е. Дорошенко</w:t>
            </w:r>
          </w:p>
        </w:tc>
      </w:tr>
      <w:tr w:rsidR="00024D2B" w:rsidRPr="00E375CF" w:rsidTr="00024D2B">
        <w:tc>
          <w:tcPr>
            <w:tcW w:w="3190" w:type="dxa"/>
            <w:hideMark/>
          </w:tcPr>
          <w:p w:rsidR="00024D2B" w:rsidRPr="00E375CF" w:rsidRDefault="00024D2B">
            <w:pPr>
              <w:pStyle w:val="005"/>
            </w:pPr>
            <w:r w:rsidRPr="00E375CF">
              <w:t>Инженерная подготовка и благоустройство территории</w:t>
            </w:r>
          </w:p>
        </w:tc>
        <w:tc>
          <w:tcPr>
            <w:tcW w:w="3190" w:type="dxa"/>
            <w:hideMark/>
          </w:tcPr>
          <w:p w:rsidR="00024D2B" w:rsidRPr="00E375CF" w:rsidRDefault="00024D2B">
            <w:pPr>
              <w:pStyle w:val="005"/>
              <w:rPr>
                <w:sz w:val="22"/>
                <w:szCs w:val="24"/>
              </w:rPr>
            </w:pPr>
            <w:r w:rsidRPr="00E375CF">
              <w:t>Руководитель группы ОТИИ</w:t>
            </w:r>
          </w:p>
          <w:p w:rsidR="00024D2B" w:rsidRPr="00E375CF" w:rsidRDefault="00024D2B">
            <w:pPr>
              <w:pStyle w:val="005"/>
            </w:pPr>
          </w:p>
        </w:tc>
        <w:tc>
          <w:tcPr>
            <w:tcW w:w="3191" w:type="dxa"/>
            <w:hideMark/>
          </w:tcPr>
          <w:p w:rsidR="00024D2B" w:rsidRPr="00E375CF" w:rsidRDefault="00024D2B">
            <w:pPr>
              <w:pStyle w:val="005"/>
              <w:rPr>
                <w:sz w:val="22"/>
                <w:szCs w:val="24"/>
              </w:rPr>
            </w:pPr>
            <w:r w:rsidRPr="00E375CF">
              <w:t>Н. Ю. Зинченко</w:t>
            </w:r>
          </w:p>
          <w:p w:rsidR="00024D2B" w:rsidRPr="00E375CF" w:rsidRDefault="00024D2B">
            <w:pPr>
              <w:pStyle w:val="005"/>
            </w:pPr>
          </w:p>
        </w:tc>
      </w:tr>
    </w:tbl>
    <w:p w:rsidR="00024D2B" w:rsidRPr="00E375CF" w:rsidRDefault="00024D2B" w:rsidP="00024D2B">
      <w:pPr>
        <w:pStyle w:val="af1"/>
      </w:pPr>
    </w:p>
    <w:p w:rsidR="00024D2B" w:rsidRPr="00E375CF" w:rsidRDefault="00024D2B" w:rsidP="009B35EE">
      <w:pPr>
        <w:pStyle w:val="af1"/>
      </w:pPr>
    </w:p>
    <w:p w:rsidR="00024D2B" w:rsidRPr="00E375CF" w:rsidRDefault="00024D2B" w:rsidP="009B35EE">
      <w:pPr>
        <w:pStyle w:val="af1"/>
      </w:pPr>
    </w:p>
    <w:p w:rsidR="00024D2B" w:rsidRPr="00E375CF" w:rsidRDefault="00024D2B" w:rsidP="009B35EE">
      <w:pPr>
        <w:pStyle w:val="af1"/>
      </w:pPr>
    </w:p>
    <w:p w:rsidR="00024D2B" w:rsidRPr="00E375CF" w:rsidRDefault="00024D2B" w:rsidP="009B35EE">
      <w:pPr>
        <w:pStyle w:val="af1"/>
      </w:pPr>
    </w:p>
    <w:p w:rsidR="00024D2B" w:rsidRPr="00E375CF" w:rsidRDefault="00024D2B" w:rsidP="009B35EE">
      <w:pPr>
        <w:pStyle w:val="af1"/>
      </w:pPr>
    </w:p>
    <w:p w:rsidR="00024D2B" w:rsidRPr="00E375CF" w:rsidRDefault="00024D2B" w:rsidP="009B35EE">
      <w:pPr>
        <w:pStyle w:val="af1"/>
      </w:pPr>
    </w:p>
    <w:p w:rsidR="00024D2B" w:rsidRPr="00E375CF" w:rsidRDefault="00024D2B" w:rsidP="00024D2B">
      <w:pPr>
        <w:pStyle w:val="16"/>
        <w:pageBreakBefore/>
        <w:jc w:val="center"/>
        <w:rPr>
          <w:b/>
        </w:rPr>
      </w:pPr>
      <w:bookmarkStart w:id="59" w:name="_Toc283904384"/>
      <w:r w:rsidRPr="00E375CF">
        <w:rPr>
          <w:b/>
        </w:rPr>
        <w:lastRenderedPageBreak/>
        <w:t>СПРАВКА ГЛАВНОГО АРХИТЕКТОРА ПРОЕКТА</w:t>
      </w:r>
      <w:bookmarkEnd w:id="59"/>
    </w:p>
    <w:p w:rsidR="00024D2B" w:rsidRPr="00E375CF" w:rsidRDefault="00024D2B" w:rsidP="00024D2B">
      <w:pPr>
        <w:spacing w:line="316" w:lineRule="auto"/>
        <w:jc w:val="center"/>
        <w:rPr>
          <w:sz w:val="24"/>
          <w:szCs w:val="24"/>
        </w:rPr>
      </w:pPr>
    </w:p>
    <w:p w:rsidR="00024D2B" w:rsidRPr="00E375CF" w:rsidRDefault="00024D2B" w:rsidP="00024D2B">
      <w:pPr>
        <w:pStyle w:val="00"/>
      </w:pPr>
      <w:r w:rsidRPr="00E375CF">
        <w:t>Настоящий проект выполнен в соответствии с Градостроительным Кодексом РФ, а также действующими на территории Российской Федерации, в том числе Ростовской области, строительными, пожара охранными, санитарно-гигиеническими, экологическими и прочими нормами и правилами.</w:t>
      </w:r>
    </w:p>
    <w:p w:rsidR="00024D2B" w:rsidRPr="00E375CF" w:rsidRDefault="00024D2B" w:rsidP="00024D2B">
      <w:pPr>
        <w:pStyle w:val="16"/>
      </w:pPr>
    </w:p>
    <w:p w:rsidR="00024D2B" w:rsidRPr="00E375CF" w:rsidRDefault="00024D2B" w:rsidP="00024D2B">
      <w:pPr>
        <w:pStyle w:val="16"/>
      </w:pPr>
      <w:r w:rsidRPr="00E375CF">
        <w:t>Главный архитектор проекта                ________________         Ю. А. Шапошникова</w:t>
      </w:r>
    </w:p>
    <w:p w:rsidR="00024D2B" w:rsidRPr="00E375CF" w:rsidRDefault="00024D2B" w:rsidP="00024D2B">
      <w:pPr>
        <w:widowControl w:val="0"/>
        <w:shd w:val="clear" w:color="auto" w:fill="FFFFFF"/>
        <w:tabs>
          <w:tab w:val="left" w:pos="806"/>
          <w:tab w:val="left" w:pos="970"/>
          <w:tab w:val="left" w:pos="1061"/>
        </w:tabs>
        <w:autoSpaceDE w:val="0"/>
        <w:autoSpaceDN w:val="0"/>
        <w:adjustRightInd w:val="0"/>
        <w:spacing w:before="154" w:line="278" w:lineRule="exact"/>
        <w:ind w:right="10"/>
      </w:pPr>
    </w:p>
    <w:p w:rsidR="00024D2B" w:rsidRPr="00E375CF" w:rsidRDefault="00024D2B" w:rsidP="009B35EE">
      <w:pPr>
        <w:pStyle w:val="af1"/>
      </w:pPr>
    </w:p>
    <w:p w:rsidR="00024D2B" w:rsidRPr="00E375CF" w:rsidRDefault="00024D2B" w:rsidP="009B35EE">
      <w:pPr>
        <w:pStyle w:val="af1"/>
      </w:pPr>
    </w:p>
    <w:p w:rsidR="00024D2B" w:rsidRPr="00E375CF" w:rsidRDefault="00024D2B" w:rsidP="009B35EE">
      <w:pPr>
        <w:pStyle w:val="af1"/>
      </w:pPr>
    </w:p>
    <w:p w:rsidR="00024D2B" w:rsidRPr="00E375CF" w:rsidRDefault="00024D2B" w:rsidP="009B35EE">
      <w:pPr>
        <w:pStyle w:val="af1"/>
      </w:pPr>
    </w:p>
    <w:p w:rsidR="00024D2B" w:rsidRPr="00E375CF" w:rsidRDefault="00024D2B" w:rsidP="009B35EE">
      <w:pPr>
        <w:pStyle w:val="af1"/>
      </w:pPr>
    </w:p>
    <w:p w:rsidR="00024D2B" w:rsidRPr="00E375CF" w:rsidRDefault="00024D2B" w:rsidP="009B35EE">
      <w:pPr>
        <w:pStyle w:val="af1"/>
      </w:pPr>
    </w:p>
    <w:p w:rsidR="00024D2B" w:rsidRPr="00E375CF" w:rsidRDefault="00024D2B" w:rsidP="009B35EE">
      <w:pPr>
        <w:pStyle w:val="af1"/>
      </w:pPr>
    </w:p>
    <w:p w:rsidR="00024D2B" w:rsidRPr="00E375CF" w:rsidRDefault="00024D2B" w:rsidP="009B35EE">
      <w:pPr>
        <w:pStyle w:val="af1"/>
      </w:pPr>
    </w:p>
    <w:p w:rsidR="00024D2B" w:rsidRPr="00E375CF" w:rsidRDefault="00024D2B" w:rsidP="009B35EE">
      <w:pPr>
        <w:pStyle w:val="af1"/>
      </w:pPr>
    </w:p>
    <w:p w:rsidR="00024D2B" w:rsidRPr="00E375CF" w:rsidRDefault="00024D2B" w:rsidP="009B35EE">
      <w:pPr>
        <w:pStyle w:val="af1"/>
      </w:pPr>
    </w:p>
    <w:p w:rsidR="00024D2B" w:rsidRPr="00E375CF" w:rsidRDefault="00024D2B" w:rsidP="009B35EE">
      <w:pPr>
        <w:pStyle w:val="af1"/>
      </w:pPr>
    </w:p>
    <w:p w:rsidR="00024D2B" w:rsidRPr="00E375CF" w:rsidRDefault="00024D2B" w:rsidP="009B35EE">
      <w:pPr>
        <w:pStyle w:val="af1"/>
      </w:pPr>
    </w:p>
    <w:p w:rsidR="00024D2B" w:rsidRPr="00E375CF" w:rsidRDefault="00024D2B" w:rsidP="009B35EE">
      <w:pPr>
        <w:pStyle w:val="af1"/>
      </w:pPr>
    </w:p>
    <w:p w:rsidR="00024D2B" w:rsidRPr="00E375CF" w:rsidRDefault="00024D2B" w:rsidP="009B35EE">
      <w:pPr>
        <w:pStyle w:val="af1"/>
      </w:pPr>
    </w:p>
    <w:p w:rsidR="00024D2B" w:rsidRPr="00E375CF" w:rsidRDefault="00024D2B" w:rsidP="009B35EE">
      <w:pPr>
        <w:pStyle w:val="af1"/>
      </w:pPr>
    </w:p>
    <w:p w:rsidR="00024D2B" w:rsidRPr="00E375CF" w:rsidRDefault="00024D2B" w:rsidP="009B35EE">
      <w:pPr>
        <w:pStyle w:val="af1"/>
      </w:pPr>
    </w:p>
    <w:p w:rsidR="00024D2B" w:rsidRPr="00E375CF" w:rsidRDefault="00024D2B" w:rsidP="009B35EE">
      <w:pPr>
        <w:pStyle w:val="af1"/>
      </w:pPr>
    </w:p>
    <w:p w:rsidR="00024D2B" w:rsidRPr="00E375CF" w:rsidRDefault="00024D2B" w:rsidP="009B35EE">
      <w:pPr>
        <w:pStyle w:val="af1"/>
      </w:pPr>
    </w:p>
    <w:p w:rsidR="00101B80" w:rsidRPr="00E375CF" w:rsidRDefault="00101B80" w:rsidP="009B35EE">
      <w:pPr>
        <w:pStyle w:val="af1"/>
      </w:pPr>
    </w:p>
    <w:p w:rsidR="00024D2B" w:rsidRPr="00E375CF" w:rsidRDefault="00024D2B" w:rsidP="009B35EE">
      <w:pPr>
        <w:pStyle w:val="af1"/>
      </w:pPr>
    </w:p>
    <w:p w:rsidR="00024D2B" w:rsidRPr="00E375CF" w:rsidRDefault="00024D2B" w:rsidP="009B35EE">
      <w:pPr>
        <w:pStyle w:val="af1"/>
      </w:pPr>
    </w:p>
    <w:p w:rsidR="00024D2B" w:rsidRPr="00E375CF" w:rsidRDefault="00024D2B" w:rsidP="009B35EE">
      <w:pPr>
        <w:pStyle w:val="af1"/>
      </w:pPr>
    </w:p>
    <w:p w:rsidR="00024D2B" w:rsidRPr="00E375CF" w:rsidRDefault="00024D2B" w:rsidP="009B35EE">
      <w:pPr>
        <w:pStyle w:val="af1"/>
      </w:pPr>
    </w:p>
    <w:p w:rsidR="00024D2B" w:rsidRPr="00E375CF" w:rsidRDefault="00024D2B" w:rsidP="009B35EE">
      <w:pPr>
        <w:pStyle w:val="af1"/>
      </w:pPr>
    </w:p>
    <w:p w:rsidR="00101B80" w:rsidRPr="00E375CF" w:rsidRDefault="00101B80" w:rsidP="00E15E82">
      <w:pPr>
        <w:pStyle w:val="1"/>
        <w:numPr>
          <w:ilvl w:val="0"/>
          <w:numId w:val="1"/>
        </w:numPr>
      </w:pPr>
      <w:bookmarkStart w:id="60" w:name="_Toc306197815"/>
      <w:r w:rsidRPr="00E375CF">
        <w:lastRenderedPageBreak/>
        <w:t>КРАТКАЯ ИСТОРИЧЕСКАЯ СПРАВКА РАЗВИТИЯ ТЕРРИТОРИИ</w:t>
      </w:r>
      <w:bookmarkEnd w:id="60"/>
    </w:p>
    <w:p w:rsidR="00DB71DF" w:rsidRPr="00E375CF" w:rsidRDefault="00DB71DF" w:rsidP="008C7771">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В 1899 году открылось движение на железнодорожной линии Царицын – Тихорецкая. Первая станция – своеобразный форпост в пределах Первого Донского округа</w:t>
      </w:r>
      <w:r w:rsidR="00656814" w:rsidRPr="00E375CF">
        <w:rPr>
          <w:rFonts w:ascii="Times New Roman" w:eastAsia="Times New Roman" w:hAnsi="Times New Roman" w:cs="Times New Roman"/>
          <w:sz w:val="24"/>
          <w:szCs w:val="24"/>
        </w:rPr>
        <w:t>,</w:t>
      </w:r>
      <w:r w:rsidRPr="00E375CF">
        <w:rPr>
          <w:rFonts w:ascii="Times New Roman" w:eastAsia="Times New Roman" w:hAnsi="Times New Roman" w:cs="Times New Roman"/>
          <w:sz w:val="24"/>
          <w:szCs w:val="24"/>
        </w:rPr>
        <w:t xml:space="preserve"> была Семичная.</w:t>
      </w:r>
    </w:p>
    <w:p w:rsidR="00DB71DF" w:rsidRPr="00E375CF" w:rsidRDefault="00DB71DF" w:rsidP="008C7771">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В апреле 1932 года был образован первый в районе Дубовский военный конный завод РККА на востоке Донского края, расположен он был на территории земель х.Семичный, х.Гуреева. Задача у него была простая – растить коней для кавалерии рабоче-крестьянской Красной Армии.</w:t>
      </w:r>
    </w:p>
    <w:p w:rsidR="00DB71DF" w:rsidRPr="00E375CF" w:rsidRDefault="00DB71DF" w:rsidP="008C7771">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Все хозяйство разделено на два отделения. Второе – в х.</w:t>
      </w:r>
      <w:r w:rsidR="002B3EEB" w:rsidRPr="00E375CF">
        <w:rPr>
          <w:rFonts w:ascii="Times New Roman" w:eastAsia="Times New Roman" w:hAnsi="Times New Roman" w:cs="Times New Roman"/>
          <w:sz w:val="24"/>
          <w:szCs w:val="24"/>
        </w:rPr>
        <w:t xml:space="preserve"> </w:t>
      </w:r>
      <w:r w:rsidRPr="00E375CF">
        <w:rPr>
          <w:rFonts w:ascii="Times New Roman" w:eastAsia="Times New Roman" w:hAnsi="Times New Roman" w:cs="Times New Roman"/>
          <w:sz w:val="24"/>
          <w:szCs w:val="24"/>
        </w:rPr>
        <w:t>Гуреев, а первое – при центральной усадьбе – в х.</w:t>
      </w:r>
      <w:r w:rsidR="00845347" w:rsidRPr="00E375CF">
        <w:rPr>
          <w:rFonts w:ascii="Times New Roman" w:eastAsia="Times New Roman" w:hAnsi="Times New Roman" w:cs="Times New Roman"/>
          <w:sz w:val="24"/>
          <w:szCs w:val="24"/>
        </w:rPr>
        <w:t xml:space="preserve"> </w:t>
      </w:r>
      <w:r w:rsidRPr="00E375CF">
        <w:rPr>
          <w:rFonts w:ascii="Times New Roman" w:eastAsia="Times New Roman" w:hAnsi="Times New Roman" w:cs="Times New Roman"/>
          <w:sz w:val="24"/>
          <w:szCs w:val="24"/>
        </w:rPr>
        <w:t>Комиссаровком (ныне х.</w:t>
      </w:r>
      <w:r w:rsidR="00845347" w:rsidRPr="00E375CF">
        <w:rPr>
          <w:rFonts w:ascii="Times New Roman" w:eastAsia="Times New Roman" w:hAnsi="Times New Roman" w:cs="Times New Roman"/>
          <w:sz w:val="24"/>
          <w:szCs w:val="24"/>
        </w:rPr>
        <w:t xml:space="preserve"> </w:t>
      </w:r>
      <w:r w:rsidRPr="00E375CF">
        <w:rPr>
          <w:rFonts w:ascii="Times New Roman" w:eastAsia="Times New Roman" w:hAnsi="Times New Roman" w:cs="Times New Roman"/>
          <w:sz w:val="24"/>
          <w:szCs w:val="24"/>
        </w:rPr>
        <w:t>Семичный).</w:t>
      </w:r>
      <w:r w:rsidR="00100206" w:rsidRPr="00E375CF">
        <w:rPr>
          <w:rFonts w:ascii="Times New Roman" w:hAnsi="Times New Roman" w:cs="Times New Roman"/>
          <w:sz w:val="24"/>
          <w:szCs w:val="24"/>
        </w:rPr>
        <w:t xml:space="preserve"> </w:t>
      </w:r>
      <w:r w:rsidRPr="00E375CF">
        <w:rPr>
          <w:rFonts w:ascii="Times New Roman" w:eastAsia="Times New Roman" w:hAnsi="Times New Roman" w:cs="Times New Roman"/>
          <w:sz w:val="24"/>
          <w:szCs w:val="24"/>
        </w:rPr>
        <w:t>В 1934 году вновь начал создаваться Дубовский район, большинство хозяйств имело плачевное состояние.</w:t>
      </w:r>
      <w:r w:rsidR="00100206" w:rsidRPr="00E375CF">
        <w:rPr>
          <w:rFonts w:ascii="Times New Roman" w:hAnsi="Times New Roman" w:cs="Times New Roman"/>
          <w:sz w:val="24"/>
          <w:szCs w:val="24"/>
        </w:rPr>
        <w:t xml:space="preserve"> </w:t>
      </w:r>
      <w:r w:rsidRPr="00E375CF">
        <w:rPr>
          <w:rFonts w:ascii="Times New Roman" w:eastAsia="Times New Roman" w:hAnsi="Times New Roman" w:cs="Times New Roman"/>
          <w:sz w:val="24"/>
          <w:szCs w:val="24"/>
        </w:rPr>
        <w:t>Дубовский ВКЗ на этом бедном фоне процветал. В 1934 году под началом И.Г.Говорухина уже было 4 табуна – на точках №№</w:t>
      </w:r>
      <w:r w:rsidR="00845347" w:rsidRPr="00E375CF">
        <w:rPr>
          <w:rFonts w:ascii="Times New Roman" w:eastAsia="Times New Roman" w:hAnsi="Times New Roman" w:cs="Times New Roman"/>
          <w:sz w:val="24"/>
          <w:szCs w:val="24"/>
        </w:rPr>
        <w:t xml:space="preserve"> </w:t>
      </w:r>
      <w:r w:rsidRPr="00E375CF">
        <w:rPr>
          <w:rFonts w:ascii="Times New Roman" w:eastAsia="Times New Roman" w:hAnsi="Times New Roman" w:cs="Times New Roman"/>
          <w:sz w:val="24"/>
          <w:szCs w:val="24"/>
        </w:rPr>
        <w:t>5,</w:t>
      </w:r>
      <w:r w:rsidR="00845347" w:rsidRPr="00E375CF">
        <w:rPr>
          <w:rFonts w:ascii="Times New Roman" w:eastAsia="Times New Roman" w:hAnsi="Times New Roman" w:cs="Times New Roman"/>
          <w:sz w:val="24"/>
          <w:szCs w:val="24"/>
        </w:rPr>
        <w:t xml:space="preserve"> </w:t>
      </w:r>
      <w:r w:rsidRPr="00E375CF">
        <w:rPr>
          <w:rFonts w:ascii="Times New Roman" w:eastAsia="Times New Roman" w:hAnsi="Times New Roman" w:cs="Times New Roman"/>
          <w:sz w:val="24"/>
          <w:szCs w:val="24"/>
        </w:rPr>
        <w:t>12,</w:t>
      </w:r>
      <w:r w:rsidR="00845347" w:rsidRPr="00E375CF">
        <w:rPr>
          <w:rFonts w:ascii="Times New Roman" w:eastAsia="Times New Roman" w:hAnsi="Times New Roman" w:cs="Times New Roman"/>
          <w:sz w:val="24"/>
          <w:szCs w:val="24"/>
        </w:rPr>
        <w:t xml:space="preserve"> </w:t>
      </w:r>
      <w:r w:rsidRPr="00E375CF">
        <w:rPr>
          <w:rFonts w:ascii="Times New Roman" w:eastAsia="Times New Roman" w:hAnsi="Times New Roman" w:cs="Times New Roman"/>
          <w:sz w:val="24"/>
          <w:szCs w:val="24"/>
        </w:rPr>
        <w:t>14,</w:t>
      </w:r>
      <w:r w:rsidR="00845347" w:rsidRPr="00E375CF">
        <w:rPr>
          <w:rFonts w:ascii="Times New Roman" w:eastAsia="Times New Roman" w:hAnsi="Times New Roman" w:cs="Times New Roman"/>
          <w:sz w:val="24"/>
          <w:szCs w:val="24"/>
        </w:rPr>
        <w:t xml:space="preserve"> </w:t>
      </w:r>
      <w:r w:rsidRPr="00E375CF">
        <w:rPr>
          <w:rFonts w:ascii="Times New Roman" w:eastAsia="Times New Roman" w:hAnsi="Times New Roman" w:cs="Times New Roman"/>
          <w:sz w:val="24"/>
          <w:szCs w:val="24"/>
        </w:rPr>
        <w:t>16. А на степных стоянках №№</w:t>
      </w:r>
      <w:r w:rsidR="00845347" w:rsidRPr="00E375CF">
        <w:rPr>
          <w:rFonts w:ascii="Times New Roman" w:eastAsia="Times New Roman" w:hAnsi="Times New Roman" w:cs="Times New Roman"/>
          <w:sz w:val="24"/>
          <w:szCs w:val="24"/>
        </w:rPr>
        <w:t xml:space="preserve"> </w:t>
      </w:r>
      <w:r w:rsidRPr="00E375CF">
        <w:rPr>
          <w:rFonts w:ascii="Times New Roman" w:eastAsia="Times New Roman" w:hAnsi="Times New Roman" w:cs="Times New Roman"/>
          <w:sz w:val="24"/>
          <w:szCs w:val="24"/>
        </w:rPr>
        <w:t>1,</w:t>
      </w:r>
      <w:r w:rsidR="00845347" w:rsidRPr="00E375CF">
        <w:rPr>
          <w:rFonts w:ascii="Times New Roman" w:eastAsia="Times New Roman" w:hAnsi="Times New Roman" w:cs="Times New Roman"/>
          <w:sz w:val="24"/>
          <w:szCs w:val="24"/>
        </w:rPr>
        <w:t xml:space="preserve"> </w:t>
      </w:r>
      <w:r w:rsidRPr="00E375CF">
        <w:rPr>
          <w:rFonts w:ascii="Times New Roman" w:eastAsia="Times New Roman" w:hAnsi="Times New Roman" w:cs="Times New Roman"/>
          <w:sz w:val="24"/>
          <w:szCs w:val="24"/>
        </w:rPr>
        <w:t>2,</w:t>
      </w:r>
      <w:r w:rsidR="00845347" w:rsidRPr="00E375CF">
        <w:rPr>
          <w:rFonts w:ascii="Times New Roman" w:eastAsia="Times New Roman" w:hAnsi="Times New Roman" w:cs="Times New Roman"/>
          <w:sz w:val="24"/>
          <w:szCs w:val="24"/>
        </w:rPr>
        <w:t xml:space="preserve"> </w:t>
      </w:r>
      <w:r w:rsidRPr="00E375CF">
        <w:rPr>
          <w:rFonts w:ascii="Times New Roman" w:eastAsia="Times New Roman" w:hAnsi="Times New Roman" w:cs="Times New Roman"/>
          <w:sz w:val="24"/>
          <w:szCs w:val="24"/>
        </w:rPr>
        <w:t>4,</w:t>
      </w:r>
      <w:r w:rsidR="00845347" w:rsidRPr="00E375CF">
        <w:rPr>
          <w:rFonts w:ascii="Times New Roman" w:eastAsia="Times New Roman" w:hAnsi="Times New Roman" w:cs="Times New Roman"/>
          <w:sz w:val="24"/>
          <w:szCs w:val="24"/>
        </w:rPr>
        <w:t xml:space="preserve"> </w:t>
      </w:r>
      <w:r w:rsidRPr="00E375CF">
        <w:rPr>
          <w:rFonts w:ascii="Times New Roman" w:eastAsia="Times New Roman" w:hAnsi="Times New Roman" w:cs="Times New Roman"/>
          <w:sz w:val="24"/>
          <w:szCs w:val="24"/>
        </w:rPr>
        <w:t>9,</w:t>
      </w:r>
      <w:r w:rsidR="00845347" w:rsidRPr="00E375CF">
        <w:rPr>
          <w:rFonts w:ascii="Times New Roman" w:eastAsia="Times New Roman" w:hAnsi="Times New Roman" w:cs="Times New Roman"/>
          <w:sz w:val="24"/>
          <w:szCs w:val="24"/>
        </w:rPr>
        <w:t xml:space="preserve"> </w:t>
      </w:r>
      <w:r w:rsidRPr="00E375CF">
        <w:rPr>
          <w:rFonts w:ascii="Times New Roman" w:eastAsia="Times New Roman" w:hAnsi="Times New Roman" w:cs="Times New Roman"/>
          <w:sz w:val="24"/>
          <w:szCs w:val="24"/>
        </w:rPr>
        <w:t>10 размещались чабарни, молочно- и свинотоварные фермы. Были свои мастерские и своя хозяйственная часть. Хозяйство пустило корни на красивых, но суровых степных просторах востока земли Донской.</w:t>
      </w:r>
      <w:r w:rsidRPr="00E375CF">
        <w:rPr>
          <w:rFonts w:ascii="Times New Roman" w:hAnsi="Times New Roman" w:cs="Times New Roman"/>
          <w:sz w:val="24"/>
          <w:szCs w:val="24"/>
        </w:rPr>
        <w:t xml:space="preserve"> </w:t>
      </w:r>
      <w:r w:rsidRPr="00E375CF">
        <w:rPr>
          <w:rFonts w:ascii="Times New Roman" w:eastAsia="Times New Roman" w:hAnsi="Times New Roman" w:cs="Times New Roman"/>
          <w:sz w:val="24"/>
          <w:szCs w:val="24"/>
        </w:rPr>
        <w:t>В 1936 году военному конезаводу №1 присвоено почетное звание имени наркома Лазаря Моисеевича Кагановича.</w:t>
      </w:r>
      <w:r w:rsidRPr="00E375CF">
        <w:rPr>
          <w:rFonts w:ascii="Times New Roman" w:hAnsi="Times New Roman" w:cs="Times New Roman"/>
          <w:sz w:val="24"/>
          <w:szCs w:val="24"/>
        </w:rPr>
        <w:t xml:space="preserve"> </w:t>
      </w:r>
      <w:r w:rsidRPr="00E375CF">
        <w:rPr>
          <w:rFonts w:ascii="Times New Roman" w:eastAsia="Times New Roman" w:hAnsi="Times New Roman" w:cs="Times New Roman"/>
          <w:sz w:val="24"/>
          <w:szCs w:val="24"/>
        </w:rPr>
        <w:t>В 1940 году в заводе было 36 табунов (примерно 63 000 голов). Было два ветлазарета в х.Гуреев и в х.Ленина.</w:t>
      </w:r>
    </w:p>
    <w:p w:rsidR="00DB71DF" w:rsidRPr="00E375CF" w:rsidRDefault="00DB71DF" w:rsidP="008C7771">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С началом войны пришли изменения и на конезавод. Все вольнонаемные надели армейскую форму, приняли присягу, им присвоили воинские звания, и теперь мужчины стали военнослужащими. Дубовский ВКЗ-1 уходил в эвакуацию дважды. И оба раза сигналом служила сдача нашими войсками г.Ростова-на-Дону.</w:t>
      </w:r>
      <w:r w:rsidR="00100206" w:rsidRPr="00E375CF">
        <w:rPr>
          <w:rFonts w:ascii="Times New Roman" w:eastAsia="Times New Roman" w:hAnsi="Times New Roman" w:cs="Times New Roman"/>
          <w:sz w:val="24"/>
          <w:szCs w:val="24"/>
        </w:rPr>
        <w:t xml:space="preserve"> </w:t>
      </w:r>
      <w:r w:rsidRPr="00E375CF">
        <w:rPr>
          <w:rFonts w:ascii="Times New Roman" w:eastAsia="Times New Roman" w:hAnsi="Times New Roman" w:cs="Times New Roman"/>
          <w:sz w:val="24"/>
          <w:szCs w:val="24"/>
        </w:rPr>
        <w:t>В августе 1943 года получен приказ возвращаться назад.</w:t>
      </w:r>
      <w:r w:rsidR="00100206" w:rsidRPr="00E375CF">
        <w:rPr>
          <w:rFonts w:ascii="Times New Roman" w:eastAsia="Times New Roman" w:hAnsi="Times New Roman" w:cs="Times New Roman"/>
          <w:sz w:val="24"/>
          <w:szCs w:val="24"/>
        </w:rPr>
        <w:t xml:space="preserve"> </w:t>
      </w:r>
      <w:r w:rsidRPr="00E375CF">
        <w:rPr>
          <w:rFonts w:ascii="Times New Roman" w:eastAsia="Times New Roman" w:hAnsi="Times New Roman" w:cs="Times New Roman"/>
          <w:sz w:val="24"/>
          <w:szCs w:val="24"/>
        </w:rPr>
        <w:t>Жизнь постепенно нормализовалась. Многие жители знают, что в те далекие годы хутор назвали Комиссаровским.</w:t>
      </w:r>
      <w:r w:rsidR="00100206" w:rsidRPr="00E375CF">
        <w:rPr>
          <w:rFonts w:ascii="Times New Roman" w:eastAsia="Times New Roman" w:hAnsi="Times New Roman" w:cs="Times New Roman"/>
          <w:sz w:val="24"/>
          <w:szCs w:val="24"/>
        </w:rPr>
        <w:t xml:space="preserve"> </w:t>
      </w:r>
      <w:r w:rsidRPr="00E375CF">
        <w:rPr>
          <w:rFonts w:ascii="Times New Roman" w:eastAsia="Times New Roman" w:hAnsi="Times New Roman" w:cs="Times New Roman"/>
          <w:sz w:val="24"/>
          <w:szCs w:val="24"/>
        </w:rPr>
        <w:t>В четырех населенных пунктах разместилось 452 двора с населением 1249 человек.</w:t>
      </w:r>
      <w:r w:rsidR="00100206" w:rsidRPr="00E375CF">
        <w:rPr>
          <w:rFonts w:ascii="Times New Roman" w:eastAsia="Times New Roman" w:hAnsi="Times New Roman" w:cs="Times New Roman"/>
          <w:sz w:val="24"/>
          <w:szCs w:val="24"/>
        </w:rPr>
        <w:t xml:space="preserve">  </w:t>
      </w:r>
      <w:r w:rsidRPr="00E375CF">
        <w:rPr>
          <w:rFonts w:ascii="Times New Roman" w:eastAsia="Times New Roman" w:hAnsi="Times New Roman" w:cs="Times New Roman"/>
          <w:sz w:val="24"/>
          <w:szCs w:val="24"/>
        </w:rPr>
        <w:t xml:space="preserve">Здесь проживают люди разных национальностей: русские, белорусы, украинцы, мари, калмыки, даргинцы, цыгане, молдаване, мордвины, чеченцы и другие. </w:t>
      </w:r>
    </w:p>
    <w:p w:rsidR="00845347" w:rsidRPr="00E375CF" w:rsidRDefault="00DB71DF" w:rsidP="008C7771">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Семичанская начальная школа была открыта в 1921 году. В 1958 году преобразована в среднюю. В настоящее время в школе работает 21 учитель, из них – 10 человек – ее выпускники.</w:t>
      </w:r>
      <w:r w:rsidR="00845347" w:rsidRPr="00E375CF">
        <w:rPr>
          <w:rFonts w:ascii="Times New Roman" w:eastAsia="Times New Roman" w:hAnsi="Times New Roman" w:cs="Times New Roman"/>
          <w:sz w:val="24"/>
          <w:szCs w:val="24"/>
        </w:rPr>
        <w:t xml:space="preserve"> </w:t>
      </w:r>
      <w:r w:rsidRPr="00E375CF">
        <w:rPr>
          <w:rFonts w:ascii="Times New Roman" w:eastAsia="Times New Roman" w:hAnsi="Times New Roman" w:cs="Times New Roman"/>
          <w:sz w:val="24"/>
          <w:szCs w:val="24"/>
        </w:rPr>
        <w:t>Новая участковая больница была построена в 1986 – 1988 гг. Семичанская сельская библиотека была открыта 1 августа 1955 год</w:t>
      </w:r>
      <w:r w:rsidR="00845347" w:rsidRPr="00E375CF">
        <w:rPr>
          <w:rFonts w:ascii="Times New Roman" w:eastAsia="Times New Roman" w:hAnsi="Times New Roman" w:cs="Times New Roman"/>
          <w:sz w:val="24"/>
          <w:szCs w:val="24"/>
        </w:rPr>
        <w:t>а, находилась в здании конторы.</w:t>
      </w:r>
    </w:p>
    <w:p w:rsidR="00DB71DF" w:rsidRPr="00E375CF" w:rsidRDefault="00DB71DF" w:rsidP="008C7771">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В 1996 году ТОО «Семичное» разделилось а крестьянские (фермерские) хозяйства. Сформировалось ср</w:t>
      </w:r>
      <w:r w:rsidR="00845347" w:rsidRPr="00E375CF">
        <w:rPr>
          <w:rFonts w:ascii="Times New Roman" w:eastAsia="Times New Roman" w:hAnsi="Times New Roman" w:cs="Times New Roman"/>
          <w:sz w:val="24"/>
          <w:szCs w:val="24"/>
        </w:rPr>
        <w:t>а</w:t>
      </w:r>
      <w:r w:rsidRPr="00E375CF">
        <w:rPr>
          <w:rFonts w:ascii="Times New Roman" w:eastAsia="Times New Roman" w:hAnsi="Times New Roman" w:cs="Times New Roman"/>
          <w:sz w:val="24"/>
          <w:szCs w:val="24"/>
        </w:rPr>
        <w:t>зу очень много фермерских хозяйств. Прошло некоторое время. Мелкие крестьянские хозяйства обанкротились, остались наиболее крупные хозяйства. Рынок диктует свои законы, и вновь разделение фермерских хозяйств.</w:t>
      </w:r>
    </w:p>
    <w:p w:rsidR="00DB6945" w:rsidRPr="00E375CF" w:rsidRDefault="00DB6945" w:rsidP="00DB71DF">
      <w:pPr>
        <w:ind w:firstLine="709"/>
        <w:jc w:val="both"/>
        <w:rPr>
          <w:rFonts w:ascii="Times New Roman" w:hAnsi="Times New Roman" w:cs="Times New Roman"/>
          <w:sz w:val="24"/>
          <w:szCs w:val="24"/>
        </w:rPr>
      </w:pPr>
    </w:p>
    <w:p w:rsidR="00D12E3D" w:rsidRPr="00E375CF" w:rsidRDefault="00D12E3D" w:rsidP="00DB71DF">
      <w:pPr>
        <w:rPr>
          <w:rFonts w:ascii="Times New Roman" w:eastAsiaTheme="majorEastAsia" w:hAnsi="Times New Roman" w:cstheme="majorBidi"/>
          <w:b/>
          <w:bCs/>
          <w:caps/>
          <w:sz w:val="24"/>
          <w:szCs w:val="28"/>
          <w:lang w:eastAsia="ar-SA"/>
        </w:rPr>
      </w:pPr>
      <w:r w:rsidRPr="00E375CF">
        <w:br w:type="page"/>
      </w:r>
    </w:p>
    <w:p w:rsidR="00CE030A" w:rsidRPr="00E375CF" w:rsidRDefault="00101B80" w:rsidP="00CE030A">
      <w:pPr>
        <w:pStyle w:val="1"/>
        <w:spacing w:line="276" w:lineRule="auto"/>
        <w:ind w:firstLine="0"/>
      </w:pPr>
      <w:bookmarkStart w:id="61" w:name="_Toc306197816"/>
      <w:r w:rsidRPr="00E375CF">
        <w:lastRenderedPageBreak/>
        <w:t>2. КОМПЛЕКСНЫЙ АНАЛИЗ И ОЦЕНКА СОВРЕМЕННОГО СОСТОЯНИЯ ТЕРРИТОРИИ</w:t>
      </w:r>
      <w:r w:rsidR="00892292" w:rsidRPr="00E375CF">
        <w:t xml:space="preserve"> </w:t>
      </w:r>
      <w:r w:rsidR="00175D16" w:rsidRPr="00E375CF">
        <w:t>Семичанского</w:t>
      </w:r>
      <w:r w:rsidR="00892292" w:rsidRPr="00E375CF">
        <w:t xml:space="preserve"> СЕЛЬСКОГО ПОСЕЛЕНИЯ</w:t>
      </w:r>
      <w:bookmarkEnd w:id="61"/>
    </w:p>
    <w:p w:rsidR="00101B80" w:rsidRPr="00E375CF" w:rsidRDefault="00101B80" w:rsidP="00CE030A">
      <w:pPr>
        <w:pStyle w:val="2"/>
      </w:pPr>
      <w:bookmarkStart w:id="62" w:name="_Toc306197817"/>
      <w:r w:rsidRPr="00E375CF">
        <w:t>2.1. Природно-экологическая характеристика территории</w:t>
      </w:r>
      <w:bookmarkEnd w:id="62"/>
    </w:p>
    <w:p w:rsidR="00101B80" w:rsidRPr="00E375CF" w:rsidRDefault="00101B80" w:rsidP="00603A7A">
      <w:pPr>
        <w:pStyle w:val="3"/>
      </w:pPr>
      <w:bookmarkStart w:id="63" w:name="_Toc306197818"/>
      <w:r w:rsidRPr="00E375CF">
        <w:t>2.1.1. Климат</w:t>
      </w:r>
      <w:bookmarkEnd w:id="63"/>
    </w:p>
    <w:p w:rsidR="00CE030A" w:rsidRPr="00E375CF" w:rsidRDefault="00CE030A" w:rsidP="00774F28">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 xml:space="preserve">По схеме агроклиматического районирования Дубовский район, в состав которого входит </w:t>
      </w:r>
      <w:r w:rsidR="00B034E6" w:rsidRPr="00E375CF">
        <w:rPr>
          <w:rFonts w:ascii="Times New Roman" w:eastAsia="Times New Roman" w:hAnsi="Times New Roman" w:cs="Times New Roman"/>
          <w:sz w:val="24"/>
          <w:szCs w:val="24"/>
          <w:lang w:eastAsia="ar-SA"/>
        </w:rPr>
        <w:t xml:space="preserve">Семичанское </w:t>
      </w:r>
      <w:r w:rsidRPr="00E375CF">
        <w:rPr>
          <w:rFonts w:ascii="Times New Roman" w:eastAsia="Times New Roman" w:hAnsi="Times New Roman" w:cs="Times New Roman"/>
          <w:sz w:val="24"/>
          <w:szCs w:val="24"/>
          <w:lang w:eastAsia="ar-SA"/>
        </w:rPr>
        <w:t xml:space="preserve"> сельское поселение, относится к жаркому засушливому подрайону</w:t>
      </w:r>
      <w:r w:rsidR="00C0147B" w:rsidRPr="00E375CF">
        <w:rPr>
          <w:rFonts w:ascii="Times New Roman" w:eastAsia="Times New Roman" w:hAnsi="Times New Roman" w:cs="Times New Roman"/>
          <w:sz w:val="24"/>
          <w:szCs w:val="24"/>
          <w:lang w:eastAsia="ar-SA"/>
        </w:rPr>
        <w:t xml:space="preserve">    </w:t>
      </w:r>
      <w:r w:rsidRPr="00E375CF">
        <w:rPr>
          <w:rFonts w:ascii="Times New Roman" w:eastAsia="Times New Roman" w:hAnsi="Times New Roman" w:cs="Times New Roman"/>
          <w:sz w:val="24"/>
          <w:szCs w:val="24"/>
          <w:lang w:eastAsia="ar-SA"/>
        </w:rPr>
        <w:t xml:space="preserve"> </w:t>
      </w:r>
      <w:r w:rsidRPr="00E375CF">
        <w:rPr>
          <w:rFonts w:ascii="Times New Roman" w:eastAsia="Times New Roman" w:hAnsi="Times New Roman" w:cs="Times New Roman"/>
          <w:sz w:val="24"/>
          <w:szCs w:val="24"/>
          <w:lang w:val="en-US" w:eastAsia="ar-SA"/>
        </w:rPr>
        <w:t>III</w:t>
      </w:r>
      <w:r w:rsidR="00C0147B" w:rsidRPr="00E375CF">
        <w:rPr>
          <w:rFonts w:ascii="Times New Roman" w:eastAsia="Times New Roman" w:hAnsi="Times New Roman" w:cs="Times New Roman"/>
          <w:sz w:val="24"/>
          <w:szCs w:val="24"/>
          <w:lang w:eastAsia="ar-SA"/>
        </w:rPr>
        <w:t>-</w:t>
      </w:r>
      <w:r w:rsidRPr="00E375CF">
        <w:rPr>
          <w:rFonts w:ascii="Times New Roman" w:eastAsia="Times New Roman" w:hAnsi="Times New Roman" w:cs="Times New Roman"/>
          <w:sz w:val="24"/>
          <w:szCs w:val="24"/>
          <w:lang w:eastAsia="ar-SA"/>
        </w:rPr>
        <w:t xml:space="preserve">В. </w:t>
      </w:r>
    </w:p>
    <w:p w:rsidR="00CE030A" w:rsidRPr="00E375CF" w:rsidRDefault="00B034E6" w:rsidP="00774F28">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Семичанское</w:t>
      </w:r>
      <w:r w:rsidR="00CE030A" w:rsidRPr="00E375CF">
        <w:rPr>
          <w:rFonts w:ascii="Times New Roman" w:eastAsia="Times New Roman" w:hAnsi="Times New Roman" w:cs="Times New Roman"/>
          <w:sz w:val="24"/>
          <w:szCs w:val="24"/>
          <w:lang w:eastAsia="ar-SA"/>
        </w:rPr>
        <w:t xml:space="preserve"> сельское поселение расположено в зоне полупустынной степи. Климат территории умеренно-континетальный с недостаточным увлажнением.</w:t>
      </w:r>
    </w:p>
    <w:p w:rsidR="00CE030A" w:rsidRPr="00E375CF" w:rsidRDefault="00CE030A" w:rsidP="00774F28">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Самым теплым месяцем в году является июль (среднемесячная температура +24</w:t>
      </w:r>
      <w:r w:rsidRPr="00E375CF">
        <w:rPr>
          <w:rFonts w:ascii="Times New Roman" w:eastAsia="Times New Roman" w:hAnsi="Times New Roman" w:cs="Times New Roman"/>
          <w:sz w:val="24"/>
          <w:szCs w:val="24"/>
          <w:lang w:eastAsia="ar-SA"/>
        </w:rPr>
        <w:sym w:font="Symbol" w:char="F0B0"/>
      </w:r>
      <w:r w:rsidRPr="00E375CF">
        <w:rPr>
          <w:rFonts w:ascii="Times New Roman" w:eastAsia="Times New Roman" w:hAnsi="Times New Roman" w:cs="Times New Roman"/>
          <w:sz w:val="24"/>
          <w:szCs w:val="24"/>
          <w:lang w:eastAsia="ar-SA"/>
        </w:rPr>
        <w:t>С), самым холодным месяцем – январь -23</w:t>
      </w:r>
      <w:r w:rsidRPr="00E375CF">
        <w:rPr>
          <w:rFonts w:ascii="Times New Roman" w:eastAsia="Times New Roman" w:hAnsi="Times New Roman" w:cs="Times New Roman"/>
          <w:sz w:val="24"/>
          <w:szCs w:val="24"/>
          <w:lang w:eastAsia="ar-SA"/>
        </w:rPr>
        <w:sym w:font="Symbol" w:char="F0B0"/>
      </w:r>
      <w:r w:rsidRPr="00E375CF">
        <w:rPr>
          <w:rFonts w:ascii="Times New Roman" w:eastAsia="Times New Roman" w:hAnsi="Times New Roman" w:cs="Times New Roman"/>
          <w:sz w:val="24"/>
          <w:szCs w:val="24"/>
          <w:lang w:eastAsia="ar-SA"/>
        </w:rPr>
        <w:t xml:space="preserve">. Абсолютный минимум температуры равен -35 </w:t>
      </w:r>
      <w:r w:rsidRPr="00E375CF">
        <w:rPr>
          <w:rFonts w:ascii="Times New Roman" w:eastAsia="Times New Roman" w:hAnsi="Times New Roman" w:cs="Times New Roman"/>
          <w:sz w:val="24"/>
          <w:szCs w:val="24"/>
          <w:lang w:eastAsia="ar-SA"/>
        </w:rPr>
        <w:noBreakHyphen/>
        <w:t xml:space="preserve"> -39</w:t>
      </w:r>
      <w:r w:rsidRPr="00E375CF">
        <w:rPr>
          <w:rFonts w:ascii="Times New Roman" w:eastAsia="Times New Roman" w:hAnsi="Times New Roman" w:cs="Times New Roman"/>
          <w:sz w:val="24"/>
          <w:szCs w:val="24"/>
          <w:lang w:val="en-US" w:eastAsia="ar-SA"/>
        </w:rPr>
        <w:sym w:font="Symbol" w:char="F0B0"/>
      </w:r>
      <w:r w:rsidRPr="00E375CF">
        <w:rPr>
          <w:rFonts w:ascii="Times New Roman" w:eastAsia="Times New Roman" w:hAnsi="Times New Roman" w:cs="Times New Roman"/>
          <w:sz w:val="24"/>
          <w:szCs w:val="24"/>
          <w:lang w:val="en-US" w:eastAsia="ar-SA"/>
        </w:rPr>
        <w:t>C</w:t>
      </w:r>
      <w:r w:rsidRPr="00E375CF">
        <w:rPr>
          <w:rFonts w:ascii="Times New Roman" w:eastAsia="Times New Roman" w:hAnsi="Times New Roman" w:cs="Times New Roman"/>
          <w:sz w:val="24"/>
          <w:szCs w:val="24"/>
          <w:lang w:eastAsia="ar-SA"/>
        </w:rPr>
        <w:t xml:space="preserve">. Абсолютный максимум температуры достигает +40 </w:t>
      </w:r>
      <w:r w:rsidRPr="00E375CF">
        <w:rPr>
          <w:rFonts w:ascii="Times New Roman" w:eastAsia="Times New Roman" w:hAnsi="Times New Roman" w:cs="Times New Roman"/>
          <w:sz w:val="24"/>
          <w:szCs w:val="24"/>
          <w:lang w:eastAsia="ar-SA"/>
        </w:rPr>
        <w:noBreakHyphen/>
        <w:t xml:space="preserve"> +45</w:t>
      </w:r>
      <w:r w:rsidRPr="00E375CF">
        <w:rPr>
          <w:rFonts w:ascii="Times New Roman" w:eastAsia="Times New Roman" w:hAnsi="Times New Roman" w:cs="Times New Roman"/>
          <w:sz w:val="24"/>
          <w:szCs w:val="24"/>
          <w:lang w:eastAsia="ar-SA"/>
        </w:rPr>
        <w:sym w:font="Symbol" w:char="F0B0"/>
      </w:r>
      <w:r w:rsidRPr="00E375CF">
        <w:rPr>
          <w:rFonts w:ascii="Times New Roman" w:eastAsia="Times New Roman" w:hAnsi="Times New Roman" w:cs="Times New Roman"/>
          <w:sz w:val="24"/>
          <w:szCs w:val="24"/>
          <w:lang w:eastAsia="ar-SA"/>
        </w:rPr>
        <w:t>С.</w:t>
      </w:r>
    </w:p>
    <w:p w:rsidR="00CE030A" w:rsidRPr="00E375CF" w:rsidRDefault="00CE030A" w:rsidP="00774F28">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Зима неустойчивая, с резкими колебаниями температуры. Морозы (-8; -16</w:t>
      </w:r>
      <w:r w:rsidRPr="00E375CF">
        <w:rPr>
          <w:rFonts w:ascii="Times New Roman" w:eastAsia="Times New Roman" w:hAnsi="Times New Roman" w:cs="Times New Roman"/>
          <w:sz w:val="24"/>
          <w:szCs w:val="24"/>
          <w:lang w:eastAsia="ar-SA"/>
        </w:rPr>
        <w:sym w:font="Symbol" w:char="F0B0"/>
      </w:r>
      <w:r w:rsidRPr="00E375CF">
        <w:rPr>
          <w:rFonts w:ascii="Times New Roman" w:eastAsia="Times New Roman" w:hAnsi="Times New Roman" w:cs="Times New Roman"/>
          <w:sz w:val="24"/>
          <w:szCs w:val="24"/>
          <w:lang w:eastAsia="ar-SA"/>
        </w:rPr>
        <w:t>С) перемежаются оттепелями (+4; +9</w:t>
      </w:r>
      <w:r w:rsidRPr="00E375CF">
        <w:rPr>
          <w:rFonts w:ascii="Times New Roman" w:eastAsia="Times New Roman" w:hAnsi="Times New Roman" w:cs="Times New Roman"/>
          <w:sz w:val="24"/>
          <w:szCs w:val="24"/>
          <w:lang w:eastAsia="ar-SA"/>
        </w:rPr>
        <w:sym w:font="Symbol" w:char="F0B0"/>
      </w:r>
      <w:r w:rsidRPr="00E375CF">
        <w:rPr>
          <w:rFonts w:ascii="Times New Roman" w:eastAsia="Times New Roman" w:hAnsi="Times New Roman" w:cs="Times New Roman"/>
          <w:sz w:val="24"/>
          <w:szCs w:val="24"/>
          <w:lang w:eastAsia="ar-SA"/>
        </w:rPr>
        <w:t xml:space="preserve">С). Осадки выпадают в виде снега, но нередки дожди и гололёд. Средняя продолжительность безморозного периода </w:t>
      </w:r>
      <w:r w:rsidRPr="00E375CF">
        <w:rPr>
          <w:rFonts w:ascii="Times New Roman" w:eastAsia="Times New Roman" w:hAnsi="Times New Roman" w:cs="Times New Roman"/>
          <w:sz w:val="24"/>
          <w:szCs w:val="24"/>
          <w:lang w:eastAsia="ar-SA"/>
        </w:rPr>
        <w:sym w:font="Symbol" w:char="F02D"/>
      </w:r>
      <w:r w:rsidRPr="00E375CF">
        <w:rPr>
          <w:rFonts w:ascii="Times New Roman" w:eastAsia="Times New Roman" w:hAnsi="Times New Roman" w:cs="Times New Roman"/>
          <w:sz w:val="24"/>
          <w:szCs w:val="24"/>
          <w:lang w:eastAsia="ar-SA"/>
        </w:rPr>
        <w:t xml:space="preserve"> 162 дня. </w:t>
      </w:r>
    </w:p>
    <w:p w:rsidR="00CE030A" w:rsidRPr="00E375CF" w:rsidRDefault="00CE030A" w:rsidP="00774F28">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Весна короткая, малооблачная, сухая. Днём температура воздуха положительная (в апреле+7; +11</w:t>
      </w:r>
      <w:r w:rsidRPr="00E375CF">
        <w:rPr>
          <w:rFonts w:ascii="Times New Roman" w:eastAsia="Times New Roman" w:hAnsi="Times New Roman" w:cs="Times New Roman"/>
          <w:sz w:val="24"/>
          <w:szCs w:val="24"/>
          <w:lang w:eastAsia="ar-SA"/>
        </w:rPr>
        <w:sym w:font="Symbol" w:char="F0B0"/>
      </w:r>
      <w:r w:rsidRPr="00E375CF">
        <w:rPr>
          <w:rFonts w:ascii="Times New Roman" w:eastAsia="Times New Roman" w:hAnsi="Times New Roman" w:cs="Times New Roman"/>
          <w:sz w:val="24"/>
          <w:szCs w:val="24"/>
          <w:lang w:eastAsia="ar-SA"/>
        </w:rPr>
        <w:t>С), а ночью с заморозками до -3</w:t>
      </w:r>
      <w:r w:rsidRPr="00E375CF">
        <w:rPr>
          <w:rFonts w:ascii="Times New Roman" w:eastAsia="Times New Roman" w:hAnsi="Times New Roman" w:cs="Times New Roman"/>
          <w:sz w:val="24"/>
          <w:szCs w:val="24"/>
          <w:lang w:eastAsia="ar-SA"/>
        </w:rPr>
        <w:sym w:font="Symbol" w:char="F0B0"/>
      </w:r>
      <w:r w:rsidRPr="00E375CF">
        <w:rPr>
          <w:rFonts w:ascii="Times New Roman" w:eastAsia="Times New Roman" w:hAnsi="Times New Roman" w:cs="Times New Roman"/>
          <w:sz w:val="24"/>
          <w:szCs w:val="24"/>
          <w:lang w:eastAsia="ar-SA"/>
        </w:rPr>
        <w:t>С.</w:t>
      </w:r>
    </w:p>
    <w:p w:rsidR="00CE030A" w:rsidRPr="00E375CF" w:rsidRDefault="00CE030A" w:rsidP="00774F28">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Лето жаркое, во второй половине засушливое и знойное. Дневные температуры +23; +30</w:t>
      </w:r>
      <w:r w:rsidRPr="00E375CF">
        <w:rPr>
          <w:rFonts w:ascii="Times New Roman" w:eastAsia="Times New Roman" w:hAnsi="Times New Roman" w:cs="Times New Roman"/>
          <w:sz w:val="24"/>
          <w:szCs w:val="24"/>
          <w:lang w:eastAsia="ar-SA"/>
        </w:rPr>
        <w:sym w:font="Symbol" w:char="F0B0"/>
      </w:r>
      <w:r w:rsidRPr="00E375CF">
        <w:rPr>
          <w:rFonts w:ascii="Times New Roman" w:eastAsia="Times New Roman" w:hAnsi="Times New Roman" w:cs="Times New Roman"/>
          <w:sz w:val="24"/>
          <w:szCs w:val="24"/>
          <w:lang w:eastAsia="ar-SA"/>
        </w:rPr>
        <w:t>С. Осадки выпадают преимущественно в первой половине лета в виде непродолжительных ливней, во второй половине лета осадков мало.</w:t>
      </w:r>
    </w:p>
    <w:p w:rsidR="00CE030A" w:rsidRPr="00E375CF" w:rsidRDefault="00CE030A" w:rsidP="00774F28">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 xml:space="preserve">Осень теплая, ясная и сухая </w:t>
      </w:r>
      <w:r w:rsidRPr="00E375CF">
        <w:rPr>
          <w:rFonts w:ascii="Times New Roman" w:eastAsia="Times New Roman" w:hAnsi="Times New Roman" w:cs="Times New Roman"/>
          <w:sz w:val="24"/>
          <w:szCs w:val="24"/>
          <w:lang w:eastAsia="ar-SA"/>
        </w:rPr>
        <w:sym w:font="Symbol" w:char="F02D"/>
      </w:r>
      <w:r w:rsidRPr="00E375CF">
        <w:rPr>
          <w:rFonts w:ascii="Times New Roman" w:eastAsia="Times New Roman" w:hAnsi="Times New Roman" w:cs="Times New Roman"/>
          <w:sz w:val="24"/>
          <w:szCs w:val="24"/>
          <w:lang w:eastAsia="ar-SA"/>
        </w:rPr>
        <w:t xml:space="preserve"> в сентябре, в октябре </w:t>
      </w:r>
      <w:r w:rsidRPr="00E375CF">
        <w:rPr>
          <w:rFonts w:ascii="Times New Roman" w:eastAsia="Times New Roman" w:hAnsi="Times New Roman" w:cs="Times New Roman"/>
          <w:sz w:val="24"/>
          <w:szCs w:val="24"/>
          <w:lang w:eastAsia="ar-SA"/>
        </w:rPr>
        <w:sym w:font="Symbol" w:char="F02D"/>
      </w:r>
      <w:r w:rsidRPr="00E375CF">
        <w:rPr>
          <w:rFonts w:ascii="Times New Roman" w:eastAsia="Times New Roman" w:hAnsi="Times New Roman" w:cs="Times New Roman"/>
          <w:sz w:val="24"/>
          <w:szCs w:val="24"/>
          <w:lang w:eastAsia="ar-SA"/>
        </w:rPr>
        <w:t xml:space="preserve"> прохладная и пасмурная, с моросящими дождями </w:t>
      </w:r>
      <w:r w:rsidRPr="00E375CF">
        <w:rPr>
          <w:rFonts w:ascii="Times New Roman" w:eastAsia="Times New Roman" w:hAnsi="Times New Roman" w:cs="Times New Roman"/>
          <w:sz w:val="24"/>
          <w:szCs w:val="24"/>
          <w:lang w:eastAsia="ar-SA"/>
        </w:rPr>
        <w:sym w:font="Symbol" w:char="F02D"/>
      </w:r>
      <w:r w:rsidRPr="00E375CF">
        <w:rPr>
          <w:rFonts w:ascii="Times New Roman" w:eastAsia="Times New Roman" w:hAnsi="Times New Roman" w:cs="Times New Roman"/>
          <w:sz w:val="24"/>
          <w:szCs w:val="24"/>
          <w:lang w:eastAsia="ar-SA"/>
        </w:rPr>
        <w:t xml:space="preserve"> в ноябре. Дневные температуры положительные, а ночью заморозки до -3; -5</w:t>
      </w:r>
      <w:r w:rsidRPr="00E375CF">
        <w:rPr>
          <w:rFonts w:ascii="Times New Roman" w:eastAsia="Times New Roman" w:hAnsi="Times New Roman" w:cs="Times New Roman"/>
          <w:sz w:val="24"/>
          <w:szCs w:val="24"/>
          <w:lang w:eastAsia="ar-SA"/>
        </w:rPr>
        <w:sym w:font="Symbol" w:char="F0B0"/>
      </w:r>
      <w:r w:rsidRPr="00E375CF">
        <w:rPr>
          <w:rFonts w:ascii="Times New Roman" w:eastAsia="Times New Roman" w:hAnsi="Times New Roman" w:cs="Times New Roman"/>
          <w:sz w:val="24"/>
          <w:szCs w:val="24"/>
          <w:lang w:eastAsia="ar-SA"/>
        </w:rPr>
        <w:t xml:space="preserve">С. </w:t>
      </w:r>
    </w:p>
    <w:p w:rsidR="00CE030A" w:rsidRPr="00E375CF" w:rsidRDefault="00CE030A" w:rsidP="00774F28">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Высота снежного покрова варьирует в среднем от 13 до 15 см.</w:t>
      </w:r>
    </w:p>
    <w:p w:rsidR="00CE030A" w:rsidRPr="00E375CF" w:rsidRDefault="00CE030A" w:rsidP="00774F28">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Средняя глубина промерзания грунтов 90 см.</w:t>
      </w:r>
    </w:p>
    <w:p w:rsidR="00CE030A" w:rsidRPr="00E375CF" w:rsidRDefault="00CE030A" w:rsidP="00774F28">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 xml:space="preserve">Норма атмосферных осадков </w:t>
      </w:r>
      <w:smartTag w:uri="urn:schemas-microsoft-com:office:smarttags" w:element="metricconverter">
        <w:smartTagPr>
          <w:attr w:name="ProductID" w:val="388 мм"/>
        </w:smartTagPr>
        <w:r w:rsidRPr="00E375CF">
          <w:rPr>
            <w:rFonts w:ascii="Times New Roman" w:eastAsia="Times New Roman" w:hAnsi="Times New Roman" w:cs="Times New Roman"/>
            <w:sz w:val="24"/>
            <w:szCs w:val="24"/>
            <w:lang w:eastAsia="ar-SA"/>
          </w:rPr>
          <w:t>388 мм</w:t>
        </w:r>
      </w:smartTag>
      <w:r w:rsidRPr="00E375CF">
        <w:rPr>
          <w:rFonts w:ascii="Times New Roman" w:eastAsia="Times New Roman" w:hAnsi="Times New Roman" w:cs="Times New Roman"/>
          <w:sz w:val="24"/>
          <w:szCs w:val="24"/>
          <w:lang w:eastAsia="ar-SA"/>
        </w:rPr>
        <w:t xml:space="preserve">, из них </w:t>
      </w:r>
      <w:smartTag w:uri="urn:schemas-microsoft-com:office:smarttags" w:element="metricconverter">
        <w:smartTagPr>
          <w:attr w:name="ProductID" w:val="233 мм"/>
        </w:smartTagPr>
        <w:r w:rsidRPr="00E375CF">
          <w:rPr>
            <w:rFonts w:ascii="Times New Roman" w:eastAsia="Times New Roman" w:hAnsi="Times New Roman" w:cs="Times New Roman"/>
            <w:sz w:val="24"/>
            <w:szCs w:val="24"/>
            <w:lang w:eastAsia="ar-SA"/>
          </w:rPr>
          <w:t>233 мм</w:t>
        </w:r>
      </w:smartTag>
      <w:r w:rsidRPr="00E375CF">
        <w:rPr>
          <w:rFonts w:ascii="Times New Roman" w:eastAsia="Times New Roman" w:hAnsi="Times New Roman" w:cs="Times New Roman"/>
          <w:sz w:val="24"/>
          <w:szCs w:val="24"/>
          <w:lang w:eastAsia="ar-SA"/>
        </w:rPr>
        <w:t xml:space="preserve"> приходится на теплый период года (апрель - октябрь). За холодный период (ноябрь-март) выпадает 155 мм осадков.</w:t>
      </w:r>
    </w:p>
    <w:p w:rsidR="00CE030A" w:rsidRPr="00E375CF" w:rsidRDefault="00CE030A" w:rsidP="00774F28">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Число дней с туманами в холодный период года почти в 10 раз превышает их образование в весенние и летние месяцы. Средняя продолжительность тумана (в сутки) в холодный период (X-III) равна 6.6 часа, в теплый период (IV-IX) - 2.9 часа.</w:t>
      </w:r>
    </w:p>
    <w:p w:rsidR="00CE030A" w:rsidRPr="00E375CF" w:rsidRDefault="00CE030A" w:rsidP="00774F28">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Среднегодовое значение прямой солнечной радиации – 2635,5 МДж/м</w:t>
      </w:r>
      <w:r w:rsidRPr="00E375CF">
        <w:rPr>
          <w:rFonts w:ascii="Times New Roman" w:eastAsia="Times New Roman" w:hAnsi="Times New Roman" w:cs="Times New Roman"/>
          <w:sz w:val="24"/>
          <w:szCs w:val="24"/>
          <w:vertAlign w:val="superscript"/>
          <w:lang w:eastAsia="ar-SA"/>
        </w:rPr>
        <w:t>2</w:t>
      </w:r>
      <w:r w:rsidRPr="00E375CF">
        <w:rPr>
          <w:rFonts w:ascii="Times New Roman" w:eastAsia="Times New Roman" w:hAnsi="Times New Roman" w:cs="Times New Roman"/>
          <w:sz w:val="24"/>
          <w:szCs w:val="24"/>
          <w:lang w:eastAsia="ar-SA"/>
        </w:rPr>
        <w:t>. Максимальное значение приходится на июнь 452,5-477,7 МДж/м</w:t>
      </w:r>
      <w:r w:rsidRPr="00E375CF">
        <w:rPr>
          <w:rFonts w:ascii="Times New Roman" w:eastAsia="Times New Roman" w:hAnsi="Times New Roman" w:cs="Times New Roman"/>
          <w:sz w:val="24"/>
          <w:szCs w:val="24"/>
          <w:vertAlign w:val="superscript"/>
          <w:lang w:eastAsia="ar-SA"/>
        </w:rPr>
        <w:t>2</w:t>
      </w:r>
      <w:r w:rsidRPr="00E375CF">
        <w:rPr>
          <w:rFonts w:ascii="Times New Roman" w:eastAsia="Times New Roman" w:hAnsi="Times New Roman" w:cs="Times New Roman"/>
          <w:sz w:val="24"/>
          <w:szCs w:val="24"/>
          <w:lang w:eastAsia="ar-SA"/>
        </w:rPr>
        <w:t>.</w:t>
      </w:r>
    </w:p>
    <w:p w:rsidR="00CE030A" w:rsidRPr="00E375CF" w:rsidRDefault="00CE030A" w:rsidP="00774F28">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Ветры зимой восточные и северо-восточные (скорость 7-8 м/с), юго-западные ветры приносят оттепель. Весной и в первой половине лета восточные ветры сменяются юго-западными (скорость 4-6 м/с). Во второй половине лета преобладают юго-восточные ветры (суховеи со скоростью  4-5 м/с), приносящие зной и засуху. Осенью направление ветров непостоянное (скорость 5-6 м/с). Преобладающее направление ветра в течение всего года восточное.</w:t>
      </w:r>
    </w:p>
    <w:p w:rsidR="00CE030A" w:rsidRPr="00E375CF" w:rsidRDefault="00CE030A" w:rsidP="00774F28">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 xml:space="preserve">Территория сельского поселения в значительной степени подвержена влиянию различных неблагоприятных метеорологических явлений. Основными из них являются сильные ветры, пыльные бури, град, засухи и суховеи, снежные метели, заморозки и гололед. Пыльные бури возникают весной, продолжительность их в среднем составляет </w:t>
      </w:r>
      <w:r w:rsidRPr="00E375CF">
        <w:rPr>
          <w:rFonts w:ascii="Times New Roman" w:eastAsia="Times New Roman" w:hAnsi="Times New Roman" w:cs="Times New Roman"/>
          <w:sz w:val="24"/>
          <w:szCs w:val="24"/>
          <w:lang w:eastAsia="ar-SA"/>
        </w:rPr>
        <w:lastRenderedPageBreak/>
        <w:t>10-20 дней. В теплую половину года (май, июнь) отмечается выпадение града, обычно сопровождающегося ливневыми осадками и шквалистым ветром. При продолжительных дождевых (снегодождевых) паводках возможны подтопления территорий населенных пунктов района.</w:t>
      </w:r>
    </w:p>
    <w:p w:rsidR="00101B80" w:rsidRPr="00E375CF" w:rsidRDefault="00101B80" w:rsidP="00603A7A">
      <w:pPr>
        <w:pStyle w:val="3"/>
      </w:pPr>
      <w:bookmarkStart w:id="64" w:name="_Toc306197819"/>
      <w:r w:rsidRPr="00E375CF">
        <w:t>2.1.2. Инженерно-геологическая характеристика и минерально-сырьевые ресурсы</w:t>
      </w:r>
      <w:bookmarkEnd w:id="64"/>
    </w:p>
    <w:p w:rsidR="00DB6D5A" w:rsidRPr="00E375CF" w:rsidRDefault="0038431C" w:rsidP="00774F28">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Семичанское</w:t>
      </w:r>
      <w:r w:rsidR="00DB6D5A" w:rsidRPr="00E375CF">
        <w:rPr>
          <w:rFonts w:ascii="Times New Roman" w:eastAsia="Times New Roman" w:hAnsi="Times New Roman" w:cs="Times New Roman"/>
          <w:sz w:val="24"/>
          <w:szCs w:val="24"/>
          <w:lang w:eastAsia="ar-SA"/>
        </w:rPr>
        <w:t xml:space="preserve"> сельское поселение по геоморфологическому районированию находится в области Ергенинской возвышенной равнине, в районе Доно-Сальской аккумулятивно-денудационной равнине на складчатых структурах погребенного Донбасса, в подрайоне Сальской аллювиальной террасовой равнине на Доно-Манычской равнине.</w:t>
      </w:r>
    </w:p>
    <w:p w:rsidR="00DB6D5A" w:rsidRPr="00E375CF" w:rsidRDefault="0038431C" w:rsidP="00774F28">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По южной границе</w:t>
      </w:r>
      <w:r w:rsidR="00DB6D5A" w:rsidRPr="00E375CF">
        <w:rPr>
          <w:rFonts w:ascii="Times New Roman" w:eastAsia="Times New Roman" w:hAnsi="Times New Roman" w:cs="Times New Roman"/>
          <w:sz w:val="24"/>
          <w:szCs w:val="24"/>
          <w:lang w:eastAsia="ar-SA"/>
        </w:rPr>
        <w:t xml:space="preserve"> Семичанского сельского поселения </w:t>
      </w:r>
      <w:r w:rsidRPr="00E375CF">
        <w:rPr>
          <w:rFonts w:ascii="Times New Roman" w:eastAsia="Times New Roman" w:hAnsi="Times New Roman" w:cs="Times New Roman"/>
          <w:sz w:val="24"/>
          <w:szCs w:val="24"/>
          <w:lang w:eastAsia="ar-SA"/>
        </w:rPr>
        <w:t>протекает</w:t>
      </w:r>
      <w:r w:rsidR="00DB6D5A" w:rsidRPr="00E375CF">
        <w:rPr>
          <w:rFonts w:ascii="Times New Roman" w:eastAsia="Times New Roman" w:hAnsi="Times New Roman" w:cs="Times New Roman"/>
          <w:sz w:val="24"/>
          <w:szCs w:val="24"/>
          <w:lang w:eastAsia="ar-SA"/>
        </w:rPr>
        <w:t xml:space="preserve"> река Сал. Долина реки Сал начала формироваться в позднем плиоцене. Правосторонняя ассиметрия обусловлена Тузлов-Манычским прогибом. Долина реки древняя, широко распространенная с комплексом древних и молодых надпойменных террас.</w:t>
      </w:r>
    </w:p>
    <w:p w:rsidR="00DB6D5A" w:rsidRPr="00E375CF" w:rsidRDefault="00DB6D5A" w:rsidP="00774F28">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Доно-Сальская аккумулятивно-денудационная равнина представляет собой почти плоскую поверхность с высотами 50-100 м расчлененную долиной р. Сал и ее притоками. Имеет ассиметричное строение. Линейная эрозия привела к глубокому эрозийному расчленению поверхности. К настоящему времени поверхность Доно-Салькой равнины испытала значительные антропогенные изменения, связанные с сельскохозяйственным освоением территории.</w:t>
      </w:r>
    </w:p>
    <w:p w:rsidR="00DB6D5A" w:rsidRPr="00E375CF" w:rsidRDefault="00DB6D5A" w:rsidP="00774F28">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b/>
          <w:sz w:val="24"/>
          <w:szCs w:val="24"/>
          <w:lang w:eastAsia="ar-SA"/>
        </w:rPr>
        <w:t>Геологическое строение и несущие свойства грунтов</w:t>
      </w:r>
      <w:r w:rsidR="0038431C" w:rsidRPr="00E375CF">
        <w:rPr>
          <w:rFonts w:ascii="Times New Roman" w:eastAsia="Times New Roman" w:hAnsi="Times New Roman" w:cs="Times New Roman"/>
          <w:sz w:val="24"/>
          <w:szCs w:val="24"/>
          <w:lang w:eastAsia="ar-SA"/>
        </w:rPr>
        <w:t>.</w:t>
      </w:r>
    </w:p>
    <w:p w:rsidR="00DB6D5A" w:rsidRPr="00E375CF" w:rsidRDefault="00DB6D5A" w:rsidP="00774F28">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Территория поселения расположена в пределах Ергенинской возвышенности. Рельеф представлен  Доно-Сальской аккумулятивно-денудационной равниной.</w:t>
      </w:r>
    </w:p>
    <w:p w:rsidR="00DB6D5A" w:rsidRPr="00E375CF" w:rsidRDefault="00DB6D5A" w:rsidP="00774F28">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В геологическом строении принимают участие преимущественно отложения четвертичного возраста. Они представлены делювиальными желто-бурыми суглинками, ергенинскими песками и скифскими глинами. Толщина четвертичных отложений составляет 5,0-19,5 м. С поверхности четвертичные отложения  перекрыты грунтами почвенно-гумусового комплекса суммарной толщиной 0,3-0,7 м.</w:t>
      </w:r>
    </w:p>
    <w:p w:rsidR="00DB6D5A" w:rsidRPr="00E375CF" w:rsidRDefault="00DB6D5A" w:rsidP="00774F28">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Физико-геологические процессы, развитые на территории поселения, проявляются в виде эрозионных процессов (овражная, речная и ветровая эрозия), затопления паводковыми водами, а также просадочных процессов. К формам эрозионно-денудационного расчленения следует отнести элементы древней (балки, лога, лощины,</w:t>
      </w:r>
      <w:r w:rsidRPr="00E375CF">
        <w:rPr>
          <w:rFonts w:ascii="Times New Roman" w:hAnsi="Times New Roman" w:cs="Times New Roman"/>
          <w:sz w:val="24"/>
          <w:szCs w:val="24"/>
        </w:rPr>
        <w:t xml:space="preserve"> </w:t>
      </w:r>
      <w:r w:rsidRPr="00E375CF">
        <w:rPr>
          <w:rFonts w:ascii="Times New Roman" w:eastAsia="Times New Roman" w:hAnsi="Times New Roman" w:cs="Times New Roman"/>
          <w:sz w:val="24"/>
          <w:szCs w:val="24"/>
          <w:lang w:eastAsia="ar-SA"/>
        </w:rPr>
        <w:t>суходолы) и современной (борозды, рытвины, промоины, овраги) морфоскульптур. Скорость размыва оврагов может достигать 1,5 м/год.</w:t>
      </w:r>
    </w:p>
    <w:p w:rsidR="00DB6D5A" w:rsidRPr="00E375CF" w:rsidRDefault="00DB6D5A" w:rsidP="00774F28">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Почвообразующие породы представлены, главным образом, желто-палевыми, неплотными, пористыми хорошо водо- и воздухопроницаемыми лесовидными суглинками (мощностью до 60 м), скифскими глинами, ергенинскими пескам. Высокая пористость и хорошая водопроницаемость лессовидных суглинков явилась главной причиной распространения здесь суффозионно-просадочных форм рельефа – степных «блюд», размером от 10 до 150 м в диаметре.</w:t>
      </w:r>
    </w:p>
    <w:p w:rsidR="00DB6D5A" w:rsidRPr="00E375CF" w:rsidRDefault="00DB6D5A" w:rsidP="00774F28">
      <w:pPr>
        <w:ind w:firstLine="709"/>
        <w:jc w:val="both"/>
        <w:rPr>
          <w:rFonts w:ascii="Times New Roman" w:hAnsi="Times New Roman" w:cs="Times New Roman"/>
          <w:b/>
          <w:sz w:val="24"/>
          <w:szCs w:val="24"/>
        </w:rPr>
      </w:pPr>
      <w:r w:rsidRPr="00E375CF">
        <w:rPr>
          <w:rFonts w:ascii="Times New Roman" w:hAnsi="Times New Roman" w:cs="Times New Roman"/>
          <w:b/>
          <w:sz w:val="24"/>
          <w:szCs w:val="24"/>
        </w:rPr>
        <w:t>Гидрогеология</w:t>
      </w:r>
    </w:p>
    <w:p w:rsidR="00DB6D5A" w:rsidRPr="00E375CF" w:rsidRDefault="00DB6D5A" w:rsidP="00774F28">
      <w:pPr>
        <w:ind w:firstLine="709"/>
        <w:jc w:val="both"/>
        <w:rPr>
          <w:rFonts w:ascii="Times New Roman" w:hAnsi="Times New Roman" w:cs="Times New Roman"/>
          <w:sz w:val="24"/>
          <w:szCs w:val="24"/>
        </w:rPr>
      </w:pPr>
      <w:r w:rsidRPr="00E375CF">
        <w:rPr>
          <w:rFonts w:ascii="Times New Roman" w:hAnsi="Times New Roman" w:cs="Times New Roman"/>
          <w:sz w:val="24"/>
          <w:szCs w:val="24"/>
        </w:rPr>
        <w:t xml:space="preserve">Территория Семичанского сельского поселения характеризуется неблагоприятными гидрогеологическими условиями, выражающимися в почти полном </w:t>
      </w:r>
      <w:r w:rsidRPr="00E375CF">
        <w:rPr>
          <w:rFonts w:ascii="Times New Roman" w:hAnsi="Times New Roman" w:cs="Times New Roman"/>
          <w:sz w:val="24"/>
          <w:szCs w:val="24"/>
        </w:rPr>
        <w:lastRenderedPageBreak/>
        <w:t>отсутствии пресных вод, что ограничивает и затрудняет организацию хозяйственно питьевого снабжения объектов с/х. Имеет выдержанное распространение водонос</w:t>
      </w:r>
      <w:r w:rsidR="0038431C" w:rsidRPr="00E375CF">
        <w:rPr>
          <w:rFonts w:ascii="Times New Roman" w:hAnsi="Times New Roman" w:cs="Times New Roman"/>
          <w:sz w:val="24"/>
          <w:szCs w:val="24"/>
        </w:rPr>
        <w:t>н</w:t>
      </w:r>
      <w:r w:rsidRPr="00E375CF">
        <w:rPr>
          <w:rFonts w:ascii="Times New Roman" w:hAnsi="Times New Roman" w:cs="Times New Roman"/>
          <w:sz w:val="24"/>
          <w:szCs w:val="24"/>
        </w:rPr>
        <w:t>ый горизонт ергенинской свиты неогена, являющимся основным эксплуатационным. Геологоструктурные условия этого бассейна определяются наличием синклинального прогиба в надмайкопских отложениях. Региональный сток подземных вод бассейна направлен к западу в сторону Азово-Кубанского бассейна.</w:t>
      </w:r>
    </w:p>
    <w:p w:rsidR="00DB6D5A" w:rsidRPr="00E375CF" w:rsidRDefault="00DB6D5A" w:rsidP="00774F28">
      <w:pPr>
        <w:ind w:firstLine="709"/>
        <w:jc w:val="both"/>
        <w:rPr>
          <w:rFonts w:ascii="Times New Roman" w:hAnsi="Times New Roman" w:cs="Times New Roman"/>
          <w:sz w:val="24"/>
          <w:szCs w:val="24"/>
        </w:rPr>
      </w:pPr>
      <w:r w:rsidRPr="00E375CF">
        <w:rPr>
          <w:rFonts w:ascii="Times New Roman" w:hAnsi="Times New Roman" w:cs="Times New Roman"/>
          <w:sz w:val="24"/>
          <w:szCs w:val="24"/>
        </w:rPr>
        <w:t>Пески ергенинской свиты, залегающие на глубине от 20 до 100 м, имеют мощность от 10 до 35 м, преимущественно около 20 м. Толща песков полностью водонасыщена. Статистический уровень воды в скважинах отмечается на глубине от 3 до 45 – 50 м, большей частью 10 – 25 м.</w:t>
      </w:r>
    </w:p>
    <w:p w:rsidR="00DB6D5A" w:rsidRPr="00E375CF" w:rsidRDefault="00DB6D5A" w:rsidP="00774F28">
      <w:pPr>
        <w:ind w:firstLine="709"/>
        <w:jc w:val="both"/>
        <w:rPr>
          <w:rFonts w:ascii="Times New Roman" w:hAnsi="Times New Roman" w:cs="Times New Roman"/>
          <w:sz w:val="24"/>
          <w:szCs w:val="24"/>
        </w:rPr>
      </w:pPr>
      <w:r w:rsidRPr="00E375CF">
        <w:rPr>
          <w:rFonts w:ascii="Times New Roman" w:hAnsi="Times New Roman" w:cs="Times New Roman"/>
          <w:sz w:val="24"/>
          <w:szCs w:val="24"/>
        </w:rPr>
        <w:t>Минерализация воды – 2-5 г/дм3. Состав воды меняется от гидрокарбонатного кальциевого до хлоридного натриевого.</w:t>
      </w:r>
    </w:p>
    <w:p w:rsidR="00DB6D5A" w:rsidRPr="00E375CF" w:rsidRDefault="00DB6D5A" w:rsidP="00774F28">
      <w:pPr>
        <w:ind w:firstLine="709"/>
        <w:jc w:val="both"/>
        <w:rPr>
          <w:rFonts w:ascii="Times New Roman" w:hAnsi="Times New Roman" w:cs="Times New Roman"/>
          <w:sz w:val="24"/>
          <w:szCs w:val="24"/>
        </w:rPr>
      </w:pPr>
      <w:r w:rsidRPr="00E375CF">
        <w:rPr>
          <w:rFonts w:ascii="Times New Roman" w:hAnsi="Times New Roman" w:cs="Times New Roman"/>
          <w:sz w:val="24"/>
          <w:szCs w:val="24"/>
        </w:rPr>
        <w:t>Подземные воды Ергенинского артезианского бассейна характеризуются наихудшим по области качеством. На этот бассейн приходится около 25%  количества эксплуатационных водозаборных сооружений. Большинство водозаборов подают потребителям воду повышенной минерализации (3-5 г/л). Широко используемые здесь для питья подземные воды по качеству, относятся к 3-му классу (по ГОСТ 27-61-84) и для доведения качества воды</w:t>
      </w:r>
      <w:r w:rsidR="0038431C" w:rsidRPr="00E375CF">
        <w:rPr>
          <w:rFonts w:ascii="Times New Roman" w:hAnsi="Times New Roman" w:cs="Times New Roman"/>
          <w:sz w:val="24"/>
          <w:szCs w:val="24"/>
        </w:rPr>
        <w:t xml:space="preserve"> до требований</w:t>
      </w:r>
      <w:r w:rsidRPr="00E375CF">
        <w:rPr>
          <w:rFonts w:ascii="Times New Roman" w:hAnsi="Times New Roman" w:cs="Times New Roman"/>
          <w:sz w:val="24"/>
          <w:szCs w:val="24"/>
        </w:rPr>
        <w:t xml:space="preserve"> СанПиН 2.1.4.559-96 и ГОСТ 2761-84 здесь требуются более сложные дополнительные методы (опреснительные установки).</w:t>
      </w:r>
    </w:p>
    <w:p w:rsidR="00DB6D5A" w:rsidRPr="00E375CF" w:rsidRDefault="00DB6D5A" w:rsidP="00774F28">
      <w:pPr>
        <w:ind w:firstLine="709"/>
        <w:jc w:val="both"/>
        <w:rPr>
          <w:rFonts w:ascii="Times New Roman" w:hAnsi="Times New Roman" w:cs="Times New Roman"/>
          <w:sz w:val="24"/>
          <w:szCs w:val="24"/>
        </w:rPr>
      </w:pPr>
      <w:r w:rsidRPr="00E375CF">
        <w:rPr>
          <w:rFonts w:ascii="Times New Roman" w:hAnsi="Times New Roman" w:cs="Times New Roman"/>
          <w:sz w:val="24"/>
          <w:szCs w:val="24"/>
        </w:rPr>
        <w:t>Напор воды в скважинах составляет от 6 до 95 м. Дебиты скважин, эксплуатирующих ергенинский водоносный горизонт, довольно значительны. Удельный дебит скважины Ергенинского артезианского бассейна – 0,1-10 л/с.</w:t>
      </w:r>
    </w:p>
    <w:p w:rsidR="00DB6D5A" w:rsidRPr="00E375CF" w:rsidRDefault="00DB6D5A" w:rsidP="00774F28">
      <w:pPr>
        <w:ind w:firstLine="709"/>
        <w:jc w:val="both"/>
        <w:rPr>
          <w:rFonts w:ascii="Times New Roman" w:hAnsi="Times New Roman" w:cs="Times New Roman"/>
          <w:sz w:val="24"/>
          <w:szCs w:val="24"/>
        </w:rPr>
      </w:pPr>
      <w:r w:rsidRPr="00E375CF">
        <w:rPr>
          <w:rFonts w:ascii="Times New Roman" w:hAnsi="Times New Roman" w:cs="Times New Roman"/>
          <w:sz w:val="24"/>
          <w:szCs w:val="24"/>
        </w:rPr>
        <w:t>Грунтовые воды залегают на глубине 20-30 м. На территории Семичанского сельского поселения с 70-х годов наблюдается подъем грунтовых вод и подтопление территории. Причинами является заиление балок и реки Сал, нарушение поверхностного стока, грунтовый поток, идущий от восточной границы Семичанского сельского поселения.</w:t>
      </w:r>
    </w:p>
    <w:p w:rsidR="00DB6D5A" w:rsidRPr="00E375CF" w:rsidRDefault="00DB6D5A" w:rsidP="00774F28">
      <w:pPr>
        <w:ind w:firstLine="709"/>
        <w:jc w:val="both"/>
        <w:rPr>
          <w:rFonts w:ascii="Times New Roman" w:hAnsi="Times New Roman" w:cs="Times New Roman"/>
          <w:b/>
          <w:sz w:val="24"/>
          <w:szCs w:val="24"/>
        </w:rPr>
      </w:pPr>
      <w:r w:rsidRPr="00E375CF">
        <w:rPr>
          <w:rFonts w:ascii="Times New Roman" w:hAnsi="Times New Roman" w:cs="Times New Roman"/>
          <w:b/>
          <w:sz w:val="24"/>
          <w:szCs w:val="24"/>
        </w:rPr>
        <w:t>Физико-геологические явления</w:t>
      </w:r>
    </w:p>
    <w:p w:rsidR="00DB6D5A" w:rsidRPr="00E375CF" w:rsidRDefault="00DB6D5A" w:rsidP="00774F28">
      <w:pPr>
        <w:ind w:firstLine="709"/>
        <w:jc w:val="both"/>
        <w:rPr>
          <w:rFonts w:ascii="Times New Roman" w:hAnsi="Times New Roman" w:cs="Times New Roman"/>
          <w:sz w:val="24"/>
          <w:szCs w:val="24"/>
        </w:rPr>
      </w:pPr>
      <w:r w:rsidRPr="00E375CF">
        <w:rPr>
          <w:rFonts w:ascii="Times New Roman" w:hAnsi="Times New Roman" w:cs="Times New Roman"/>
          <w:sz w:val="24"/>
          <w:szCs w:val="24"/>
        </w:rPr>
        <w:t>Семичанское сельское поселение относится к Южным Ергеням. Возвышенность Южных Ергеней находится в зоне аридного климата, и поэтому характеризуется коэффициентом ГЭР (густотой эрозийных процессов) до 0,35 км/км2. Глубина эрозийного вреза изменяется от 60 до 120 м.</w:t>
      </w:r>
    </w:p>
    <w:p w:rsidR="001F6582" w:rsidRPr="00E375CF" w:rsidRDefault="00DB6D5A" w:rsidP="00774F28">
      <w:pPr>
        <w:ind w:firstLine="709"/>
        <w:jc w:val="both"/>
        <w:rPr>
          <w:rFonts w:ascii="Times New Roman" w:hAnsi="Times New Roman" w:cs="Times New Roman"/>
          <w:sz w:val="24"/>
          <w:szCs w:val="24"/>
        </w:rPr>
      </w:pPr>
      <w:r w:rsidRPr="00E375CF">
        <w:rPr>
          <w:rFonts w:ascii="Times New Roman" w:hAnsi="Times New Roman" w:cs="Times New Roman"/>
          <w:sz w:val="24"/>
          <w:szCs w:val="24"/>
        </w:rPr>
        <w:t xml:space="preserve">Процессы современного размыва или оврагообразования развиваются в неразрывной связи с плоскостным смывом и приводят к образованию различных форм линейной эрозии – водороин, промоин и оврагов. Приводораздельные или «верховы» овраги распространены в пределах Сало-Манычского водораздела, где они формируются в лесовидных суглинках путем соединения нескольких суффозионно-просадочных воронок. Наиболее развита овражная сеть на высоких берегах реки Сал. Формирование оползней речных долин, как правило, происходят на крутых и высоких склонах, врезанных в глинистые отложения. Верхняя часть их сложена четвертичными высокопористыми лесовидными суглинками, которые характеризуются высокой водопроницаемостью, а нижняя – водоупорными неогеновыми или палеогеновыми глинами. Развитие оползневых процессов, проявляющихся в виде циркообразных оползней и оплывин, обусловлено в основном литологическим составом, крутизной склонов, гидрологической обстановкой, суффозией, водной эрозией, подрезкой склонов, </w:t>
      </w:r>
      <w:r w:rsidRPr="00E375CF">
        <w:rPr>
          <w:rFonts w:ascii="Times New Roman" w:hAnsi="Times New Roman" w:cs="Times New Roman"/>
          <w:sz w:val="24"/>
          <w:szCs w:val="24"/>
        </w:rPr>
        <w:lastRenderedPageBreak/>
        <w:t>динамическими и стратегическими нагрузками. На склонах реки Сал размеры оползней достигают 10 и более метров. Здесь они получили развитие на склоне II-ой надпойменной террасы, большинство из них имеют небольшие размеры, ширина редко превышает 40-50 м, высота ступени срыва 2,5-5 м. Сползанию подвержены лесовидные суглинки, которые подстилаются водоупорными глинами.</w:t>
      </w:r>
    </w:p>
    <w:p w:rsidR="00591F0E" w:rsidRPr="00E375CF" w:rsidRDefault="0038431C" w:rsidP="00DB6D5A">
      <w:pPr>
        <w:ind w:firstLine="709"/>
        <w:jc w:val="both"/>
        <w:rPr>
          <w:rFonts w:ascii="Times New Roman" w:hAnsi="Times New Roman" w:cs="Times New Roman"/>
          <w:sz w:val="24"/>
          <w:szCs w:val="24"/>
        </w:rPr>
      </w:pPr>
      <w:r w:rsidRPr="00E375CF">
        <w:rPr>
          <w:rFonts w:ascii="Times New Roman" w:hAnsi="Times New Roman" w:cs="Times New Roman"/>
          <w:sz w:val="24"/>
          <w:szCs w:val="24"/>
        </w:rPr>
        <w:t>Согласно письму, полученному от ЮГНЕДРА от 07.09.2011 г. № ЮР-05-39/1832 в границах Семичанского СП месторождения полезных ископаемых не выявлены (см. приложение).</w:t>
      </w:r>
    </w:p>
    <w:p w:rsidR="00DB6D5A" w:rsidRPr="00E375CF" w:rsidRDefault="00DB6D5A" w:rsidP="00DB6D5A">
      <w:pPr>
        <w:pStyle w:val="3"/>
      </w:pPr>
      <w:r w:rsidRPr="00E375CF">
        <w:tab/>
      </w:r>
      <w:r w:rsidRPr="00E375CF">
        <w:tab/>
      </w:r>
      <w:bookmarkStart w:id="65" w:name="_Toc306197820"/>
      <w:r w:rsidRPr="00E375CF">
        <w:rPr>
          <w:szCs w:val="24"/>
        </w:rPr>
        <w:t>2.1.3.</w:t>
      </w:r>
      <w:r w:rsidRPr="00E375CF">
        <w:t xml:space="preserve"> Гидрологическая характеристика и водные ресурсы</w:t>
      </w:r>
      <w:bookmarkEnd w:id="65"/>
    </w:p>
    <w:p w:rsidR="00DB6D5A" w:rsidRPr="00E375CF" w:rsidRDefault="00DB6D5A" w:rsidP="008C7771">
      <w:pPr>
        <w:pStyle w:val="af1"/>
        <w:spacing w:line="276" w:lineRule="auto"/>
        <w:rPr>
          <w:sz w:val="24"/>
          <w:szCs w:val="24"/>
        </w:rPr>
      </w:pPr>
      <w:r w:rsidRPr="00E375CF">
        <w:rPr>
          <w:sz w:val="24"/>
          <w:szCs w:val="24"/>
        </w:rPr>
        <w:t>Гидрографическая сеть на территории Семичанского сельского поселения представлена рекой Сал шириной 12-60 м, ручьями и прудами. Река Сал является типично равнинной рекой, получающей основное питание за счет весеннего снеготаяния. Протяженность прибрежной полосы реки Сал 15,7 км.</w:t>
      </w:r>
    </w:p>
    <w:p w:rsidR="00DB6D5A" w:rsidRPr="00E375CF" w:rsidRDefault="00DB6D5A" w:rsidP="008C7771">
      <w:pPr>
        <w:pStyle w:val="af1"/>
        <w:spacing w:line="276" w:lineRule="auto"/>
        <w:rPr>
          <w:sz w:val="24"/>
          <w:szCs w:val="24"/>
        </w:rPr>
      </w:pPr>
      <w:r w:rsidRPr="00E375CF">
        <w:rPr>
          <w:sz w:val="24"/>
          <w:szCs w:val="24"/>
        </w:rPr>
        <w:t xml:space="preserve">Река Сал представляет собой степную реку с извилистым руслом, с сильно развитой речной растительностью (камыши, шуга, осока). Ширина 12-44 м, глубина 0,4-1,9 м, скорость течения 0,1 м/с. Дно глинистое, вязкое, ил. Имеет обрывистые и крутые берега, высотой 4-8 м. Пойма луговая или заболоченная, или солончаковая. Повторяемость подъёмов уровней воды до стихийных отметок в результате весеннего половодья </w:t>
      </w:r>
      <w:r w:rsidRPr="00E375CF">
        <w:rPr>
          <w:sz w:val="24"/>
          <w:szCs w:val="24"/>
        </w:rPr>
        <w:sym w:font="Symbol" w:char="F02D"/>
      </w:r>
      <w:r w:rsidRPr="00E375CF">
        <w:rPr>
          <w:sz w:val="24"/>
          <w:szCs w:val="24"/>
        </w:rPr>
        <w:t xml:space="preserve"> 1 раз в 6 лет. Река несудоходна. Официально установленных и оборудованных мест для купания и отдыха людей не имеется.</w:t>
      </w:r>
    </w:p>
    <w:p w:rsidR="00DB6D5A" w:rsidRPr="00E375CF" w:rsidRDefault="00DB6D5A" w:rsidP="008C7771">
      <w:pPr>
        <w:pStyle w:val="af6"/>
        <w:spacing w:line="276" w:lineRule="auto"/>
        <w:ind w:firstLine="709"/>
        <w:outlineLvl w:val="0"/>
        <w:rPr>
          <w:sz w:val="24"/>
          <w:szCs w:val="24"/>
        </w:rPr>
      </w:pPr>
      <w:bookmarkStart w:id="66" w:name="_Toc306197821"/>
      <w:r w:rsidRPr="00E375CF">
        <w:rPr>
          <w:sz w:val="24"/>
          <w:szCs w:val="24"/>
        </w:rPr>
        <w:t>Уровенный режим</w:t>
      </w:r>
      <w:bookmarkEnd w:id="66"/>
    </w:p>
    <w:p w:rsidR="00DB6D5A" w:rsidRPr="00E375CF" w:rsidRDefault="00DB6D5A" w:rsidP="008C7771">
      <w:pPr>
        <w:pStyle w:val="af1"/>
        <w:spacing w:line="276" w:lineRule="auto"/>
        <w:rPr>
          <w:sz w:val="24"/>
          <w:szCs w:val="24"/>
        </w:rPr>
      </w:pPr>
      <w:r w:rsidRPr="00E375CF">
        <w:rPr>
          <w:sz w:val="24"/>
          <w:szCs w:val="24"/>
        </w:rPr>
        <w:t xml:space="preserve">За последние </w:t>
      </w:r>
      <w:r w:rsidR="0038431C" w:rsidRPr="00E375CF">
        <w:rPr>
          <w:sz w:val="24"/>
          <w:szCs w:val="24"/>
        </w:rPr>
        <w:t>несколько лет</w:t>
      </w:r>
      <w:r w:rsidRPr="00E375CF">
        <w:rPr>
          <w:sz w:val="24"/>
          <w:szCs w:val="24"/>
        </w:rPr>
        <w:t xml:space="preserve"> на территории Семичанского сельского поселения подтопление не наблюдалось. Подтопление дворов возможно за счет обильного снеготаяния и отсутствия технической возможности отвода талых вод. Это подтопление обусловлено природным ландшафтом местности и заграждениями застроек частных домов.</w:t>
      </w:r>
    </w:p>
    <w:p w:rsidR="00DB6D5A" w:rsidRPr="00E375CF" w:rsidRDefault="00DB6D5A" w:rsidP="008C7771">
      <w:pPr>
        <w:pStyle w:val="af1"/>
        <w:spacing w:line="276" w:lineRule="auto"/>
        <w:rPr>
          <w:sz w:val="24"/>
          <w:szCs w:val="24"/>
        </w:rPr>
      </w:pPr>
      <w:r w:rsidRPr="00E375CF">
        <w:rPr>
          <w:sz w:val="24"/>
          <w:szCs w:val="24"/>
        </w:rPr>
        <w:t>В результате ежегодного сброса талых вод со стороны республики Калмыкия подъем уровня воды на двухнедельный период возле хутора Семичного составляет в среднем до 3 метров. При выходе воды из поймы реки Сал прогнозируется подтопление части территории Семичанского сельского поселения. В зоне затопления также окажутся сельхозугодия, в основном пойменные пастбища.</w:t>
      </w:r>
    </w:p>
    <w:p w:rsidR="008C7771" w:rsidRPr="00E375CF" w:rsidRDefault="008C7771" w:rsidP="008C7771">
      <w:pPr>
        <w:pStyle w:val="af1"/>
        <w:spacing w:line="276" w:lineRule="auto"/>
        <w:jc w:val="right"/>
        <w:rPr>
          <w:sz w:val="24"/>
          <w:szCs w:val="24"/>
        </w:rPr>
      </w:pPr>
      <w:r w:rsidRPr="00E375CF">
        <w:rPr>
          <w:sz w:val="24"/>
          <w:szCs w:val="24"/>
        </w:rPr>
        <w:t>Таблица № 2.1.3.1</w:t>
      </w:r>
    </w:p>
    <w:p w:rsidR="00DB6D5A" w:rsidRPr="00E375CF" w:rsidRDefault="00DB6D5A" w:rsidP="00DB6D5A">
      <w:pPr>
        <w:pStyle w:val="af6"/>
        <w:outlineLvl w:val="0"/>
        <w:rPr>
          <w:sz w:val="24"/>
          <w:szCs w:val="24"/>
        </w:rPr>
      </w:pPr>
      <w:bookmarkStart w:id="67" w:name="_Toc306197822"/>
      <w:r w:rsidRPr="00E375CF">
        <w:rPr>
          <w:sz w:val="24"/>
          <w:szCs w:val="24"/>
        </w:rPr>
        <w:t>Параметры годового стока</w:t>
      </w:r>
      <w:bookmarkEnd w:id="67"/>
    </w:p>
    <w:tbl>
      <w:tblPr>
        <w:tblW w:w="95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04"/>
        <w:gridCol w:w="1726"/>
        <w:gridCol w:w="1502"/>
        <w:gridCol w:w="940"/>
        <w:gridCol w:w="803"/>
        <w:gridCol w:w="803"/>
        <w:gridCol w:w="805"/>
        <w:gridCol w:w="804"/>
        <w:gridCol w:w="804"/>
      </w:tblGrid>
      <w:tr w:rsidR="00DB6D5A" w:rsidRPr="00E375CF" w:rsidTr="008C7771">
        <w:trPr>
          <w:jc w:val="center"/>
        </w:trPr>
        <w:tc>
          <w:tcPr>
            <w:tcW w:w="1454" w:type="dxa"/>
            <w:vMerge w:val="restart"/>
            <w:shd w:val="clear" w:color="auto" w:fill="C6D9F1" w:themeFill="text2" w:themeFillTint="33"/>
          </w:tcPr>
          <w:p w:rsidR="00DB6D5A" w:rsidRPr="00E375CF" w:rsidRDefault="00DB6D5A" w:rsidP="00DB6D5A">
            <w:pPr>
              <w:pStyle w:val="af7"/>
            </w:pPr>
            <w:r w:rsidRPr="00E375CF">
              <w:t>Река</w:t>
            </w:r>
          </w:p>
        </w:tc>
        <w:tc>
          <w:tcPr>
            <w:tcW w:w="1735" w:type="dxa"/>
            <w:vMerge w:val="restart"/>
            <w:shd w:val="clear" w:color="auto" w:fill="C6D9F1" w:themeFill="text2" w:themeFillTint="33"/>
          </w:tcPr>
          <w:p w:rsidR="00DB6D5A" w:rsidRPr="00E375CF" w:rsidRDefault="00DB6D5A" w:rsidP="00DB6D5A">
            <w:pPr>
              <w:pStyle w:val="af7"/>
            </w:pPr>
            <w:r w:rsidRPr="00E375CF">
              <w:t>Территория поступления воды</w:t>
            </w:r>
          </w:p>
        </w:tc>
        <w:tc>
          <w:tcPr>
            <w:tcW w:w="1512" w:type="dxa"/>
            <w:vMerge w:val="restart"/>
            <w:shd w:val="clear" w:color="auto" w:fill="C6D9F1" w:themeFill="text2" w:themeFillTint="33"/>
          </w:tcPr>
          <w:p w:rsidR="00DB6D5A" w:rsidRPr="00E375CF" w:rsidRDefault="00DB6D5A" w:rsidP="00DB6D5A">
            <w:pPr>
              <w:pStyle w:val="af7"/>
              <w:rPr>
                <w:vertAlign w:val="superscript"/>
              </w:rPr>
            </w:pPr>
            <w:r w:rsidRPr="00E375CF">
              <w:t>Площадь водосбора, км</w:t>
            </w:r>
            <w:r w:rsidRPr="00E375CF">
              <w:rPr>
                <w:vertAlign w:val="superscript"/>
              </w:rPr>
              <w:t>2</w:t>
            </w:r>
          </w:p>
        </w:tc>
        <w:tc>
          <w:tcPr>
            <w:tcW w:w="2445" w:type="dxa"/>
            <w:gridSpan w:val="3"/>
            <w:shd w:val="clear" w:color="auto" w:fill="C6D9F1" w:themeFill="text2" w:themeFillTint="33"/>
          </w:tcPr>
          <w:p w:rsidR="00DB6D5A" w:rsidRPr="00E375CF" w:rsidRDefault="00DB6D5A" w:rsidP="00DB6D5A">
            <w:pPr>
              <w:pStyle w:val="af7"/>
            </w:pPr>
            <w:r w:rsidRPr="00E375CF">
              <w:t>Основные параметры</w:t>
            </w:r>
          </w:p>
        </w:tc>
        <w:tc>
          <w:tcPr>
            <w:tcW w:w="2445" w:type="dxa"/>
            <w:gridSpan w:val="3"/>
            <w:shd w:val="clear" w:color="auto" w:fill="C6D9F1" w:themeFill="text2" w:themeFillTint="33"/>
          </w:tcPr>
          <w:p w:rsidR="00DB6D5A" w:rsidRPr="00E375CF" w:rsidRDefault="00DB6D5A" w:rsidP="00DB6D5A">
            <w:pPr>
              <w:pStyle w:val="af7"/>
            </w:pPr>
            <w:r w:rsidRPr="00E375CF">
              <w:t>Сток разной обеспеченности, %%</w:t>
            </w:r>
          </w:p>
        </w:tc>
      </w:tr>
      <w:tr w:rsidR="00DB6D5A" w:rsidRPr="00E375CF" w:rsidTr="008C7771">
        <w:trPr>
          <w:jc w:val="center"/>
        </w:trPr>
        <w:tc>
          <w:tcPr>
            <w:tcW w:w="1454" w:type="dxa"/>
            <w:vMerge/>
            <w:shd w:val="clear" w:color="auto" w:fill="C6D9F1" w:themeFill="text2" w:themeFillTint="33"/>
          </w:tcPr>
          <w:p w:rsidR="00DB6D5A" w:rsidRPr="00E375CF" w:rsidRDefault="00DB6D5A" w:rsidP="00DB6D5A">
            <w:pPr>
              <w:pStyle w:val="af7"/>
            </w:pPr>
          </w:p>
        </w:tc>
        <w:tc>
          <w:tcPr>
            <w:tcW w:w="1735" w:type="dxa"/>
            <w:vMerge/>
            <w:shd w:val="clear" w:color="auto" w:fill="C6D9F1" w:themeFill="text2" w:themeFillTint="33"/>
          </w:tcPr>
          <w:p w:rsidR="00DB6D5A" w:rsidRPr="00E375CF" w:rsidRDefault="00DB6D5A" w:rsidP="00DB6D5A">
            <w:pPr>
              <w:pStyle w:val="af7"/>
            </w:pPr>
          </w:p>
        </w:tc>
        <w:tc>
          <w:tcPr>
            <w:tcW w:w="1512" w:type="dxa"/>
            <w:vMerge/>
            <w:shd w:val="clear" w:color="auto" w:fill="C6D9F1" w:themeFill="text2" w:themeFillTint="33"/>
          </w:tcPr>
          <w:p w:rsidR="00DB6D5A" w:rsidRPr="00E375CF" w:rsidRDefault="00DB6D5A" w:rsidP="00DB6D5A">
            <w:pPr>
              <w:pStyle w:val="af7"/>
            </w:pPr>
          </w:p>
        </w:tc>
        <w:tc>
          <w:tcPr>
            <w:tcW w:w="815" w:type="dxa"/>
            <w:shd w:val="clear" w:color="auto" w:fill="C6D9F1" w:themeFill="text2" w:themeFillTint="33"/>
          </w:tcPr>
          <w:p w:rsidR="00DB6D5A" w:rsidRPr="00E375CF" w:rsidRDefault="00DB6D5A" w:rsidP="00DB6D5A">
            <w:pPr>
              <w:pStyle w:val="af7"/>
            </w:pPr>
            <w:r w:rsidRPr="00E375CF">
              <w:t>Норма стока м</w:t>
            </w:r>
            <w:r w:rsidRPr="00E375CF">
              <w:rPr>
                <w:vertAlign w:val="superscript"/>
              </w:rPr>
              <w:t>3</w:t>
            </w:r>
            <w:r w:rsidRPr="00E375CF">
              <w:t>/с</w:t>
            </w:r>
          </w:p>
        </w:tc>
        <w:tc>
          <w:tcPr>
            <w:tcW w:w="815" w:type="dxa"/>
            <w:shd w:val="clear" w:color="auto" w:fill="C6D9F1" w:themeFill="text2" w:themeFillTint="33"/>
          </w:tcPr>
          <w:p w:rsidR="00DB6D5A" w:rsidRPr="00E375CF" w:rsidRDefault="00DB6D5A" w:rsidP="00DB6D5A">
            <w:pPr>
              <w:pStyle w:val="af7"/>
              <w:rPr>
                <w:vertAlign w:val="subscript"/>
                <w:lang w:val="en-US"/>
              </w:rPr>
            </w:pPr>
            <w:r w:rsidRPr="00E375CF">
              <w:t>С</w:t>
            </w:r>
            <w:r w:rsidRPr="00E375CF">
              <w:rPr>
                <w:vertAlign w:val="subscript"/>
                <w:lang w:val="en-US"/>
              </w:rPr>
              <w:t>v</w:t>
            </w:r>
          </w:p>
        </w:tc>
        <w:tc>
          <w:tcPr>
            <w:tcW w:w="815" w:type="dxa"/>
            <w:shd w:val="clear" w:color="auto" w:fill="C6D9F1" w:themeFill="text2" w:themeFillTint="33"/>
          </w:tcPr>
          <w:p w:rsidR="00DB6D5A" w:rsidRPr="00E375CF" w:rsidRDefault="00DB6D5A" w:rsidP="00DB6D5A">
            <w:pPr>
              <w:pStyle w:val="af7"/>
              <w:rPr>
                <w:vertAlign w:val="subscript"/>
                <w:lang w:val="en-US"/>
              </w:rPr>
            </w:pPr>
            <w:r w:rsidRPr="00E375CF">
              <w:rPr>
                <w:lang w:val="en-US"/>
              </w:rPr>
              <w:t>C</w:t>
            </w:r>
            <w:r w:rsidRPr="00E375CF">
              <w:rPr>
                <w:vertAlign w:val="subscript"/>
                <w:lang w:val="en-US"/>
              </w:rPr>
              <w:t>s</w:t>
            </w:r>
          </w:p>
        </w:tc>
        <w:tc>
          <w:tcPr>
            <w:tcW w:w="815" w:type="dxa"/>
            <w:shd w:val="clear" w:color="auto" w:fill="C6D9F1" w:themeFill="text2" w:themeFillTint="33"/>
          </w:tcPr>
          <w:p w:rsidR="00DB6D5A" w:rsidRPr="00E375CF" w:rsidRDefault="00DB6D5A" w:rsidP="00DB6D5A">
            <w:pPr>
              <w:pStyle w:val="af7"/>
            </w:pPr>
            <w:r w:rsidRPr="00E375CF">
              <w:t>50</w:t>
            </w:r>
          </w:p>
        </w:tc>
        <w:tc>
          <w:tcPr>
            <w:tcW w:w="815" w:type="dxa"/>
            <w:shd w:val="clear" w:color="auto" w:fill="C6D9F1" w:themeFill="text2" w:themeFillTint="33"/>
          </w:tcPr>
          <w:p w:rsidR="00DB6D5A" w:rsidRPr="00E375CF" w:rsidRDefault="00DB6D5A" w:rsidP="00DB6D5A">
            <w:pPr>
              <w:pStyle w:val="af7"/>
            </w:pPr>
            <w:r w:rsidRPr="00E375CF">
              <w:t>75</w:t>
            </w:r>
          </w:p>
        </w:tc>
        <w:tc>
          <w:tcPr>
            <w:tcW w:w="815" w:type="dxa"/>
            <w:shd w:val="clear" w:color="auto" w:fill="C6D9F1" w:themeFill="text2" w:themeFillTint="33"/>
          </w:tcPr>
          <w:p w:rsidR="00DB6D5A" w:rsidRPr="00E375CF" w:rsidRDefault="00DB6D5A" w:rsidP="00DB6D5A">
            <w:pPr>
              <w:pStyle w:val="af7"/>
            </w:pPr>
            <w:r w:rsidRPr="00E375CF">
              <w:t>95</w:t>
            </w:r>
          </w:p>
        </w:tc>
      </w:tr>
      <w:tr w:rsidR="00DB6D5A" w:rsidRPr="00E375CF" w:rsidTr="00DB6D5A">
        <w:trPr>
          <w:jc w:val="center"/>
        </w:trPr>
        <w:tc>
          <w:tcPr>
            <w:tcW w:w="1454" w:type="dxa"/>
          </w:tcPr>
          <w:p w:rsidR="00DB6D5A" w:rsidRPr="00E375CF" w:rsidRDefault="00DB6D5A" w:rsidP="00DB6D5A">
            <w:pPr>
              <w:pStyle w:val="af5"/>
            </w:pPr>
            <w:r w:rsidRPr="00E375CF">
              <w:t>р.</w:t>
            </w:r>
            <w:r w:rsidR="0089252F" w:rsidRPr="00E375CF">
              <w:rPr>
                <w:lang w:val="en-US"/>
              </w:rPr>
              <w:t xml:space="preserve"> </w:t>
            </w:r>
            <w:r w:rsidRPr="00E375CF">
              <w:t>Сал</w:t>
            </w:r>
          </w:p>
        </w:tc>
        <w:tc>
          <w:tcPr>
            <w:tcW w:w="1735" w:type="dxa"/>
          </w:tcPr>
          <w:p w:rsidR="00DB6D5A" w:rsidRPr="00E375CF" w:rsidRDefault="00DB6D5A" w:rsidP="00DB6D5A">
            <w:pPr>
              <w:pStyle w:val="af5"/>
            </w:pPr>
            <w:r w:rsidRPr="00E375CF">
              <w:t>Калмыкия</w:t>
            </w:r>
          </w:p>
        </w:tc>
        <w:tc>
          <w:tcPr>
            <w:tcW w:w="1512" w:type="dxa"/>
          </w:tcPr>
          <w:p w:rsidR="00DB6D5A" w:rsidRPr="00E375CF" w:rsidRDefault="00DB6D5A" w:rsidP="00DB6D5A">
            <w:pPr>
              <w:pStyle w:val="af5"/>
            </w:pPr>
            <w:r w:rsidRPr="00E375CF">
              <w:t>21 300</w:t>
            </w:r>
          </w:p>
        </w:tc>
        <w:tc>
          <w:tcPr>
            <w:tcW w:w="815" w:type="dxa"/>
          </w:tcPr>
          <w:p w:rsidR="00DB6D5A" w:rsidRPr="00E375CF" w:rsidRDefault="00DB6D5A" w:rsidP="00DB6D5A">
            <w:pPr>
              <w:pStyle w:val="af5"/>
            </w:pPr>
            <w:r w:rsidRPr="00E375CF">
              <w:t>15,0</w:t>
            </w:r>
          </w:p>
        </w:tc>
        <w:tc>
          <w:tcPr>
            <w:tcW w:w="815" w:type="dxa"/>
          </w:tcPr>
          <w:p w:rsidR="00DB6D5A" w:rsidRPr="00E375CF" w:rsidRDefault="00DB6D5A" w:rsidP="00DB6D5A">
            <w:pPr>
              <w:pStyle w:val="af5"/>
            </w:pPr>
            <w:r w:rsidRPr="00E375CF">
              <w:t>0,95</w:t>
            </w:r>
          </w:p>
        </w:tc>
        <w:tc>
          <w:tcPr>
            <w:tcW w:w="815" w:type="dxa"/>
          </w:tcPr>
          <w:p w:rsidR="00DB6D5A" w:rsidRPr="00E375CF" w:rsidRDefault="00DB6D5A" w:rsidP="00DB6D5A">
            <w:pPr>
              <w:pStyle w:val="af5"/>
            </w:pPr>
            <w:r w:rsidRPr="00E375CF">
              <w:t>1,90</w:t>
            </w:r>
          </w:p>
        </w:tc>
        <w:tc>
          <w:tcPr>
            <w:tcW w:w="815" w:type="dxa"/>
          </w:tcPr>
          <w:p w:rsidR="00DB6D5A" w:rsidRPr="00E375CF" w:rsidRDefault="00DB6D5A" w:rsidP="00DB6D5A">
            <w:pPr>
              <w:pStyle w:val="af5"/>
            </w:pPr>
            <w:r w:rsidRPr="00E375CF">
              <w:t>10,8</w:t>
            </w:r>
          </w:p>
        </w:tc>
        <w:tc>
          <w:tcPr>
            <w:tcW w:w="815" w:type="dxa"/>
          </w:tcPr>
          <w:p w:rsidR="00DB6D5A" w:rsidRPr="00E375CF" w:rsidRDefault="00DB6D5A" w:rsidP="00DB6D5A">
            <w:pPr>
              <w:pStyle w:val="af5"/>
            </w:pPr>
            <w:r w:rsidRPr="00E375CF">
              <w:t>4,80</w:t>
            </w:r>
          </w:p>
        </w:tc>
        <w:tc>
          <w:tcPr>
            <w:tcW w:w="815" w:type="dxa"/>
          </w:tcPr>
          <w:p w:rsidR="00DB6D5A" w:rsidRPr="00E375CF" w:rsidRDefault="00DB6D5A" w:rsidP="00DB6D5A">
            <w:pPr>
              <w:pStyle w:val="af5"/>
            </w:pPr>
            <w:r w:rsidRPr="00E375CF">
              <w:t>1,00</w:t>
            </w:r>
          </w:p>
        </w:tc>
      </w:tr>
    </w:tbl>
    <w:p w:rsidR="00DB6D5A" w:rsidRPr="00E375CF" w:rsidRDefault="00DB6D5A" w:rsidP="00DB6D5A">
      <w:pPr>
        <w:pStyle w:val="af6"/>
        <w:jc w:val="both"/>
        <w:rPr>
          <w:b w:val="0"/>
          <w:sz w:val="24"/>
          <w:szCs w:val="24"/>
        </w:rPr>
      </w:pPr>
    </w:p>
    <w:p w:rsidR="00DB6D5A" w:rsidRPr="00E375CF" w:rsidRDefault="00DB6D5A" w:rsidP="00DB6D5A"/>
    <w:p w:rsidR="00EE3293" w:rsidRPr="00E375CF" w:rsidRDefault="00EE3293" w:rsidP="00EE3293">
      <w:pPr>
        <w:pStyle w:val="3"/>
      </w:pPr>
      <w:bookmarkStart w:id="68" w:name="_Toc306197823"/>
      <w:r w:rsidRPr="00E375CF">
        <w:lastRenderedPageBreak/>
        <w:t>2.1.4. Ландшафтная характеристика</w:t>
      </w:r>
      <w:bookmarkEnd w:id="68"/>
    </w:p>
    <w:p w:rsidR="001165C8" w:rsidRPr="00E375CF" w:rsidRDefault="001165C8" w:rsidP="00505ED9">
      <w:pPr>
        <w:pStyle w:val="00"/>
        <w:rPr>
          <w:szCs w:val="24"/>
        </w:rPr>
      </w:pPr>
      <w:r w:rsidRPr="00E375CF">
        <w:rPr>
          <w:szCs w:val="24"/>
        </w:rPr>
        <w:t>Дубовский район расположен на востоке Ростовской области и граничит на севере с Волгоградской областью</w:t>
      </w:r>
      <w:r w:rsidR="00845347" w:rsidRPr="00E375CF">
        <w:rPr>
          <w:szCs w:val="24"/>
        </w:rPr>
        <w:t>. Район</w:t>
      </w:r>
      <w:r w:rsidRPr="00E375CF">
        <w:rPr>
          <w:szCs w:val="24"/>
        </w:rPr>
        <w:t xml:space="preserve"> омывается водами Цимлянского водохранилища, на востоке с Заветинским районом, на юге Зимовниковским и на западе Волгодонским районами Ростовской области. Территория района расположена в зоне полупустынной степи.</w:t>
      </w:r>
    </w:p>
    <w:p w:rsidR="001165C8" w:rsidRPr="00E375CF" w:rsidRDefault="005A6DF7" w:rsidP="00505ED9">
      <w:pPr>
        <w:pStyle w:val="00"/>
        <w:rPr>
          <w:szCs w:val="24"/>
        </w:rPr>
      </w:pPr>
      <w:r w:rsidRPr="00E375CF">
        <w:rPr>
          <w:szCs w:val="24"/>
        </w:rPr>
        <w:t>Осно</w:t>
      </w:r>
      <w:r w:rsidR="00845347" w:rsidRPr="00E375CF">
        <w:rPr>
          <w:szCs w:val="24"/>
        </w:rPr>
        <w:t xml:space="preserve">вные водные объекты: </w:t>
      </w:r>
      <w:r w:rsidRPr="00E375CF">
        <w:rPr>
          <w:szCs w:val="24"/>
        </w:rPr>
        <w:t>Цимлянское водохранилище, реки: Сал. Большой Гашун, Малый Гашун, Ерик.</w:t>
      </w:r>
    </w:p>
    <w:p w:rsidR="009442EF" w:rsidRPr="00E375CF" w:rsidRDefault="00461285" w:rsidP="00505ED9">
      <w:pPr>
        <w:pStyle w:val="00"/>
        <w:rPr>
          <w:szCs w:val="24"/>
        </w:rPr>
      </w:pPr>
      <w:r w:rsidRPr="00E375CF">
        <w:rPr>
          <w:szCs w:val="24"/>
        </w:rPr>
        <w:t>Семичанское</w:t>
      </w:r>
      <w:r w:rsidR="005A6DF7" w:rsidRPr="00E375CF">
        <w:rPr>
          <w:szCs w:val="24"/>
        </w:rPr>
        <w:t xml:space="preserve"> сельское поселение находится на </w:t>
      </w:r>
      <w:r w:rsidR="00505ED9" w:rsidRPr="00E375CF">
        <w:rPr>
          <w:szCs w:val="24"/>
        </w:rPr>
        <w:t>северо-востоке</w:t>
      </w:r>
      <w:r w:rsidR="005A6DF7" w:rsidRPr="00E375CF">
        <w:rPr>
          <w:szCs w:val="24"/>
        </w:rPr>
        <w:t xml:space="preserve"> Дубовского р</w:t>
      </w:r>
      <w:r w:rsidR="00F930E9" w:rsidRPr="00E375CF">
        <w:rPr>
          <w:szCs w:val="24"/>
        </w:rPr>
        <w:t>айона</w:t>
      </w:r>
      <w:r w:rsidR="009236FB" w:rsidRPr="00E375CF">
        <w:rPr>
          <w:szCs w:val="24"/>
        </w:rPr>
        <w:t>.</w:t>
      </w:r>
      <w:r w:rsidR="00505ED9" w:rsidRPr="00E375CF">
        <w:rPr>
          <w:szCs w:val="24"/>
        </w:rPr>
        <w:t xml:space="preserve"> В орографическом отношении территория поселения представляет собою волнистую равнину, расчленённую долинами рек и балками, с рядом таких водных объектов.</w:t>
      </w:r>
    </w:p>
    <w:p w:rsidR="00505ED9" w:rsidRPr="00E375CF" w:rsidRDefault="00505ED9" w:rsidP="00505ED9">
      <w:pPr>
        <w:pStyle w:val="00"/>
        <w:rPr>
          <w:szCs w:val="24"/>
        </w:rPr>
      </w:pPr>
      <w:r w:rsidRPr="00E375CF">
        <w:rPr>
          <w:szCs w:val="24"/>
        </w:rPr>
        <w:t>В настоящее время зеленый фонд сельского поселения включает в себя насаждения в пределах селитебной зоны (сквер, бульвар, озелененные территории жилой застройки, учебных, детских и медицинских учреждений и т.д.). Также в зелёный фонд включены внеселитебные насаждения (государственный лесной фонд, посадки на территориях промышленных предприятий, санитарно-защитные зоны, кладбище, лесополосы и пр.).</w:t>
      </w:r>
    </w:p>
    <w:p w:rsidR="00505ED9" w:rsidRPr="00E375CF" w:rsidRDefault="00505ED9" w:rsidP="00505ED9">
      <w:pPr>
        <w:pStyle w:val="00"/>
        <w:rPr>
          <w:szCs w:val="24"/>
        </w:rPr>
      </w:pPr>
      <w:r w:rsidRPr="00E375CF">
        <w:rPr>
          <w:szCs w:val="24"/>
        </w:rPr>
        <w:t>Обеспеченность зелеными насаждениями жителей Вербовологовского сельского поселения в настоящий момент превышает норматив для сельских поселений, который составляет – 12 м</w:t>
      </w:r>
      <w:r w:rsidRPr="00E375CF">
        <w:rPr>
          <w:szCs w:val="24"/>
          <w:vertAlign w:val="superscript"/>
        </w:rPr>
        <w:t>2</w:t>
      </w:r>
      <w:r w:rsidRPr="00E375CF">
        <w:rPr>
          <w:szCs w:val="24"/>
        </w:rPr>
        <w:t>/чел. Озеленение жилых районов традиционно. Участки индивидуальных жилых домов заняты в основном садами и огородами. Преобладающими породами в озеленении улиц и зон отдыха сельского поселения являются дуб, ясень, акация.</w:t>
      </w:r>
    </w:p>
    <w:p w:rsidR="00505ED9" w:rsidRPr="00E375CF" w:rsidRDefault="00505ED9" w:rsidP="009442EF">
      <w:pPr>
        <w:pStyle w:val="af"/>
        <w:spacing w:line="276" w:lineRule="auto"/>
        <w:ind w:left="0" w:firstLine="709"/>
        <w:rPr>
          <w:sz w:val="24"/>
          <w:szCs w:val="24"/>
        </w:rPr>
      </w:pPr>
    </w:p>
    <w:p w:rsidR="00946B4E" w:rsidRPr="00E375CF" w:rsidRDefault="00342C0C" w:rsidP="009442EF">
      <w:pPr>
        <w:pStyle w:val="3"/>
      </w:pPr>
      <w:bookmarkStart w:id="69" w:name="_Toc306197824"/>
      <w:r w:rsidRPr="00E375CF">
        <w:t xml:space="preserve">2.1.5. Растительность и </w:t>
      </w:r>
      <w:bookmarkEnd w:id="69"/>
      <w:r w:rsidR="006059DF">
        <w:t>животный мир</w:t>
      </w:r>
    </w:p>
    <w:p w:rsidR="00342C0C" w:rsidRPr="00E375CF" w:rsidRDefault="00342C0C" w:rsidP="00774F28">
      <w:pPr>
        <w:pStyle w:val="af1"/>
        <w:spacing w:line="276" w:lineRule="auto"/>
        <w:rPr>
          <w:sz w:val="24"/>
          <w:szCs w:val="24"/>
        </w:rPr>
      </w:pPr>
      <w:r w:rsidRPr="00E375CF">
        <w:rPr>
          <w:sz w:val="24"/>
          <w:szCs w:val="24"/>
        </w:rPr>
        <w:t xml:space="preserve">Территория Дубовского района входит в Доно-Сальский ботанико-географический район. Растительность </w:t>
      </w:r>
      <w:r w:rsidR="00B034E6" w:rsidRPr="00E375CF">
        <w:rPr>
          <w:sz w:val="24"/>
          <w:szCs w:val="24"/>
        </w:rPr>
        <w:t>Семичанского</w:t>
      </w:r>
      <w:r w:rsidRPr="00E375CF">
        <w:rPr>
          <w:sz w:val="24"/>
          <w:szCs w:val="24"/>
        </w:rPr>
        <w:t xml:space="preserve"> сельского поселения относится к дерновинно-злаковой степи, умеренно-сухой и сухой в комплексе со степными солонцами. Встречаются остепененные луга. В балках встречаются низкие кустарники.</w:t>
      </w:r>
    </w:p>
    <w:p w:rsidR="00342C0C" w:rsidRPr="00E375CF" w:rsidRDefault="00342C0C" w:rsidP="00774F28">
      <w:pPr>
        <w:pStyle w:val="af1"/>
        <w:spacing w:line="276" w:lineRule="auto"/>
        <w:rPr>
          <w:sz w:val="24"/>
          <w:szCs w:val="24"/>
        </w:rPr>
      </w:pPr>
      <w:r w:rsidRPr="00E375CF">
        <w:rPr>
          <w:sz w:val="24"/>
          <w:szCs w:val="24"/>
        </w:rPr>
        <w:t xml:space="preserve">Луга представлены остепененным подтипом. В травостое преобладают типчак, ковыли, белая полынь, ромашка, шалфей, тысячелистник, житняк, пырей. В составе травостоя встречаются мезофильные и ксерофильные степные виды. </w:t>
      </w:r>
    </w:p>
    <w:p w:rsidR="00342C0C" w:rsidRPr="00E375CF" w:rsidRDefault="00342C0C" w:rsidP="00774F28">
      <w:pPr>
        <w:pStyle w:val="af1"/>
        <w:spacing w:line="276" w:lineRule="auto"/>
        <w:rPr>
          <w:sz w:val="24"/>
          <w:szCs w:val="24"/>
        </w:rPr>
      </w:pPr>
      <w:r w:rsidRPr="00E375CF">
        <w:rPr>
          <w:sz w:val="24"/>
          <w:szCs w:val="24"/>
        </w:rPr>
        <w:t>Степные ландшафты представлены дервинно-злаковой растительностью. В настоящее время целинные степи почти полностью распаханы.</w:t>
      </w:r>
    </w:p>
    <w:p w:rsidR="00342C0C" w:rsidRPr="00E375CF" w:rsidRDefault="00342C0C" w:rsidP="00774F28">
      <w:pPr>
        <w:pStyle w:val="af1"/>
        <w:spacing w:line="276" w:lineRule="auto"/>
        <w:rPr>
          <w:sz w:val="24"/>
          <w:szCs w:val="24"/>
        </w:rPr>
      </w:pPr>
      <w:r w:rsidRPr="00E375CF">
        <w:rPr>
          <w:sz w:val="24"/>
          <w:szCs w:val="24"/>
        </w:rPr>
        <w:t>Древесно-кустарниковая растительность встречается, главным образом, в лесополосах из акации белой и жёлтой, вяза и др.</w:t>
      </w:r>
    </w:p>
    <w:p w:rsidR="00342C0C" w:rsidRPr="00E375CF" w:rsidRDefault="00342C0C" w:rsidP="00774F28">
      <w:pPr>
        <w:pStyle w:val="af1"/>
        <w:spacing w:line="276" w:lineRule="auto"/>
        <w:rPr>
          <w:sz w:val="24"/>
          <w:szCs w:val="24"/>
        </w:rPr>
      </w:pPr>
      <w:r w:rsidRPr="00E375CF">
        <w:rPr>
          <w:sz w:val="24"/>
          <w:szCs w:val="24"/>
        </w:rPr>
        <w:t xml:space="preserve">На территории </w:t>
      </w:r>
      <w:r w:rsidR="009236FB" w:rsidRPr="00E375CF">
        <w:rPr>
          <w:sz w:val="24"/>
          <w:szCs w:val="24"/>
        </w:rPr>
        <w:t>Семичанского</w:t>
      </w:r>
      <w:r w:rsidRPr="00E375CF">
        <w:rPr>
          <w:sz w:val="24"/>
          <w:szCs w:val="24"/>
        </w:rPr>
        <w:t xml:space="preserve"> сельского поселения растительность представлена садами на приусадебных участках жителей, рядовыми посадками на улицах, а также защитными насаждениями.</w:t>
      </w:r>
    </w:p>
    <w:p w:rsidR="00342C0C" w:rsidRPr="00E375CF" w:rsidRDefault="00342C0C" w:rsidP="00774F28">
      <w:pPr>
        <w:pStyle w:val="af1"/>
        <w:spacing w:line="276" w:lineRule="auto"/>
        <w:rPr>
          <w:sz w:val="24"/>
          <w:szCs w:val="24"/>
        </w:rPr>
      </w:pPr>
      <w:r w:rsidRPr="00E375CF">
        <w:rPr>
          <w:sz w:val="24"/>
          <w:szCs w:val="24"/>
        </w:rPr>
        <w:t xml:space="preserve">В настоящее время зеленый фонд </w:t>
      </w:r>
      <w:r w:rsidR="009236FB" w:rsidRPr="00E375CF">
        <w:rPr>
          <w:sz w:val="24"/>
          <w:szCs w:val="24"/>
        </w:rPr>
        <w:t>Семичанского</w:t>
      </w:r>
      <w:r w:rsidR="00AC07B9" w:rsidRPr="00E375CF">
        <w:rPr>
          <w:sz w:val="24"/>
          <w:szCs w:val="24"/>
        </w:rPr>
        <w:t xml:space="preserve"> </w:t>
      </w:r>
      <w:r w:rsidRPr="00E375CF">
        <w:rPr>
          <w:sz w:val="24"/>
          <w:szCs w:val="24"/>
        </w:rPr>
        <w:t>сельского поселения включает в себя насаждения селитебной зоны (парк</w:t>
      </w:r>
      <w:r w:rsidR="009442EF" w:rsidRPr="00E375CF">
        <w:rPr>
          <w:sz w:val="24"/>
          <w:szCs w:val="24"/>
        </w:rPr>
        <w:t>и</w:t>
      </w:r>
      <w:r w:rsidRPr="00E375CF">
        <w:rPr>
          <w:sz w:val="24"/>
          <w:szCs w:val="24"/>
        </w:rPr>
        <w:t>, озелененные территории жилой застройки, учебных детских учреждений, зеленые насаждения улиц и т.д.) и внеселитебные насаждения (кладбище, лесополосы и прочие насаждения, расположенные в границах сельского поселения).</w:t>
      </w:r>
    </w:p>
    <w:p w:rsidR="00342C0C" w:rsidRPr="00E375CF" w:rsidRDefault="00116349" w:rsidP="00774F28">
      <w:pPr>
        <w:pStyle w:val="af1"/>
        <w:spacing w:line="276" w:lineRule="auto"/>
        <w:rPr>
          <w:sz w:val="24"/>
          <w:szCs w:val="24"/>
        </w:rPr>
      </w:pPr>
      <w:r w:rsidRPr="00E375CF">
        <w:rPr>
          <w:sz w:val="24"/>
          <w:szCs w:val="24"/>
        </w:rPr>
        <w:lastRenderedPageBreak/>
        <w:t xml:space="preserve">При численности населения сельского поселения </w:t>
      </w:r>
      <w:r w:rsidR="00505ED9" w:rsidRPr="00E375CF">
        <w:rPr>
          <w:sz w:val="24"/>
          <w:szCs w:val="24"/>
        </w:rPr>
        <w:t>1041</w:t>
      </w:r>
      <w:r w:rsidRPr="00E375CF">
        <w:rPr>
          <w:sz w:val="24"/>
          <w:szCs w:val="24"/>
        </w:rPr>
        <w:t xml:space="preserve"> человек</w:t>
      </w:r>
      <w:r w:rsidR="00505ED9" w:rsidRPr="00E375CF">
        <w:rPr>
          <w:sz w:val="24"/>
          <w:szCs w:val="24"/>
        </w:rPr>
        <w:t>,</w:t>
      </w:r>
      <w:r w:rsidRPr="00E375CF">
        <w:rPr>
          <w:sz w:val="24"/>
          <w:szCs w:val="24"/>
        </w:rPr>
        <w:t xml:space="preserve"> обеспеченность зелеными насаждениями составляет</w:t>
      </w:r>
      <w:r w:rsidR="00505ED9" w:rsidRPr="00E375CF">
        <w:rPr>
          <w:sz w:val="24"/>
          <w:szCs w:val="24"/>
        </w:rPr>
        <w:t xml:space="preserve"> около</w:t>
      </w:r>
      <w:r w:rsidRPr="00E375CF">
        <w:rPr>
          <w:sz w:val="24"/>
          <w:szCs w:val="24"/>
        </w:rPr>
        <w:t xml:space="preserve"> 40 м</w:t>
      </w:r>
      <w:r w:rsidRPr="00E375CF">
        <w:rPr>
          <w:sz w:val="24"/>
          <w:szCs w:val="24"/>
          <w:vertAlign w:val="superscript"/>
        </w:rPr>
        <w:t>2</w:t>
      </w:r>
      <w:r w:rsidRPr="00E375CF">
        <w:rPr>
          <w:sz w:val="24"/>
          <w:szCs w:val="24"/>
        </w:rPr>
        <w:t xml:space="preserve"> на 1 жителя, что покрывает нормативный показатель обеспеченности зеленными насаждениями на одного жителя в сельских поселениях. </w:t>
      </w:r>
      <w:r w:rsidR="00342C0C" w:rsidRPr="00E375CF">
        <w:rPr>
          <w:sz w:val="24"/>
          <w:szCs w:val="24"/>
        </w:rPr>
        <w:t>Озеленение жилых районов традиционно. Участки индивидуальных жилых домов заняты в основном садами и огородами.</w:t>
      </w:r>
    </w:p>
    <w:p w:rsidR="00342C0C" w:rsidRPr="00E375CF" w:rsidRDefault="00342C0C" w:rsidP="00774F28">
      <w:pPr>
        <w:pStyle w:val="af1"/>
        <w:spacing w:line="276" w:lineRule="auto"/>
        <w:rPr>
          <w:sz w:val="24"/>
          <w:szCs w:val="24"/>
        </w:rPr>
      </w:pPr>
      <w:r w:rsidRPr="00E375CF">
        <w:rPr>
          <w:sz w:val="24"/>
          <w:szCs w:val="24"/>
        </w:rPr>
        <w:t>Зеленые насаждения улиц представлены рядовыми посадками деревьев и кустарников. Преобладающими породами в озеленении сельского поселения являются</w:t>
      </w:r>
      <w:r w:rsidR="009E50D0" w:rsidRPr="00E375CF">
        <w:rPr>
          <w:sz w:val="24"/>
          <w:szCs w:val="24"/>
        </w:rPr>
        <w:t xml:space="preserve"> </w:t>
      </w:r>
      <w:r w:rsidRPr="00E375CF">
        <w:rPr>
          <w:sz w:val="24"/>
          <w:szCs w:val="24"/>
        </w:rPr>
        <w:t xml:space="preserve"> акация</w:t>
      </w:r>
      <w:r w:rsidR="009E50D0" w:rsidRPr="00E375CF">
        <w:rPr>
          <w:sz w:val="24"/>
          <w:szCs w:val="24"/>
        </w:rPr>
        <w:t>, вяз</w:t>
      </w:r>
      <w:r w:rsidRPr="00E375CF">
        <w:rPr>
          <w:sz w:val="24"/>
          <w:szCs w:val="24"/>
        </w:rPr>
        <w:t>.</w:t>
      </w:r>
    </w:p>
    <w:p w:rsidR="00342C0C" w:rsidRPr="00E375CF" w:rsidRDefault="00505ED9" w:rsidP="00505ED9">
      <w:pPr>
        <w:pStyle w:val="af1"/>
        <w:spacing w:line="276" w:lineRule="auto"/>
        <w:rPr>
          <w:sz w:val="24"/>
          <w:szCs w:val="24"/>
        </w:rPr>
      </w:pPr>
      <w:r w:rsidRPr="00E375CF">
        <w:rPr>
          <w:sz w:val="24"/>
          <w:szCs w:val="24"/>
        </w:rPr>
        <w:t>Сельхозугодья сельского поселения составляют</w:t>
      </w:r>
      <w:r w:rsidR="009E50D0" w:rsidRPr="00E375CF">
        <w:rPr>
          <w:sz w:val="24"/>
          <w:szCs w:val="24"/>
        </w:rPr>
        <w:t xml:space="preserve"> </w:t>
      </w:r>
      <w:r w:rsidR="001C4976">
        <w:rPr>
          <w:sz w:val="24"/>
          <w:szCs w:val="24"/>
        </w:rPr>
        <w:t>27483</w:t>
      </w:r>
      <w:r w:rsidR="009E50D0" w:rsidRPr="00E375CF">
        <w:rPr>
          <w:sz w:val="24"/>
          <w:szCs w:val="24"/>
        </w:rPr>
        <w:t xml:space="preserve"> га в границах сельского поселения (</w:t>
      </w:r>
      <w:r w:rsidRPr="00E375CF">
        <w:rPr>
          <w:sz w:val="24"/>
          <w:szCs w:val="24"/>
        </w:rPr>
        <w:t>по данным паспорта СП за 2011 год</w:t>
      </w:r>
      <w:r w:rsidR="009E50D0" w:rsidRPr="00E375CF">
        <w:rPr>
          <w:sz w:val="24"/>
          <w:szCs w:val="24"/>
        </w:rPr>
        <w:t xml:space="preserve">). </w:t>
      </w:r>
    </w:p>
    <w:p w:rsidR="009E50D0" w:rsidRPr="00E375CF" w:rsidRDefault="009E50D0" w:rsidP="00774F28">
      <w:pPr>
        <w:pStyle w:val="af1"/>
        <w:spacing w:line="276" w:lineRule="auto"/>
        <w:rPr>
          <w:sz w:val="24"/>
          <w:szCs w:val="24"/>
        </w:rPr>
      </w:pPr>
      <w:r w:rsidRPr="00E375CF">
        <w:rPr>
          <w:sz w:val="24"/>
          <w:szCs w:val="24"/>
        </w:rPr>
        <w:t xml:space="preserve">Особо охраняемые природные территории в </w:t>
      </w:r>
      <w:r w:rsidR="009236FB" w:rsidRPr="00E375CF">
        <w:rPr>
          <w:sz w:val="24"/>
          <w:szCs w:val="24"/>
        </w:rPr>
        <w:t>Семичанском</w:t>
      </w:r>
      <w:r w:rsidRPr="00E375CF">
        <w:rPr>
          <w:sz w:val="24"/>
          <w:szCs w:val="24"/>
        </w:rPr>
        <w:t xml:space="preserve"> сельском поселении отсутствуют.</w:t>
      </w:r>
      <w:r w:rsidR="00505ED9" w:rsidRPr="00E375CF">
        <w:rPr>
          <w:sz w:val="24"/>
          <w:szCs w:val="24"/>
        </w:rPr>
        <w:t xml:space="preserve"> Площадь лесов составляет 802 га.</w:t>
      </w:r>
    </w:p>
    <w:p w:rsidR="001B37AF" w:rsidRPr="00E375CF" w:rsidRDefault="001B37AF" w:rsidP="00774F28">
      <w:pPr>
        <w:pStyle w:val="af1"/>
        <w:spacing w:line="276" w:lineRule="auto"/>
        <w:rPr>
          <w:sz w:val="24"/>
          <w:szCs w:val="24"/>
        </w:rPr>
      </w:pPr>
      <w:r w:rsidRPr="00E375CF">
        <w:rPr>
          <w:sz w:val="24"/>
          <w:szCs w:val="24"/>
        </w:rPr>
        <w:t>Животный мир характеризуется высоким биоразнообразием. Здесь представлены степные виды, а также виды, характерные для пустынь. Среди обитателей степей на рассматриваемой территории присутствуют млекопитающие, ряд видов птиц, пресмыкающихся, рыб, земноводных и насекомых.</w:t>
      </w:r>
    </w:p>
    <w:p w:rsidR="001B37AF" w:rsidRPr="00E375CF" w:rsidRDefault="001B37AF" w:rsidP="00774F28">
      <w:pPr>
        <w:pStyle w:val="af1"/>
        <w:spacing w:line="276" w:lineRule="auto"/>
        <w:rPr>
          <w:sz w:val="24"/>
          <w:szCs w:val="24"/>
        </w:rPr>
      </w:pPr>
      <w:r w:rsidRPr="00E375CF">
        <w:rPr>
          <w:sz w:val="24"/>
          <w:szCs w:val="24"/>
        </w:rPr>
        <w:t>Животный мир претерпел значительные изменения в результате длительного разностороннего воздействия человека</w:t>
      </w:r>
      <w:r w:rsidR="000F0E90" w:rsidRPr="00E375CF">
        <w:rPr>
          <w:sz w:val="24"/>
          <w:szCs w:val="24"/>
        </w:rPr>
        <w:t>. Наиболее значительные изменения произошли вследствие распашки. Рыхление почвы и смена растительного покрова создали для многих животных неблагоприятную обстановку и привели к сокращению численности или даже к полному исчезновению некоторых видов.</w:t>
      </w:r>
    </w:p>
    <w:p w:rsidR="000F0E90" w:rsidRPr="00E375CF" w:rsidRDefault="000F0E90" w:rsidP="00774F28">
      <w:pPr>
        <w:pStyle w:val="af1"/>
        <w:spacing w:line="276" w:lineRule="auto"/>
        <w:rPr>
          <w:sz w:val="24"/>
          <w:szCs w:val="24"/>
        </w:rPr>
      </w:pPr>
      <w:r w:rsidRPr="00E375CF">
        <w:rPr>
          <w:sz w:val="24"/>
          <w:szCs w:val="24"/>
        </w:rPr>
        <w:t xml:space="preserve">В настоящее время на территории </w:t>
      </w:r>
      <w:r w:rsidR="009236FB" w:rsidRPr="00E375CF">
        <w:rPr>
          <w:sz w:val="24"/>
          <w:szCs w:val="24"/>
        </w:rPr>
        <w:t>Семичанского</w:t>
      </w:r>
      <w:r w:rsidRPr="00E375CF">
        <w:rPr>
          <w:sz w:val="24"/>
          <w:szCs w:val="24"/>
        </w:rPr>
        <w:t xml:space="preserve"> сельского поселения обитают волки, лисы, зайцы, тушканчики, суслики, дикие кабаны, лебеди и фазаны. </w:t>
      </w:r>
    </w:p>
    <w:p w:rsidR="00342C0C" w:rsidRPr="00E375CF" w:rsidRDefault="00342C0C" w:rsidP="002E507A"/>
    <w:p w:rsidR="00EE3293" w:rsidRPr="00E375CF" w:rsidRDefault="00EE3293" w:rsidP="00EE3293">
      <w:pPr>
        <w:pStyle w:val="3"/>
      </w:pPr>
      <w:bookmarkStart w:id="70" w:name="_Toc306197825"/>
      <w:r w:rsidRPr="00E375CF">
        <w:t>2.1.6. Экологическое состояние территории</w:t>
      </w:r>
      <w:bookmarkEnd w:id="70"/>
    </w:p>
    <w:p w:rsidR="00AF28B7" w:rsidRPr="00E375CF" w:rsidRDefault="00AF28B7" w:rsidP="00AF28B7">
      <w:pPr>
        <w:shd w:val="clear" w:color="auto" w:fill="FFFFFF"/>
        <w:autoSpaceDE w:val="0"/>
        <w:autoSpaceDN w:val="0"/>
        <w:adjustRightInd w:val="0"/>
        <w:jc w:val="both"/>
        <w:rPr>
          <w:rFonts w:ascii="Times New Roman" w:hAnsi="Times New Roman" w:cs="Times New Roman"/>
          <w:b/>
          <w:bCs/>
          <w:sz w:val="24"/>
          <w:szCs w:val="24"/>
        </w:rPr>
      </w:pPr>
      <w:r w:rsidRPr="00E375CF">
        <w:rPr>
          <w:rFonts w:ascii="Times New Roman" w:hAnsi="Times New Roman" w:cs="Times New Roman"/>
          <w:b/>
          <w:bCs/>
          <w:sz w:val="24"/>
          <w:szCs w:val="24"/>
        </w:rPr>
        <w:t>Основные экологические проблемы Семичанского СП Дубовского района, требующие решения в настоящее время:</w:t>
      </w:r>
    </w:p>
    <w:p w:rsidR="00AF28B7" w:rsidRPr="00E375CF" w:rsidRDefault="00AF28B7" w:rsidP="00AF28B7">
      <w:pPr>
        <w:pStyle w:val="1b"/>
        <w:numPr>
          <w:ilvl w:val="0"/>
          <w:numId w:val="6"/>
        </w:numPr>
        <w:shd w:val="clear" w:color="auto" w:fill="FFFFFF"/>
        <w:autoSpaceDE w:val="0"/>
        <w:autoSpaceDN w:val="0"/>
        <w:adjustRightInd w:val="0"/>
        <w:jc w:val="both"/>
        <w:rPr>
          <w:rFonts w:ascii="Times New Roman" w:hAnsi="Times New Roman" w:cs="Times New Roman"/>
          <w:sz w:val="24"/>
          <w:szCs w:val="24"/>
        </w:rPr>
      </w:pPr>
      <w:r w:rsidRPr="00E375CF">
        <w:rPr>
          <w:rFonts w:ascii="Times New Roman" w:hAnsi="Times New Roman" w:cs="Times New Roman"/>
          <w:sz w:val="24"/>
          <w:szCs w:val="24"/>
        </w:rPr>
        <w:t>загрязнение атмосферного воздуха выбросами от производственных предприятий и автотранспорта, продуктами сжигания послеуборочных остатков, стерни;</w:t>
      </w:r>
    </w:p>
    <w:p w:rsidR="00AF28B7" w:rsidRPr="00E375CF" w:rsidRDefault="00AF28B7" w:rsidP="00AF28B7">
      <w:pPr>
        <w:pStyle w:val="1b"/>
        <w:numPr>
          <w:ilvl w:val="0"/>
          <w:numId w:val="6"/>
        </w:numPr>
        <w:shd w:val="clear" w:color="auto" w:fill="FFFFFF"/>
        <w:autoSpaceDE w:val="0"/>
        <w:autoSpaceDN w:val="0"/>
        <w:adjustRightInd w:val="0"/>
        <w:jc w:val="both"/>
        <w:rPr>
          <w:rFonts w:ascii="Times New Roman" w:hAnsi="Times New Roman" w:cs="Times New Roman"/>
          <w:sz w:val="24"/>
          <w:szCs w:val="24"/>
        </w:rPr>
      </w:pPr>
      <w:r w:rsidRPr="00E375CF">
        <w:rPr>
          <w:rFonts w:ascii="Times New Roman" w:hAnsi="Times New Roman" w:cs="Times New Roman"/>
          <w:sz w:val="24"/>
          <w:szCs w:val="24"/>
        </w:rPr>
        <w:t>расчистка водных объектов на территории сельского поселения (р. Сал);</w:t>
      </w:r>
    </w:p>
    <w:p w:rsidR="00AF28B7" w:rsidRPr="00E375CF" w:rsidRDefault="00AF28B7" w:rsidP="00AF28B7">
      <w:pPr>
        <w:pStyle w:val="1b"/>
        <w:numPr>
          <w:ilvl w:val="0"/>
          <w:numId w:val="6"/>
        </w:numPr>
        <w:shd w:val="clear" w:color="auto" w:fill="FFFFFF"/>
        <w:autoSpaceDE w:val="0"/>
        <w:autoSpaceDN w:val="0"/>
        <w:adjustRightInd w:val="0"/>
        <w:jc w:val="both"/>
        <w:rPr>
          <w:rFonts w:ascii="Times New Roman" w:hAnsi="Times New Roman" w:cs="Times New Roman"/>
          <w:sz w:val="24"/>
          <w:szCs w:val="24"/>
        </w:rPr>
      </w:pPr>
      <w:r w:rsidRPr="00E375CF">
        <w:rPr>
          <w:rFonts w:ascii="Times New Roman" w:hAnsi="Times New Roman" w:cs="Times New Roman"/>
          <w:sz w:val="24"/>
          <w:szCs w:val="24"/>
        </w:rPr>
        <w:t xml:space="preserve">необходимость </w:t>
      </w:r>
      <w:r w:rsidR="00411946" w:rsidRPr="00E375CF">
        <w:rPr>
          <w:rFonts w:ascii="Times New Roman" w:hAnsi="Times New Roman" w:cs="Times New Roman"/>
          <w:sz w:val="24"/>
          <w:szCs w:val="24"/>
        </w:rPr>
        <w:t>формирования лугов</w:t>
      </w:r>
      <w:r w:rsidRPr="00E375CF">
        <w:rPr>
          <w:rFonts w:ascii="Times New Roman" w:hAnsi="Times New Roman" w:cs="Times New Roman"/>
          <w:sz w:val="24"/>
          <w:szCs w:val="24"/>
        </w:rPr>
        <w:t xml:space="preserve">  и озеленения прибрежных и водоохранных зон малых рек;</w:t>
      </w:r>
    </w:p>
    <w:p w:rsidR="00AF28B7" w:rsidRPr="00E375CF" w:rsidRDefault="00AF28B7" w:rsidP="00AF28B7">
      <w:pPr>
        <w:pStyle w:val="1b"/>
        <w:numPr>
          <w:ilvl w:val="0"/>
          <w:numId w:val="6"/>
        </w:numPr>
        <w:shd w:val="clear" w:color="auto" w:fill="FFFFFF"/>
        <w:autoSpaceDE w:val="0"/>
        <w:autoSpaceDN w:val="0"/>
        <w:adjustRightInd w:val="0"/>
        <w:jc w:val="both"/>
        <w:rPr>
          <w:rFonts w:ascii="Times New Roman" w:hAnsi="Times New Roman" w:cs="Times New Roman"/>
          <w:sz w:val="24"/>
          <w:szCs w:val="24"/>
        </w:rPr>
      </w:pPr>
      <w:r w:rsidRPr="00E375CF">
        <w:rPr>
          <w:rFonts w:ascii="Times New Roman" w:hAnsi="Times New Roman" w:cs="Times New Roman"/>
          <w:sz w:val="24"/>
          <w:szCs w:val="24"/>
        </w:rPr>
        <w:t xml:space="preserve">ликвидация </w:t>
      </w:r>
      <w:r w:rsidR="00411946" w:rsidRPr="00E375CF">
        <w:rPr>
          <w:rFonts w:ascii="Times New Roman" w:hAnsi="Times New Roman" w:cs="Times New Roman"/>
          <w:sz w:val="24"/>
          <w:szCs w:val="24"/>
        </w:rPr>
        <w:t>заторов</w:t>
      </w:r>
      <w:r w:rsidRPr="00E375CF">
        <w:rPr>
          <w:rFonts w:ascii="Times New Roman" w:hAnsi="Times New Roman" w:cs="Times New Roman"/>
          <w:sz w:val="24"/>
          <w:szCs w:val="24"/>
        </w:rPr>
        <w:t xml:space="preserve"> в руслах рек и балок;</w:t>
      </w:r>
    </w:p>
    <w:p w:rsidR="00AF28B7" w:rsidRPr="00E375CF" w:rsidRDefault="00AF28B7" w:rsidP="00AF28B7">
      <w:pPr>
        <w:pStyle w:val="1b"/>
        <w:numPr>
          <w:ilvl w:val="0"/>
          <w:numId w:val="6"/>
        </w:numPr>
        <w:shd w:val="clear" w:color="auto" w:fill="FFFFFF"/>
        <w:autoSpaceDE w:val="0"/>
        <w:autoSpaceDN w:val="0"/>
        <w:adjustRightInd w:val="0"/>
        <w:jc w:val="both"/>
        <w:rPr>
          <w:rFonts w:ascii="Times New Roman" w:hAnsi="Times New Roman" w:cs="Times New Roman"/>
          <w:sz w:val="24"/>
          <w:szCs w:val="24"/>
        </w:rPr>
      </w:pPr>
      <w:r w:rsidRPr="00E375CF">
        <w:rPr>
          <w:rFonts w:ascii="Times New Roman" w:hAnsi="Times New Roman" w:cs="Times New Roman"/>
          <w:sz w:val="24"/>
          <w:szCs w:val="24"/>
        </w:rPr>
        <w:t>необходима реконструкция и строительство новых разводящих сетей водопровода, водонапорных башен, что позволит ликвидировать частные колодцы и скважины;</w:t>
      </w:r>
    </w:p>
    <w:p w:rsidR="00AF28B7" w:rsidRPr="00E375CF" w:rsidRDefault="00AF28B7" w:rsidP="00AF28B7">
      <w:pPr>
        <w:pStyle w:val="1b"/>
        <w:numPr>
          <w:ilvl w:val="0"/>
          <w:numId w:val="6"/>
        </w:numPr>
        <w:shd w:val="clear" w:color="auto" w:fill="FFFFFF"/>
        <w:autoSpaceDE w:val="0"/>
        <w:autoSpaceDN w:val="0"/>
        <w:adjustRightInd w:val="0"/>
        <w:jc w:val="both"/>
        <w:rPr>
          <w:rFonts w:ascii="Times New Roman" w:hAnsi="Times New Roman" w:cs="Times New Roman"/>
          <w:sz w:val="24"/>
          <w:szCs w:val="24"/>
        </w:rPr>
      </w:pPr>
      <w:r w:rsidRPr="00E375CF">
        <w:rPr>
          <w:rFonts w:ascii="Times New Roman" w:hAnsi="Times New Roman" w:cs="Times New Roman"/>
          <w:sz w:val="24"/>
          <w:szCs w:val="24"/>
        </w:rPr>
        <w:t>эксплуатация свалок ТБО осуществляется с нарушением экологических и санитарных норм;</w:t>
      </w:r>
    </w:p>
    <w:p w:rsidR="00AF28B7" w:rsidRPr="00E375CF" w:rsidRDefault="00B53A00" w:rsidP="00AF28B7">
      <w:pPr>
        <w:pStyle w:val="1b"/>
        <w:numPr>
          <w:ilvl w:val="0"/>
          <w:numId w:val="6"/>
        </w:numPr>
        <w:shd w:val="clear" w:color="auto" w:fill="FFFFFF"/>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скотомогильник</w:t>
      </w:r>
      <w:r w:rsidR="00AF28B7" w:rsidRPr="00E375CF">
        <w:rPr>
          <w:rFonts w:ascii="Times New Roman" w:hAnsi="Times New Roman" w:cs="Times New Roman"/>
          <w:sz w:val="24"/>
          <w:szCs w:val="24"/>
        </w:rPr>
        <w:t xml:space="preserve"> </w:t>
      </w:r>
      <w:r>
        <w:rPr>
          <w:rFonts w:ascii="Times New Roman" w:hAnsi="Times New Roman" w:cs="Times New Roman"/>
          <w:sz w:val="24"/>
          <w:szCs w:val="24"/>
        </w:rPr>
        <w:t xml:space="preserve"> на территории поселения не </w:t>
      </w:r>
      <w:r w:rsidR="00AF28B7" w:rsidRPr="00E375CF">
        <w:rPr>
          <w:rFonts w:ascii="Times New Roman" w:hAnsi="Times New Roman" w:cs="Times New Roman"/>
          <w:sz w:val="24"/>
          <w:szCs w:val="24"/>
        </w:rPr>
        <w:t>отвеча</w:t>
      </w:r>
      <w:r>
        <w:rPr>
          <w:rFonts w:ascii="Times New Roman" w:hAnsi="Times New Roman" w:cs="Times New Roman"/>
          <w:sz w:val="24"/>
          <w:szCs w:val="24"/>
        </w:rPr>
        <w:t xml:space="preserve">ет </w:t>
      </w:r>
      <w:r w:rsidR="00AF28B7" w:rsidRPr="00E375CF">
        <w:rPr>
          <w:rFonts w:ascii="Times New Roman" w:hAnsi="Times New Roman" w:cs="Times New Roman"/>
          <w:sz w:val="24"/>
          <w:szCs w:val="24"/>
        </w:rPr>
        <w:t xml:space="preserve"> требованиям</w:t>
      </w:r>
      <w:r w:rsidRPr="00B53A00">
        <w:rPr>
          <w:rFonts w:ascii="Times New Roman" w:hAnsi="Times New Roman" w:cs="Times New Roman"/>
          <w:sz w:val="24"/>
          <w:szCs w:val="24"/>
        </w:rPr>
        <w:t xml:space="preserve"> </w:t>
      </w:r>
      <w:r>
        <w:rPr>
          <w:rFonts w:ascii="Times New Roman" w:hAnsi="Times New Roman" w:cs="Times New Roman"/>
          <w:sz w:val="24"/>
          <w:szCs w:val="24"/>
        </w:rPr>
        <w:t xml:space="preserve">ветеринарно-санитарных правил, требуется его ограждение, озеленение СЗЗ </w:t>
      </w:r>
      <w:r w:rsidR="00AF28B7" w:rsidRPr="00E375CF">
        <w:rPr>
          <w:rFonts w:ascii="Times New Roman" w:hAnsi="Times New Roman" w:cs="Times New Roman"/>
          <w:sz w:val="24"/>
          <w:szCs w:val="24"/>
        </w:rPr>
        <w:t>;</w:t>
      </w:r>
    </w:p>
    <w:p w:rsidR="00AF28B7" w:rsidRDefault="00AF28B7" w:rsidP="00AF28B7">
      <w:pPr>
        <w:pStyle w:val="1b"/>
        <w:numPr>
          <w:ilvl w:val="0"/>
          <w:numId w:val="6"/>
        </w:numPr>
        <w:shd w:val="clear" w:color="auto" w:fill="FFFFFF"/>
        <w:autoSpaceDE w:val="0"/>
        <w:autoSpaceDN w:val="0"/>
        <w:adjustRightInd w:val="0"/>
        <w:jc w:val="both"/>
        <w:rPr>
          <w:rFonts w:ascii="Times New Roman" w:hAnsi="Times New Roman" w:cs="Times New Roman"/>
          <w:sz w:val="24"/>
          <w:szCs w:val="24"/>
        </w:rPr>
      </w:pPr>
      <w:r w:rsidRPr="00E375CF">
        <w:rPr>
          <w:rFonts w:ascii="Times New Roman" w:hAnsi="Times New Roman" w:cs="Times New Roman"/>
          <w:sz w:val="24"/>
          <w:szCs w:val="24"/>
        </w:rPr>
        <w:t>опустынивание земель.</w:t>
      </w:r>
    </w:p>
    <w:p w:rsidR="00437437" w:rsidRDefault="00437437" w:rsidP="00437437">
      <w:pPr>
        <w:pStyle w:val="1b"/>
        <w:shd w:val="clear" w:color="auto" w:fill="FFFFFF"/>
        <w:autoSpaceDE w:val="0"/>
        <w:autoSpaceDN w:val="0"/>
        <w:adjustRightInd w:val="0"/>
        <w:jc w:val="both"/>
        <w:rPr>
          <w:rFonts w:ascii="Times New Roman" w:hAnsi="Times New Roman" w:cs="Times New Roman"/>
          <w:sz w:val="24"/>
          <w:szCs w:val="24"/>
        </w:rPr>
      </w:pPr>
    </w:p>
    <w:p w:rsidR="00437437" w:rsidRPr="00E375CF" w:rsidRDefault="00437437" w:rsidP="00437437">
      <w:pPr>
        <w:pStyle w:val="1b"/>
        <w:shd w:val="clear" w:color="auto" w:fill="FFFFFF"/>
        <w:autoSpaceDE w:val="0"/>
        <w:autoSpaceDN w:val="0"/>
        <w:adjustRightInd w:val="0"/>
        <w:jc w:val="both"/>
        <w:rPr>
          <w:rFonts w:ascii="Times New Roman" w:hAnsi="Times New Roman" w:cs="Times New Roman"/>
          <w:sz w:val="24"/>
          <w:szCs w:val="24"/>
        </w:rPr>
      </w:pPr>
    </w:p>
    <w:p w:rsidR="00AF28B7" w:rsidRPr="00E375CF" w:rsidRDefault="00AF28B7" w:rsidP="00AF28B7">
      <w:pPr>
        <w:shd w:val="clear" w:color="auto" w:fill="FFFFFF"/>
        <w:autoSpaceDE w:val="0"/>
        <w:autoSpaceDN w:val="0"/>
        <w:adjustRightInd w:val="0"/>
        <w:jc w:val="both"/>
        <w:rPr>
          <w:rFonts w:ascii="Times New Roman" w:hAnsi="Times New Roman" w:cs="Times New Roman"/>
          <w:sz w:val="24"/>
          <w:szCs w:val="24"/>
        </w:rPr>
      </w:pPr>
    </w:p>
    <w:p w:rsidR="00AF28B7" w:rsidRPr="00E375CF" w:rsidRDefault="003E4C90" w:rsidP="00AF28B7">
      <w:pPr>
        <w:shd w:val="clear" w:color="auto" w:fill="FFFFFF"/>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lastRenderedPageBreak/>
        <w:t>Состояние</w:t>
      </w:r>
      <w:r w:rsidR="00AF28B7" w:rsidRPr="00E375CF">
        <w:rPr>
          <w:rFonts w:ascii="Times New Roman" w:hAnsi="Times New Roman" w:cs="Times New Roman"/>
          <w:b/>
          <w:bCs/>
          <w:sz w:val="24"/>
          <w:szCs w:val="24"/>
        </w:rPr>
        <w:t xml:space="preserve"> атмосферного воздуха</w:t>
      </w:r>
    </w:p>
    <w:p w:rsidR="00AF28B7" w:rsidRPr="00E375CF" w:rsidRDefault="00AF28B7" w:rsidP="00AF28B7">
      <w:pPr>
        <w:shd w:val="clear" w:color="auto" w:fill="FFFFFF"/>
        <w:autoSpaceDE w:val="0"/>
        <w:autoSpaceDN w:val="0"/>
        <w:adjustRightInd w:val="0"/>
        <w:ind w:firstLine="567"/>
        <w:jc w:val="both"/>
        <w:rPr>
          <w:rFonts w:ascii="Times New Roman" w:hAnsi="Times New Roman" w:cs="Times New Roman"/>
          <w:sz w:val="24"/>
          <w:szCs w:val="24"/>
        </w:rPr>
      </w:pPr>
      <w:r w:rsidRPr="00E375CF">
        <w:rPr>
          <w:rFonts w:ascii="Times New Roman" w:hAnsi="Times New Roman" w:cs="Times New Roman"/>
          <w:sz w:val="24"/>
          <w:szCs w:val="24"/>
        </w:rPr>
        <w:t>Наблюдения за состоянием атмосферного воздуха на территории района не проводятся. В связи с этим оценка состояния данного фактора может быть выполнена только на основании косвенных факторов.</w:t>
      </w:r>
    </w:p>
    <w:p w:rsidR="00AF28B7" w:rsidRPr="00E375CF" w:rsidRDefault="00AF28B7" w:rsidP="00AF28B7">
      <w:pPr>
        <w:shd w:val="clear" w:color="auto" w:fill="FFFFFF"/>
        <w:autoSpaceDE w:val="0"/>
        <w:autoSpaceDN w:val="0"/>
        <w:adjustRightInd w:val="0"/>
        <w:ind w:firstLine="567"/>
        <w:jc w:val="both"/>
        <w:rPr>
          <w:rFonts w:ascii="Times New Roman" w:hAnsi="Times New Roman" w:cs="Times New Roman"/>
          <w:sz w:val="24"/>
          <w:szCs w:val="24"/>
        </w:rPr>
      </w:pPr>
      <w:r w:rsidRPr="00E375CF">
        <w:rPr>
          <w:rFonts w:ascii="Times New Roman" w:hAnsi="Times New Roman" w:cs="Times New Roman"/>
          <w:sz w:val="24"/>
          <w:szCs w:val="24"/>
        </w:rPr>
        <w:t>Негативное воздействие на состояние атмосферного воздуха оказывают выбросы от стационарных источников предприятий промышленности и ЖКХ, расположенных на территории района, крестьянско-фермерских хозяйств (КФХ), котельных и передвижных источников.</w:t>
      </w:r>
    </w:p>
    <w:p w:rsidR="00AF28B7" w:rsidRPr="00E375CF" w:rsidRDefault="00AF28B7" w:rsidP="00AF28B7">
      <w:pPr>
        <w:shd w:val="clear" w:color="auto" w:fill="FFFFFF"/>
        <w:autoSpaceDE w:val="0"/>
        <w:autoSpaceDN w:val="0"/>
        <w:adjustRightInd w:val="0"/>
        <w:ind w:firstLine="567"/>
        <w:jc w:val="both"/>
        <w:rPr>
          <w:rFonts w:ascii="Times New Roman" w:hAnsi="Times New Roman" w:cs="Times New Roman"/>
          <w:sz w:val="24"/>
          <w:szCs w:val="24"/>
        </w:rPr>
      </w:pPr>
      <w:r w:rsidRPr="00E375CF">
        <w:rPr>
          <w:rFonts w:ascii="Times New Roman" w:hAnsi="Times New Roman" w:cs="Times New Roman"/>
          <w:sz w:val="24"/>
          <w:szCs w:val="24"/>
        </w:rPr>
        <w:t xml:space="preserve">Основной вклад в загрязнение воздушного бассейна района вносят передвижные источники (автотранспорт) - более </w:t>
      </w:r>
      <w:r w:rsidRPr="00E375CF">
        <w:rPr>
          <w:rFonts w:ascii="Times New Roman" w:hAnsi="Times New Roman" w:cs="Times New Roman"/>
          <w:i/>
          <w:iCs/>
          <w:sz w:val="24"/>
          <w:szCs w:val="24"/>
        </w:rPr>
        <w:t>90%.</w:t>
      </w:r>
    </w:p>
    <w:p w:rsidR="00AF28B7" w:rsidRPr="00E375CF" w:rsidRDefault="00AF28B7" w:rsidP="00AF28B7">
      <w:pPr>
        <w:shd w:val="clear" w:color="auto" w:fill="FFFFFF"/>
        <w:autoSpaceDE w:val="0"/>
        <w:autoSpaceDN w:val="0"/>
        <w:adjustRightInd w:val="0"/>
        <w:ind w:firstLine="567"/>
        <w:jc w:val="both"/>
        <w:rPr>
          <w:rFonts w:ascii="Times New Roman" w:hAnsi="Times New Roman" w:cs="Times New Roman"/>
          <w:sz w:val="24"/>
          <w:szCs w:val="24"/>
        </w:rPr>
      </w:pPr>
      <w:r w:rsidRPr="00E375CF">
        <w:rPr>
          <w:rFonts w:ascii="Times New Roman" w:hAnsi="Times New Roman" w:cs="Times New Roman"/>
          <w:sz w:val="24"/>
          <w:szCs w:val="24"/>
        </w:rPr>
        <w:t>Кроме того, на загрязнение атмосферного воздуха в поселениях оказывают значительное влияние неудовлетворительное качество существующего покрытия дорожного полотна и недостаточный объем древесно-кустарниковой растительности вдоль автомобильных дорог.</w:t>
      </w:r>
    </w:p>
    <w:p w:rsidR="00AF28B7" w:rsidRPr="00E375CF" w:rsidRDefault="00AF28B7" w:rsidP="00AF28B7">
      <w:pPr>
        <w:shd w:val="clear" w:color="auto" w:fill="FFFFFF"/>
        <w:autoSpaceDE w:val="0"/>
        <w:autoSpaceDN w:val="0"/>
        <w:adjustRightInd w:val="0"/>
        <w:jc w:val="both"/>
        <w:rPr>
          <w:rFonts w:ascii="Times New Roman" w:hAnsi="Times New Roman" w:cs="Times New Roman"/>
          <w:b/>
          <w:bCs/>
          <w:sz w:val="24"/>
          <w:szCs w:val="24"/>
        </w:rPr>
      </w:pPr>
    </w:p>
    <w:p w:rsidR="00AF28B7" w:rsidRPr="00E375CF" w:rsidRDefault="003E4C90" w:rsidP="00AF28B7">
      <w:pPr>
        <w:shd w:val="clear" w:color="auto" w:fill="FFFFFF"/>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Состояние</w:t>
      </w:r>
      <w:r w:rsidR="00AF28B7" w:rsidRPr="00E375CF">
        <w:rPr>
          <w:rFonts w:ascii="Times New Roman" w:hAnsi="Times New Roman" w:cs="Times New Roman"/>
          <w:b/>
          <w:bCs/>
          <w:sz w:val="24"/>
          <w:szCs w:val="24"/>
        </w:rPr>
        <w:t xml:space="preserve"> водных ресурсов</w:t>
      </w:r>
    </w:p>
    <w:p w:rsidR="00AF28B7" w:rsidRPr="00E375CF" w:rsidRDefault="00AF28B7" w:rsidP="00AF28B7">
      <w:pPr>
        <w:shd w:val="clear" w:color="auto" w:fill="FFFFFF"/>
        <w:autoSpaceDE w:val="0"/>
        <w:autoSpaceDN w:val="0"/>
        <w:adjustRightInd w:val="0"/>
        <w:ind w:firstLine="567"/>
        <w:jc w:val="both"/>
        <w:rPr>
          <w:rFonts w:ascii="Times New Roman" w:hAnsi="Times New Roman" w:cs="Times New Roman"/>
          <w:sz w:val="24"/>
          <w:szCs w:val="24"/>
        </w:rPr>
      </w:pPr>
      <w:r w:rsidRPr="00E375CF">
        <w:rPr>
          <w:rFonts w:ascii="Times New Roman" w:hAnsi="Times New Roman" w:cs="Times New Roman"/>
          <w:sz w:val="24"/>
          <w:szCs w:val="24"/>
        </w:rPr>
        <w:t>Основным водным объектом Семичанского сельского поселения является река Сал.</w:t>
      </w:r>
    </w:p>
    <w:p w:rsidR="00AF28B7" w:rsidRPr="00E375CF" w:rsidRDefault="00AF28B7" w:rsidP="00AF28B7">
      <w:pPr>
        <w:shd w:val="clear" w:color="auto" w:fill="FFFFFF"/>
        <w:autoSpaceDE w:val="0"/>
        <w:autoSpaceDN w:val="0"/>
        <w:adjustRightInd w:val="0"/>
        <w:ind w:firstLine="567"/>
        <w:jc w:val="both"/>
        <w:rPr>
          <w:rFonts w:ascii="Times New Roman" w:hAnsi="Times New Roman" w:cs="Times New Roman"/>
          <w:sz w:val="24"/>
          <w:szCs w:val="24"/>
        </w:rPr>
      </w:pPr>
      <w:r w:rsidRPr="00E375CF">
        <w:rPr>
          <w:rFonts w:ascii="Times New Roman" w:hAnsi="Times New Roman" w:cs="Times New Roman"/>
          <w:sz w:val="24"/>
          <w:szCs w:val="24"/>
        </w:rPr>
        <w:t>Дренажные высокоминерализованные воды оросительных систем, расположенных в бассейне реки, попадая в реку Сал, загрязняют поверхностный сток реки. Критическими показателями реки являются сульфаты, азот нитритов.</w:t>
      </w:r>
    </w:p>
    <w:p w:rsidR="00AF28B7" w:rsidRPr="00E375CF" w:rsidRDefault="00AF28B7" w:rsidP="00AF28B7">
      <w:pPr>
        <w:shd w:val="clear" w:color="auto" w:fill="FFFFFF"/>
        <w:autoSpaceDE w:val="0"/>
        <w:autoSpaceDN w:val="0"/>
        <w:adjustRightInd w:val="0"/>
        <w:ind w:firstLine="567"/>
        <w:jc w:val="both"/>
        <w:rPr>
          <w:rFonts w:ascii="Times New Roman" w:hAnsi="Times New Roman" w:cs="Times New Roman"/>
          <w:sz w:val="24"/>
          <w:szCs w:val="24"/>
        </w:rPr>
      </w:pPr>
      <w:r w:rsidRPr="00E375CF">
        <w:rPr>
          <w:rFonts w:ascii="Times New Roman" w:hAnsi="Times New Roman" w:cs="Times New Roman"/>
          <w:sz w:val="24"/>
          <w:szCs w:val="24"/>
        </w:rPr>
        <w:t>Среднегодовые величины составляют: по соединениям магния 2,1 ПДК; сульфатам -11,7 ПДК; минерализации -2,4 ПДК; ВПК, -1,8 ПДК,</w:t>
      </w:r>
      <w:r w:rsidRPr="00E375CF">
        <w:rPr>
          <w:rFonts w:ascii="Times New Roman" w:hAnsi="Times New Roman" w:cs="Times New Roman"/>
          <w:b/>
          <w:bCs/>
          <w:sz w:val="24"/>
          <w:szCs w:val="24"/>
        </w:rPr>
        <w:t xml:space="preserve"> </w:t>
      </w:r>
      <w:r w:rsidRPr="00E375CF">
        <w:rPr>
          <w:rFonts w:ascii="Times New Roman" w:hAnsi="Times New Roman" w:cs="Times New Roman"/>
          <w:sz w:val="24"/>
          <w:szCs w:val="24"/>
        </w:rPr>
        <w:t>ХПК -2,3 ПДК; железу общему -2,4 ПДК; соединениям мели – 2,7 ПДК-</w:t>
      </w:r>
    </w:p>
    <w:p w:rsidR="00AF28B7" w:rsidRPr="00E375CF" w:rsidRDefault="00AF28B7" w:rsidP="00AF28B7">
      <w:pPr>
        <w:shd w:val="clear" w:color="auto" w:fill="FFFFFF"/>
        <w:autoSpaceDE w:val="0"/>
        <w:autoSpaceDN w:val="0"/>
        <w:adjustRightInd w:val="0"/>
        <w:ind w:firstLine="567"/>
        <w:jc w:val="both"/>
        <w:rPr>
          <w:rFonts w:ascii="Times New Roman" w:hAnsi="Times New Roman" w:cs="Times New Roman"/>
          <w:sz w:val="24"/>
          <w:szCs w:val="24"/>
        </w:rPr>
      </w:pPr>
      <w:r w:rsidRPr="00E375CF">
        <w:rPr>
          <w:rFonts w:ascii="Times New Roman" w:hAnsi="Times New Roman" w:cs="Times New Roman"/>
          <w:sz w:val="24"/>
          <w:szCs w:val="24"/>
        </w:rPr>
        <w:t>Концентрации азота нитритного 1,4 ПДК. азота аммонийного -0,7 ПДК.</w:t>
      </w:r>
    </w:p>
    <w:p w:rsidR="00AF28B7" w:rsidRPr="00E375CF" w:rsidRDefault="00AF28B7" w:rsidP="00AF28B7">
      <w:pPr>
        <w:shd w:val="clear" w:color="auto" w:fill="FFFFFF"/>
        <w:autoSpaceDE w:val="0"/>
        <w:autoSpaceDN w:val="0"/>
        <w:adjustRightInd w:val="0"/>
        <w:ind w:firstLine="567"/>
        <w:jc w:val="both"/>
        <w:rPr>
          <w:rFonts w:ascii="Times New Roman" w:hAnsi="Times New Roman" w:cs="Times New Roman"/>
          <w:sz w:val="24"/>
          <w:szCs w:val="24"/>
        </w:rPr>
      </w:pPr>
      <w:r w:rsidRPr="00E375CF">
        <w:rPr>
          <w:rFonts w:ascii="Times New Roman" w:hAnsi="Times New Roman" w:cs="Times New Roman"/>
          <w:sz w:val="24"/>
          <w:szCs w:val="24"/>
        </w:rPr>
        <w:t>Критическим показателем являются сульфатные ионы.</w:t>
      </w:r>
    </w:p>
    <w:p w:rsidR="00AF28B7" w:rsidRDefault="00AF28B7" w:rsidP="003E4C90">
      <w:pPr>
        <w:shd w:val="clear" w:color="auto" w:fill="FFFFFF"/>
        <w:autoSpaceDE w:val="0"/>
        <w:autoSpaceDN w:val="0"/>
        <w:adjustRightInd w:val="0"/>
        <w:ind w:firstLine="567"/>
        <w:jc w:val="both"/>
        <w:rPr>
          <w:rFonts w:ascii="Times New Roman" w:hAnsi="Times New Roman" w:cs="Times New Roman"/>
          <w:sz w:val="24"/>
          <w:szCs w:val="24"/>
        </w:rPr>
      </w:pPr>
      <w:r w:rsidRPr="00E375CF">
        <w:rPr>
          <w:rFonts w:ascii="Times New Roman" w:hAnsi="Times New Roman" w:cs="Times New Roman"/>
          <w:sz w:val="24"/>
          <w:szCs w:val="24"/>
        </w:rPr>
        <w:t>Величина УКИЗВ реки Сал составляет 4,84; вода в реке относится к 4 «А» классу и оценивается как «грязная».</w:t>
      </w:r>
    </w:p>
    <w:p w:rsidR="003E4C90" w:rsidRPr="00E375CF" w:rsidRDefault="003E4C90" w:rsidP="003E4C90">
      <w:pPr>
        <w:shd w:val="clear" w:color="auto" w:fill="FFFFFF"/>
        <w:autoSpaceDE w:val="0"/>
        <w:autoSpaceDN w:val="0"/>
        <w:adjustRightInd w:val="0"/>
        <w:ind w:firstLine="567"/>
        <w:jc w:val="both"/>
        <w:rPr>
          <w:rFonts w:ascii="Times New Roman" w:hAnsi="Times New Roman" w:cs="Times New Roman"/>
          <w:sz w:val="24"/>
          <w:szCs w:val="24"/>
        </w:rPr>
      </w:pPr>
    </w:p>
    <w:p w:rsidR="00AF28B7" w:rsidRPr="00E375CF" w:rsidRDefault="00AF28B7" w:rsidP="00AF28B7">
      <w:pPr>
        <w:shd w:val="clear" w:color="auto" w:fill="FFFFFF"/>
        <w:autoSpaceDE w:val="0"/>
        <w:autoSpaceDN w:val="0"/>
        <w:adjustRightInd w:val="0"/>
        <w:jc w:val="both"/>
        <w:rPr>
          <w:rFonts w:ascii="Times New Roman" w:hAnsi="Times New Roman" w:cs="Times New Roman"/>
          <w:b/>
          <w:bCs/>
          <w:sz w:val="24"/>
          <w:szCs w:val="24"/>
        </w:rPr>
      </w:pPr>
      <w:r w:rsidRPr="00E375CF">
        <w:rPr>
          <w:rFonts w:ascii="Times New Roman" w:hAnsi="Times New Roman" w:cs="Times New Roman"/>
          <w:b/>
          <w:bCs/>
          <w:sz w:val="24"/>
          <w:szCs w:val="24"/>
        </w:rPr>
        <w:t>Проблемы хозяйственно-питьевого водопользования.</w:t>
      </w:r>
    </w:p>
    <w:p w:rsidR="00AF28B7" w:rsidRPr="00E375CF" w:rsidRDefault="00AF28B7" w:rsidP="00AF28B7">
      <w:pPr>
        <w:ind w:firstLine="709"/>
        <w:jc w:val="both"/>
        <w:rPr>
          <w:rFonts w:ascii="Times New Roman" w:hAnsi="Times New Roman" w:cs="Times New Roman"/>
          <w:sz w:val="24"/>
          <w:szCs w:val="24"/>
        </w:rPr>
      </w:pPr>
      <w:r w:rsidRPr="00E375CF">
        <w:rPr>
          <w:rFonts w:ascii="Times New Roman" w:hAnsi="Times New Roman" w:cs="Times New Roman"/>
          <w:sz w:val="24"/>
          <w:szCs w:val="24"/>
        </w:rPr>
        <w:t xml:space="preserve">Из всех населенных пунктов поселения централизованными системами водоснабжения оборудованы х.Семичный и х.Ленина. В х.Яблочный хозяйственно-бытовые нужды населения обеспечиваются за счет индивидуальных дворовых колодцев и привозной воды. </w:t>
      </w:r>
    </w:p>
    <w:p w:rsidR="003E4C90" w:rsidRPr="00E375CF" w:rsidRDefault="003E4C90" w:rsidP="003E4C90">
      <w:pPr>
        <w:shd w:val="clear" w:color="auto" w:fill="FFFFFF"/>
        <w:autoSpaceDE w:val="0"/>
        <w:autoSpaceDN w:val="0"/>
        <w:adjustRightInd w:val="0"/>
        <w:ind w:firstLine="708"/>
        <w:jc w:val="both"/>
        <w:rPr>
          <w:rFonts w:ascii="Times New Roman" w:hAnsi="Times New Roman" w:cs="Times New Roman"/>
          <w:sz w:val="24"/>
          <w:szCs w:val="24"/>
        </w:rPr>
      </w:pPr>
      <w:r w:rsidRPr="00E375CF">
        <w:rPr>
          <w:rFonts w:ascii="Times New Roman" w:hAnsi="Times New Roman" w:cs="Times New Roman"/>
          <w:sz w:val="24"/>
          <w:szCs w:val="24"/>
        </w:rPr>
        <w:t>На территории поселения отсутствуют канализационные сети и очистные сооружения канализации. Водоотведение хозфекальных стоков осуществляется в локальные выгребы. Гидроизоляция выгребов не обеспечена.</w:t>
      </w:r>
    </w:p>
    <w:p w:rsidR="003E4C90" w:rsidRPr="00E375CF" w:rsidRDefault="003E4C90" w:rsidP="008C7771">
      <w:pPr>
        <w:shd w:val="clear" w:color="auto" w:fill="FFFFFF"/>
        <w:autoSpaceDE w:val="0"/>
        <w:autoSpaceDN w:val="0"/>
        <w:adjustRightInd w:val="0"/>
        <w:ind w:firstLine="567"/>
        <w:jc w:val="both"/>
        <w:rPr>
          <w:rFonts w:ascii="Times New Roman" w:hAnsi="Times New Roman" w:cs="Times New Roman"/>
          <w:sz w:val="24"/>
          <w:szCs w:val="24"/>
        </w:rPr>
      </w:pPr>
    </w:p>
    <w:p w:rsidR="00AF28B7" w:rsidRPr="00E375CF" w:rsidRDefault="00AF28B7" w:rsidP="008C7771">
      <w:pPr>
        <w:shd w:val="clear" w:color="auto" w:fill="FFFFFF"/>
        <w:autoSpaceDE w:val="0"/>
        <w:autoSpaceDN w:val="0"/>
        <w:adjustRightInd w:val="0"/>
        <w:jc w:val="both"/>
        <w:rPr>
          <w:rFonts w:ascii="Times New Roman" w:hAnsi="Times New Roman" w:cs="Times New Roman"/>
          <w:b/>
          <w:bCs/>
          <w:sz w:val="24"/>
          <w:szCs w:val="24"/>
          <w:u w:val="single"/>
        </w:rPr>
      </w:pPr>
    </w:p>
    <w:p w:rsidR="00AF28B7" w:rsidRPr="00E375CF" w:rsidRDefault="00AF28B7" w:rsidP="008C7771">
      <w:pPr>
        <w:shd w:val="clear" w:color="auto" w:fill="FFFFFF"/>
        <w:autoSpaceDE w:val="0"/>
        <w:autoSpaceDN w:val="0"/>
        <w:adjustRightInd w:val="0"/>
        <w:jc w:val="both"/>
        <w:rPr>
          <w:rFonts w:ascii="Times New Roman" w:hAnsi="Times New Roman" w:cs="Times New Roman"/>
          <w:b/>
          <w:bCs/>
          <w:sz w:val="24"/>
          <w:szCs w:val="24"/>
        </w:rPr>
      </w:pPr>
      <w:r w:rsidRPr="00E375CF">
        <w:rPr>
          <w:rFonts w:ascii="Times New Roman" w:hAnsi="Times New Roman" w:cs="Times New Roman"/>
          <w:b/>
          <w:bCs/>
          <w:sz w:val="24"/>
          <w:szCs w:val="24"/>
        </w:rPr>
        <w:t>Организация  сбора и складирования бытовых и промышленных отходов</w:t>
      </w:r>
    </w:p>
    <w:p w:rsidR="00AF28B7" w:rsidRPr="00E375CF" w:rsidRDefault="00AF28B7" w:rsidP="008C7771">
      <w:pPr>
        <w:shd w:val="clear" w:color="auto" w:fill="FFFFFF"/>
        <w:autoSpaceDE w:val="0"/>
        <w:autoSpaceDN w:val="0"/>
        <w:adjustRightInd w:val="0"/>
        <w:ind w:firstLine="567"/>
        <w:jc w:val="both"/>
        <w:rPr>
          <w:rFonts w:ascii="Times New Roman" w:hAnsi="Times New Roman" w:cs="Times New Roman"/>
          <w:sz w:val="24"/>
          <w:szCs w:val="24"/>
        </w:rPr>
      </w:pPr>
      <w:r w:rsidRPr="00E375CF">
        <w:rPr>
          <w:rFonts w:ascii="Times New Roman" w:hAnsi="Times New Roman" w:cs="Times New Roman"/>
          <w:sz w:val="24"/>
          <w:szCs w:val="24"/>
        </w:rPr>
        <w:t>Администрацией Дубовского района не организована работа по утилизации и переработк</w:t>
      </w:r>
      <w:r w:rsidR="00411946" w:rsidRPr="00E375CF">
        <w:rPr>
          <w:rFonts w:ascii="Times New Roman" w:hAnsi="Times New Roman" w:cs="Times New Roman"/>
          <w:sz w:val="24"/>
          <w:szCs w:val="24"/>
        </w:rPr>
        <w:t>е</w:t>
      </w:r>
      <w:r w:rsidRPr="00E375CF">
        <w:rPr>
          <w:rFonts w:ascii="Times New Roman" w:hAnsi="Times New Roman" w:cs="Times New Roman"/>
          <w:sz w:val="24"/>
          <w:szCs w:val="24"/>
        </w:rPr>
        <w:t xml:space="preserve"> бытовых и промышленных отходов. Не разработаны схемы маршрутов и графики вывоза ТБО. Вывоз твердых и жидких бытовых отходов осуществляется только в Дубовском сельском поселении, в остальных поселениях накопленные отходы самостоятельно вывозятся на несанкционированные свалки.</w:t>
      </w:r>
    </w:p>
    <w:p w:rsidR="007827EA" w:rsidRPr="001F2BA6" w:rsidRDefault="007827EA" w:rsidP="007827EA">
      <w:pPr>
        <w:pStyle w:val="00"/>
        <w:rPr>
          <w:szCs w:val="24"/>
        </w:rPr>
      </w:pPr>
      <w:r w:rsidRPr="001F2BA6">
        <w:rPr>
          <w:szCs w:val="24"/>
        </w:rPr>
        <w:lastRenderedPageBreak/>
        <w:t>Ра</w:t>
      </w:r>
      <w:r>
        <w:rPr>
          <w:szCs w:val="24"/>
        </w:rPr>
        <w:t>бота по утилизации и переработк</w:t>
      </w:r>
      <w:r w:rsidR="00E70B2F">
        <w:rPr>
          <w:szCs w:val="24"/>
        </w:rPr>
        <w:t>е</w:t>
      </w:r>
      <w:r w:rsidRPr="001F2BA6">
        <w:rPr>
          <w:szCs w:val="24"/>
        </w:rPr>
        <w:t xml:space="preserve"> твердых бытовых отходов на территории </w:t>
      </w:r>
      <w:r>
        <w:rPr>
          <w:szCs w:val="24"/>
          <w:lang w:eastAsia="ar-SA"/>
        </w:rPr>
        <w:t>Семичанского с</w:t>
      </w:r>
      <w:r w:rsidRPr="00E375CF">
        <w:rPr>
          <w:szCs w:val="24"/>
          <w:lang w:eastAsia="ar-SA"/>
        </w:rPr>
        <w:t>ельск</w:t>
      </w:r>
      <w:r>
        <w:rPr>
          <w:szCs w:val="24"/>
          <w:lang w:eastAsia="ar-SA"/>
        </w:rPr>
        <w:t>ого</w:t>
      </w:r>
      <w:r w:rsidRPr="00E375CF">
        <w:rPr>
          <w:szCs w:val="24"/>
          <w:lang w:eastAsia="ar-SA"/>
        </w:rPr>
        <w:t xml:space="preserve"> </w:t>
      </w:r>
      <w:r w:rsidRPr="001F2BA6">
        <w:rPr>
          <w:szCs w:val="24"/>
        </w:rPr>
        <w:t>поселения не организована. Вывоз твердых и жидких бытовых отходов от населения осуществляются населением самостоятельно путем вывоза на несанкционированные свалки. Эксплуатация имеющихся свалок ведется с нарушением санитарных и экологических требований. Скотомогильник не отвеча</w:t>
      </w:r>
      <w:r>
        <w:rPr>
          <w:szCs w:val="24"/>
        </w:rPr>
        <w:t>е</w:t>
      </w:r>
      <w:r w:rsidRPr="001F2BA6">
        <w:rPr>
          <w:szCs w:val="24"/>
        </w:rPr>
        <w:t xml:space="preserve">т требованиям ветеринарно-санитарных правил, требуется </w:t>
      </w:r>
      <w:r>
        <w:rPr>
          <w:szCs w:val="24"/>
        </w:rPr>
        <w:t>его</w:t>
      </w:r>
      <w:r w:rsidRPr="001F2BA6">
        <w:rPr>
          <w:szCs w:val="24"/>
        </w:rPr>
        <w:t xml:space="preserve"> ограждение, озеленение санитарно-защитной зоны.</w:t>
      </w:r>
    </w:p>
    <w:p w:rsidR="00AF28B7" w:rsidRPr="00E375CF" w:rsidRDefault="00AF28B7" w:rsidP="008C7771">
      <w:pPr>
        <w:shd w:val="clear" w:color="auto" w:fill="FFFFFF"/>
        <w:autoSpaceDE w:val="0"/>
        <w:autoSpaceDN w:val="0"/>
        <w:adjustRightInd w:val="0"/>
        <w:jc w:val="both"/>
        <w:rPr>
          <w:rFonts w:ascii="Times New Roman" w:hAnsi="Times New Roman" w:cs="Times New Roman"/>
          <w:b/>
          <w:bCs/>
          <w:sz w:val="24"/>
          <w:szCs w:val="24"/>
        </w:rPr>
      </w:pPr>
    </w:p>
    <w:p w:rsidR="00AF28B7" w:rsidRPr="00E375CF" w:rsidRDefault="00AF28B7" w:rsidP="008C7771">
      <w:pPr>
        <w:shd w:val="clear" w:color="auto" w:fill="FFFFFF"/>
        <w:autoSpaceDE w:val="0"/>
        <w:autoSpaceDN w:val="0"/>
        <w:adjustRightInd w:val="0"/>
        <w:jc w:val="both"/>
        <w:rPr>
          <w:rFonts w:ascii="Times New Roman" w:hAnsi="Times New Roman" w:cs="Times New Roman"/>
          <w:b/>
          <w:bCs/>
          <w:sz w:val="24"/>
          <w:szCs w:val="24"/>
        </w:rPr>
      </w:pPr>
      <w:r w:rsidRPr="00E375CF">
        <w:rPr>
          <w:rFonts w:ascii="Times New Roman" w:hAnsi="Times New Roman" w:cs="Times New Roman"/>
          <w:b/>
          <w:bCs/>
          <w:sz w:val="24"/>
          <w:szCs w:val="24"/>
        </w:rPr>
        <w:t>Зелёные насаждения и городские леса</w:t>
      </w:r>
    </w:p>
    <w:p w:rsidR="00AF28B7" w:rsidRPr="00E375CF" w:rsidRDefault="00AF28B7" w:rsidP="008C7771">
      <w:pPr>
        <w:ind w:firstLine="709"/>
        <w:jc w:val="both"/>
        <w:rPr>
          <w:rFonts w:ascii="Times New Roman" w:hAnsi="Times New Roman" w:cs="Times New Roman"/>
          <w:sz w:val="24"/>
          <w:szCs w:val="24"/>
          <w:lang w:eastAsia="ar-SA"/>
        </w:rPr>
      </w:pPr>
      <w:r w:rsidRPr="00E375CF">
        <w:rPr>
          <w:rFonts w:ascii="Times New Roman" w:hAnsi="Times New Roman" w:cs="Times New Roman"/>
          <w:sz w:val="24"/>
          <w:szCs w:val="24"/>
          <w:lang w:eastAsia="ar-SA"/>
        </w:rPr>
        <w:t xml:space="preserve">В соответствии со СНИПом 2.07.01-89 нормативная обеспеченность зелеными насаждениями </w:t>
      </w:r>
      <w:r w:rsidR="00101A43">
        <w:rPr>
          <w:rFonts w:ascii="Times New Roman" w:hAnsi="Times New Roman" w:cs="Times New Roman"/>
          <w:sz w:val="24"/>
          <w:szCs w:val="24"/>
          <w:lang w:eastAsia="ar-SA"/>
        </w:rPr>
        <w:t>Семичанского с</w:t>
      </w:r>
      <w:r w:rsidRPr="00E375CF">
        <w:rPr>
          <w:rFonts w:ascii="Times New Roman" w:hAnsi="Times New Roman" w:cs="Times New Roman"/>
          <w:sz w:val="24"/>
          <w:szCs w:val="24"/>
          <w:lang w:eastAsia="ar-SA"/>
        </w:rPr>
        <w:t>ельск</w:t>
      </w:r>
      <w:r w:rsidR="00101A43">
        <w:rPr>
          <w:rFonts w:ascii="Times New Roman" w:hAnsi="Times New Roman" w:cs="Times New Roman"/>
          <w:sz w:val="24"/>
          <w:szCs w:val="24"/>
          <w:lang w:eastAsia="ar-SA"/>
        </w:rPr>
        <w:t>ого</w:t>
      </w:r>
      <w:r w:rsidRPr="00E375CF">
        <w:rPr>
          <w:rFonts w:ascii="Times New Roman" w:hAnsi="Times New Roman" w:cs="Times New Roman"/>
          <w:sz w:val="24"/>
          <w:szCs w:val="24"/>
          <w:lang w:eastAsia="ar-SA"/>
        </w:rPr>
        <w:t xml:space="preserve"> поселени</w:t>
      </w:r>
      <w:r w:rsidR="00101A43">
        <w:rPr>
          <w:rFonts w:ascii="Times New Roman" w:hAnsi="Times New Roman" w:cs="Times New Roman"/>
          <w:sz w:val="24"/>
          <w:szCs w:val="24"/>
          <w:lang w:eastAsia="ar-SA"/>
        </w:rPr>
        <w:t>я</w:t>
      </w:r>
      <w:r w:rsidRPr="00E375CF">
        <w:rPr>
          <w:rFonts w:ascii="Times New Roman" w:hAnsi="Times New Roman" w:cs="Times New Roman"/>
          <w:sz w:val="24"/>
          <w:szCs w:val="24"/>
          <w:lang w:eastAsia="ar-SA"/>
        </w:rPr>
        <w:t xml:space="preserve"> должна составлять </w:t>
      </w:r>
      <w:r w:rsidR="00913251">
        <w:rPr>
          <w:rFonts w:ascii="Times New Roman" w:hAnsi="Times New Roman" w:cs="Times New Roman"/>
          <w:sz w:val="24"/>
          <w:szCs w:val="24"/>
          <w:lang w:eastAsia="ar-SA"/>
        </w:rPr>
        <w:t>1</w:t>
      </w:r>
      <w:r w:rsidRPr="00E375CF">
        <w:rPr>
          <w:rFonts w:ascii="Times New Roman" w:hAnsi="Times New Roman" w:cs="Times New Roman"/>
          <w:sz w:val="24"/>
          <w:szCs w:val="24"/>
          <w:lang w:eastAsia="ar-SA"/>
        </w:rPr>
        <w:t>.</w:t>
      </w:r>
      <w:r w:rsidR="00913251">
        <w:rPr>
          <w:rFonts w:ascii="Times New Roman" w:hAnsi="Times New Roman" w:cs="Times New Roman"/>
          <w:sz w:val="24"/>
          <w:szCs w:val="24"/>
          <w:lang w:eastAsia="ar-SA"/>
        </w:rPr>
        <w:t>25</w:t>
      </w:r>
      <w:r w:rsidRPr="00E375CF">
        <w:rPr>
          <w:rFonts w:ascii="Times New Roman" w:hAnsi="Times New Roman" w:cs="Times New Roman"/>
          <w:sz w:val="24"/>
          <w:szCs w:val="24"/>
          <w:lang w:eastAsia="ar-SA"/>
        </w:rPr>
        <w:t xml:space="preserve">га. </w:t>
      </w:r>
    </w:p>
    <w:p w:rsidR="00AF28B7" w:rsidRPr="00E375CF" w:rsidRDefault="00AF28B7" w:rsidP="008C7771">
      <w:pPr>
        <w:ind w:firstLine="709"/>
        <w:jc w:val="both"/>
        <w:rPr>
          <w:rFonts w:ascii="Times New Roman" w:hAnsi="Times New Roman" w:cs="Times New Roman"/>
          <w:sz w:val="24"/>
          <w:szCs w:val="24"/>
          <w:lang w:eastAsia="ar-SA"/>
        </w:rPr>
      </w:pPr>
      <w:r w:rsidRPr="00E375CF">
        <w:rPr>
          <w:rFonts w:ascii="Times New Roman" w:hAnsi="Times New Roman" w:cs="Times New Roman"/>
          <w:sz w:val="24"/>
          <w:szCs w:val="24"/>
          <w:lang w:eastAsia="ar-SA"/>
        </w:rPr>
        <w:t>Поселениями района не проведена инвентаризация зеленых насаждений. Большинство зеленых насаждений создано в послевоенные годы и требует реконструкции.</w:t>
      </w:r>
    </w:p>
    <w:p w:rsidR="00AF28B7" w:rsidRPr="00E375CF" w:rsidRDefault="00AF28B7" w:rsidP="008C7771">
      <w:pPr>
        <w:ind w:firstLine="709"/>
        <w:jc w:val="both"/>
        <w:rPr>
          <w:rFonts w:ascii="Times New Roman" w:hAnsi="Times New Roman" w:cs="Times New Roman"/>
          <w:sz w:val="24"/>
          <w:szCs w:val="24"/>
          <w:lang w:eastAsia="ar-SA"/>
        </w:rPr>
      </w:pPr>
      <w:r w:rsidRPr="00E375CF">
        <w:rPr>
          <w:rFonts w:ascii="Times New Roman" w:hAnsi="Times New Roman" w:cs="Times New Roman"/>
          <w:sz w:val="24"/>
          <w:szCs w:val="24"/>
          <w:lang w:eastAsia="ar-SA"/>
        </w:rPr>
        <w:t xml:space="preserve">Особо охраняемые природные территории в Семичанском сельском поселении отсутствуют. </w:t>
      </w:r>
    </w:p>
    <w:p w:rsidR="00AF28B7" w:rsidRPr="00E375CF" w:rsidRDefault="00AF28B7" w:rsidP="008C7771">
      <w:pPr>
        <w:shd w:val="clear" w:color="auto" w:fill="FFFFFF"/>
        <w:autoSpaceDE w:val="0"/>
        <w:autoSpaceDN w:val="0"/>
        <w:adjustRightInd w:val="0"/>
        <w:ind w:firstLine="567"/>
        <w:jc w:val="both"/>
        <w:rPr>
          <w:rFonts w:ascii="Times New Roman" w:hAnsi="Times New Roman" w:cs="Times New Roman"/>
          <w:b/>
          <w:bCs/>
          <w:sz w:val="28"/>
          <w:szCs w:val="28"/>
        </w:rPr>
      </w:pPr>
    </w:p>
    <w:p w:rsidR="00AF28B7" w:rsidRPr="00E375CF" w:rsidRDefault="00AF28B7" w:rsidP="008C7771">
      <w:pPr>
        <w:suppressAutoHyphens/>
        <w:rPr>
          <w:rFonts w:ascii="Times New Roman" w:hAnsi="Times New Roman" w:cs="Times New Roman"/>
          <w:b/>
          <w:bCs/>
          <w:sz w:val="24"/>
          <w:szCs w:val="24"/>
          <w:lang w:eastAsia="ar-SA"/>
        </w:rPr>
      </w:pPr>
      <w:r w:rsidRPr="00E375CF">
        <w:rPr>
          <w:rFonts w:ascii="Times New Roman" w:hAnsi="Times New Roman" w:cs="Times New Roman"/>
          <w:b/>
          <w:bCs/>
          <w:sz w:val="24"/>
          <w:szCs w:val="24"/>
          <w:lang w:eastAsia="ar-SA"/>
        </w:rPr>
        <w:t>Тенденции изменения природных условий</w:t>
      </w:r>
    </w:p>
    <w:p w:rsidR="00AF28B7" w:rsidRPr="00E375CF" w:rsidRDefault="00AF28B7" w:rsidP="008C7771">
      <w:pPr>
        <w:ind w:firstLine="709"/>
        <w:jc w:val="both"/>
        <w:rPr>
          <w:rFonts w:ascii="Times New Roman" w:hAnsi="Times New Roman" w:cs="Times New Roman"/>
          <w:sz w:val="24"/>
          <w:szCs w:val="24"/>
          <w:lang w:eastAsia="ar-SA"/>
        </w:rPr>
      </w:pPr>
      <w:r w:rsidRPr="00E375CF">
        <w:rPr>
          <w:rFonts w:ascii="Times New Roman" w:hAnsi="Times New Roman" w:cs="Times New Roman"/>
          <w:sz w:val="24"/>
          <w:szCs w:val="24"/>
          <w:lang w:eastAsia="ar-SA"/>
        </w:rPr>
        <w:t>В настоящее время происходит изменение климатических условий в результате антропогенных выбросов парниковых газов и увеличения углекислого газа в атмосфере. По мере увеличения масштабов хозяйственной деятельности зависимость различных отраслей промышленного и сельскохозяйственного производства от меняющихся климатических условий возрастает, причем, вместе с ростом общественного производства. Заметное изменение климата потребует больших капиталовложений, чтобы обеспечить приспособление хозяйственной деятельности к новым климатическим условиям. Иной климат – это и иное размещение сельскохозяйственных культур, промышленных предприятий, транспортных схем, селений, т.е. всего жизненного уклада. Поэтому важную роль при планировании экономического и социально-экономического развития отдельных регионов на длительные сроки играет прогноз возможных климатических изменений в будущем.</w:t>
      </w:r>
    </w:p>
    <w:p w:rsidR="00AF28B7" w:rsidRPr="00E375CF" w:rsidRDefault="00AF28B7" w:rsidP="008C7771">
      <w:pPr>
        <w:ind w:firstLine="709"/>
        <w:jc w:val="both"/>
        <w:rPr>
          <w:rFonts w:ascii="Times New Roman" w:hAnsi="Times New Roman" w:cs="Times New Roman"/>
          <w:sz w:val="24"/>
          <w:szCs w:val="24"/>
          <w:lang w:eastAsia="ar-SA"/>
        </w:rPr>
      </w:pPr>
      <w:r w:rsidRPr="00E375CF">
        <w:rPr>
          <w:rFonts w:ascii="Times New Roman" w:hAnsi="Times New Roman" w:cs="Times New Roman"/>
          <w:sz w:val="24"/>
          <w:szCs w:val="24"/>
          <w:lang w:eastAsia="ar-SA"/>
        </w:rPr>
        <w:t>Как показало большинство отечественных и зарубежных исследований последних 20-30 лет, в ближайшее десятилетие следует ожидать повышение глобальной температуры воздуха на 1°С и более в среднем для всей планеты. Потепление будет сопровождаться изменением количества атмосферных осадков, причем их количество на первом этапе несколько уменьшится, а затем увеличится на 10-30%.</w:t>
      </w:r>
    </w:p>
    <w:p w:rsidR="00AF28B7" w:rsidRPr="00E375CF" w:rsidRDefault="00AF28B7" w:rsidP="008C7771">
      <w:pPr>
        <w:ind w:firstLine="709"/>
        <w:jc w:val="both"/>
        <w:rPr>
          <w:rFonts w:ascii="Times New Roman" w:hAnsi="Times New Roman" w:cs="Times New Roman"/>
          <w:sz w:val="24"/>
          <w:szCs w:val="24"/>
          <w:lang w:eastAsia="ar-SA"/>
        </w:rPr>
      </w:pPr>
      <w:r w:rsidRPr="00E375CF">
        <w:rPr>
          <w:rFonts w:ascii="Times New Roman" w:hAnsi="Times New Roman" w:cs="Times New Roman"/>
          <w:sz w:val="24"/>
          <w:szCs w:val="24"/>
          <w:lang w:eastAsia="ar-SA"/>
        </w:rPr>
        <w:t>Одновременно следует ожидать и пространственное изменение физико-географической зональности. Так в Ростовской области, по данным Всероссийского научно-исследовательского института сельскохозяйственной метеорологии, на значительной части территории может произойти смена сухой степи на зону ксерофитной субтропической растительности (типа Дагестанского побережья).  В то же время сухие степи Калмыкии и Астраханской области сменятся настоящей пустыней среднеазиатского типа. Предположительно на территории Дубовского сельского поселения наиболее вероятен второй сценарий.</w:t>
      </w:r>
    </w:p>
    <w:p w:rsidR="00AF28B7" w:rsidRPr="00E375CF" w:rsidRDefault="00AF28B7" w:rsidP="008C7771">
      <w:pPr>
        <w:ind w:firstLine="709"/>
        <w:jc w:val="both"/>
        <w:rPr>
          <w:rFonts w:ascii="Times New Roman" w:hAnsi="Times New Roman" w:cs="Times New Roman"/>
          <w:sz w:val="24"/>
          <w:szCs w:val="24"/>
          <w:lang w:eastAsia="ar-SA"/>
        </w:rPr>
      </w:pPr>
      <w:r w:rsidRPr="00E375CF">
        <w:rPr>
          <w:rFonts w:ascii="Times New Roman" w:hAnsi="Times New Roman" w:cs="Times New Roman"/>
          <w:sz w:val="24"/>
          <w:szCs w:val="24"/>
          <w:lang w:eastAsia="ar-SA"/>
        </w:rPr>
        <w:t xml:space="preserve">Температура воздуха за последние десятилетия на Европейской территории России увеличилась в зимний период на 0,5-1,5 °С, в летний период – на 0,5-1,0 °С. Повсеместно </w:t>
      </w:r>
      <w:r w:rsidRPr="00E375CF">
        <w:rPr>
          <w:rFonts w:ascii="Times New Roman" w:hAnsi="Times New Roman" w:cs="Times New Roman"/>
          <w:sz w:val="24"/>
          <w:szCs w:val="24"/>
          <w:lang w:eastAsia="ar-SA"/>
        </w:rPr>
        <w:lastRenderedPageBreak/>
        <w:t>весенний переход температуры воздуха через 0°, 5° и 10° сместился на более ранние сроки, а осенний – на более поздний.</w:t>
      </w:r>
    </w:p>
    <w:p w:rsidR="00AF28B7" w:rsidRPr="00E375CF" w:rsidRDefault="00AF28B7" w:rsidP="008C7771">
      <w:pPr>
        <w:ind w:firstLine="709"/>
        <w:jc w:val="both"/>
        <w:rPr>
          <w:rFonts w:ascii="Times New Roman" w:hAnsi="Times New Roman" w:cs="Times New Roman"/>
          <w:sz w:val="24"/>
          <w:szCs w:val="24"/>
          <w:lang w:eastAsia="ar-SA"/>
        </w:rPr>
      </w:pPr>
      <w:r w:rsidRPr="00E375CF">
        <w:rPr>
          <w:rFonts w:ascii="Times New Roman" w:hAnsi="Times New Roman" w:cs="Times New Roman"/>
          <w:sz w:val="24"/>
          <w:szCs w:val="24"/>
          <w:lang w:eastAsia="ar-SA"/>
        </w:rPr>
        <w:t>Анализ атмосферных осадков в Северном полушарии показал, что последние 20-25 лет были не только теплыми, но и самыми влажными за весь период инструментальных наблюдений. Наиболее заметное увеличение осадков отмечалось севернее 50° с.ш., по-видимому, за счет смещений к северу максимума циклонической деятельности, что было характерно и для теплых эпох прошлого. Увеличение атмосферных осадков южнее 50°с.ш. связано преимущественно с выпадением ливневых осадков в теплое время года.</w:t>
      </w:r>
    </w:p>
    <w:p w:rsidR="00AF28B7" w:rsidRPr="00E375CF" w:rsidRDefault="00AF28B7" w:rsidP="00E2442E">
      <w:pPr>
        <w:ind w:firstLine="709"/>
        <w:jc w:val="both"/>
        <w:rPr>
          <w:rFonts w:ascii="Times New Roman" w:hAnsi="Times New Roman" w:cs="Times New Roman"/>
          <w:sz w:val="24"/>
          <w:szCs w:val="24"/>
          <w:lang w:eastAsia="ar-SA"/>
        </w:rPr>
      </w:pPr>
      <w:r w:rsidRPr="00E375CF">
        <w:rPr>
          <w:rFonts w:ascii="Times New Roman" w:hAnsi="Times New Roman" w:cs="Times New Roman"/>
          <w:sz w:val="24"/>
          <w:szCs w:val="24"/>
          <w:lang w:eastAsia="ar-SA"/>
        </w:rPr>
        <w:t>Какие будут климатические условия в Ростовской области в ближайшие десятилетия с большой точностью сказать затруднительно, но имеется несколько сценариев с различными значениями изменения величин температуры воздуха и атмосферных осадков. Есть данные рассчитанные для Краснодарского края. Эти данные будут характерны и для всей территории Нижнего Дона, а, следовательно, и Дубовского сельского поселения.</w:t>
      </w:r>
    </w:p>
    <w:p w:rsidR="00E2442E" w:rsidRPr="00E375CF" w:rsidRDefault="00E2442E" w:rsidP="00E2442E">
      <w:pPr>
        <w:suppressAutoHyphens/>
        <w:jc w:val="right"/>
        <w:rPr>
          <w:rFonts w:ascii="Times New Roman" w:hAnsi="Times New Roman" w:cs="Times New Roman"/>
          <w:i/>
          <w:iCs/>
          <w:sz w:val="24"/>
          <w:szCs w:val="24"/>
          <w:lang w:eastAsia="ar-SA"/>
        </w:rPr>
      </w:pPr>
      <w:r w:rsidRPr="00E375CF">
        <w:rPr>
          <w:rFonts w:ascii="Times New Roman" w:hAnsi="Times New Roman"/>
          <w:sz w:val="24"/>
          <w:szCs w:val="24"/>
        </w:rPr>
        <w:t>Таблица № 2.1.6.2</w:t>
      </w:r>
    </w:p>
    <w:p w:rsidR="00AF28B7" w:rsidRPr="00E375CF" w:rsidRDefault="00AF28B7" w:rsidP="00E2442E">
      <w:pPr>
        <w:suppressAutoHyphens/>
        <w:jc w:val="both"/>
        <w:rPr>
          <w:rFonts w:ascii="Times New Roman" w:hAnsi="Times New Roman" w:cs="Times New Roman"/>
          <w:i/>
          <w:iCs/>
          <w:sz w:val="24"/>
          <w:szCs w:val="24"/>
          <w:lang w:eastAsia="ar-SA"/>
        </w:rPr>
      </w:pPr>
      <w:r w:rsidRPr="00E375CF">
        <w:rPr>
          <w:rFonts w:ascii="Times New Roman" w:hAnsi="Times New Roman" w:cs="Times New Roman"/>
          <w:i/>
          <w:iCs/>
          <w:sz w:val="24"/>
          <w:szCs w:val="24"/>
          <w:lang w:eastAsia="ar-SA"/>
        </w:rPr>
        <w:t>Средние многолетние (норма) на начало 90-х годов и ожидаемые на период до 2030 г. значения температуры воздуха (Т) и сумма осадков за</w:t>
      </w:r>
      <w:r w:rsidRPr="00E375CF">
        <w:rPr>
          <w:rFonts w:ascii="Times New Roman" w:hAnsi="Times New Roman" w:cs="Times New Roman"/>
          <w:i/>
          <w:iCs/>
          <w:sz w:val="24"/>
          <w:szCs w:val="24"/>
          <w:lang w:val="en-US" w:eastAsia="ar-SA"/>
        </w:rPr>
        <w:t> </w:t>
      </w:r>
      <w:r w:rsidRPr="00E375CF">
        <w:rPr>
          <w:rFonts w:ascii="Times New Roman" w:hAnsi="Times New Roman" w:cs="Times New Roman"/>
          <w:i/>
          <w:iCs/>
          <w:sz w:val="24"/>
          <w:szCs w:val="24"/>
          <w:lang w:eastAsia="ar-SA"/>
        </w:rPr>
        <w:t xml:space="preserve">год на территории Краснодарского края (в том числе территория Нижнего Дона) </w:t>
      </w:r>
    </w:p>
    <w:p w:rsidR="00AF28B7" w:rsidRPr="00E375CF" w:rsidRDefault="00AF28B7" w:rsidP="00E2442E">
      <w:pPr>
        <w:suppressAutoHyphens/>
        <w:jc w:val="both"/>
        <w:rPr>
          <w:rFonts w:ascii="Times New Roman" w:hAnsi="Times New Roman" w:cs="Times New Roman"/>
          <w:i/>
          <w:iCs/>
          <w:sz w:val="24"/>
          <w:szCs w:val="24"/>
          <w:lang w:eastAsia="ar-SA"/>
        </w:rPr>
      </w:pPr>
      <w:r w:rsidRPr="00E375CF">
        <w:rPr>
          <w:rFonts w:ascii="Times New Roman" w:hAnsi="Times New Roman" w:cs="Times New Roman"/>
          <w:i/>
          <w:iCs/>
          <w:sz w:val="24"/>
          <w:szCs w:val="24"/>
          <w:lang w:eastAsia="ar-SA"/>
        </w:rPr>
        <w:t>(Жуков, Святкина, 2000)</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86"/>
        <w:gridCol w:w="1437"/>
        <w:gridCol w:w="1437"/>
        <w:gridCol w:w="1437"/>
        <w:gridCol w:w="1437"/>
        <w:gridCol w:w="1437"/>
      </w:tblGrid>
      <w:tr w:rsidR="00AF28B7" w:rsidRPr="00E375CF" w:rsidTr="00E2442E">
        <w:tc>
          <w:tcPr>
            <w:tcW w:w="833" w:type="pct"/>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AF28B7" w:rsidRPr="00E375CF" w:rsidRDefault="00AF28B7" w:rsidP="00B5676E">
            <w:pPr>
              <w:jc w:val="center"/>
              <w:rPr>
                <w:rFonts w:ascii="Times New Roman" w:hAnsi="Times New Roman" w:cs="Times New Roman"/>
                <w:b/>
                <w:bCs/>
                <w:sz w:val="24"/>
                <w:szCs w:val="24"/>
                <w:lang w:eastAsia="ar-SA"/>
              </w:rPr>
            </w:pPr>
            <w:r w:rsidRPr="00E375CF">
              <w:rPr>
                <w:rFonts w:ascii="Times New Roman" w:hAnsi="Times New Roman" w:cs="Times New Roman"/>
                <w:b/>
                <w:bCs/>
                <w:sz w:val="24"/>
                <w:szCs w:val="24"/>
                <w:lang w:eastAsia="ar-SA"/>
              </w:rPr>
              <w:t>Метеорологическая величина</w:t>
            </w:r>
          </w:p>
        </w:tc>
        <w:tc>
          <w:tcPr>
            <w:tcW w:w="833" w:type="pct"/>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AF28B7" w:rsidRPr="00E375CF" w:rsidRDefault="00AF28B7" w:rsidP="00B5676E">
            <w:pPr>
              <w:jc w:val="center"/>
              <w:rPr>
                <w:rFonts w:ascii="Times New Roman" w:hAnsi="Times New Roman" w:cs="Times New Roman"/>
                <w:b/>
                <w:bCs/>
                <w:sz w:val="24"/>
                <w:szCs w:val="24"/>
                <w:lang w:eastAsia="ar-SA"/>
              </w:rPr>
            </w:pPr>
            <w:r w:rsidRPr="00E375CF">
              <w:rPr>
                <w:rFonts w:ascii="Times New Roman" w:hAnsi="Times New Roman" w:cs="Times New Roman"/>
                <w:b/>
                <w:bCs/>
                <w:sz w:val="24"/>
                <w:szCs w:val="24"/>
                <w:lang w:eastAsia="ar-SA"/>
              </w:rPr>
              <w:t>Норма</w:t>
            </w:r>
          </w:p>
        </w:tc>
        <w:tc>
          <w:tcPr>
            <w:tcW w:w="833" w:type="pct"/>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AF28B7" w:rsidRPr="00E375CF" w:rsidRDefault="00AF28B7" w:rsidP="00B5676E">
            <w:pPr>
              <w:jc w:val="center"/>
              <w:rPr>
                <w:rFonts w:ascii="Times New Roman" w:hAnsi="Times New Roman" w:cs="Times New Roman"/>
                <w:b/>
                <w:bCs/>
                <w:sz w:val="24"/>
                <w:szCs w:val="24"/>
                <w:lang w:eastAsia="ar-SA"/>
              </w:rPr>
            </w:pPr>
            <w:r w:rsidRPr="00E375CF">
              <w:rPr>
                <w:rFonts w:ascii="Times New Roman" w:hAnsi="Times New Roman" w:cs="Times New Roman"/>
                <w:b/>
                <w:bCs/>
                <w:sz w:val="24"/>
                <w:szCs w:val="24"/>
                <w:lang w:eastAsia="ar-SA"/>
              </w:rPr>
              <w:t>ОММ</w:t>
            </w:r>
          </w:p>
        </w:tc>
        <w:tc>
          <w:tcPr>
            <w:tcW w:w="833" w:type="pct"/>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AF28B7" w:rsidRPr="00E375CF" w:rsidRDefault="00AF28B7" w:rsidP="00B5676E">
            <w:pPr>
              <w:jc w:val="center"/>
              <w:rPr>
                <w:rFonts w:ascii="Times New Roman" w:hAnsi="Times New Roman" w:cs="Times New Roman"/>
                <w:b/>
                <w:bCs/>
                <w:sz w:val="24"/>
                <w:szCs w:val="24"/>
                <w:lang w:val="en-US" w:eastAsia="ar-SA"/>
              </w:rPr>
            </w:pPr>
            <w:r w:rsidRPr="00E375CF">
              <w:rPr>
                <w:rFonts w:ascii="Times New Roman" w:hAnsi="Times New Roman" w:cs="Times New Roman"/>
                <w:b/>
                <w:bCs/>
                <w:sz w:val="24"/>
                <w:szCs w:val="24"/>
                <w:lang w:val="en-US" w:eastAsia="ar-SA"/>
              </w:rPr>
              <w:t>GFDL</w:t>
            </w:r>
          </w:p>
        </w:tc>
        <w:tc>
          <w:tcPr>
            <w:tcW w:w="833" w:type="pct"/>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AF28B7" w:rsidRPr="00E375CF" w:rsidRDefault="00AF28B7" w:rsidP="00B5676E">
            <w:pPr>
              <w:jc w:val="center"/>
              <w:rPr>
                <w:rFonts w:ascii="Times New Roman" w:hAnsi="Times New Roman" w:cs="Times New Roman"/>
                <w:b/>
                <w:bCs/>
                <w:sz w:val="24"/>
                <w:szCs w:val="24"/>
                <w:lang w:val="en-US" w:eastAsia="ar-SA"/>
              </w:rPr>
            </w:pPr>
            <w:r w:rsidRPr="00E375CF">
              <w:rPr>
                <w:rFonts w:ascii="Times New Roman" w:hAnsi="Times New Roman" w:cs="Times New Roman"/>
                <w:b/>
                <w:bCs/>
                <w:sz w:val="24"/>
                <w:szCs w:val="24"/>
                <w:lang w:val="en-US" w:eastAsia="ar-SA"/>
              </w:rPr>
              <w:t>CCC</w:t>
            </w:r>
          </w:p>
        </w:tc>
        <w:tc>
          <w:tcPr>
            <w:tcW w:w="833" w:type="pct"/>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AF28B7" w:rsidRPr="00E375CF" w:rsidRDefault="00AF28B7" w:rsidP="00B5676E">
            <w:pPr>
              <w:jc w:val="center"/>
              <w:rPr>
                <w:rFonts w:ascii="Times New Roman" w:hAnsi="Times New Roman" w:cs="Times New Roman"/>
                <w:b/>
                <w:bCs/>
                <w:sz w:val="24"/>
                <w:szCs w:val="24"/>
                <w:lang w:eastAsia="ar-SA"/>
              </w:rPr>
            </w:pPr>
            <w:r w:rsidRPr="00E375CF">
              <w:rPr>
                <w:rFonts w:ascii="Times New Roman" w:hAnsi="Times New Roman" w:cs="Times New Roman"/>
                <w:b/>
                <w:bCs/>
                <w:sz w:val="24"/>
                <w:szCs w:val="24"/>
                <w:lang w:eastAsia="ar-SA"/>
              </w:rPr>
              <w:t>ОГ</w:t>
            </w:r>
          </w:p>
        </w:tc>
      </w:tr>
      <w:tr w:rsidR="00AF28B7" w:rsidRPr="00E375CF" w:rsidTr="00B5676E">
        <w:tc>
          <w:tcPr>
            <w:tcW w:w="833" w:type="pct"/>
            <w:tcBorders>
              <w:top w:val="single" w:sz="4" w:space="0" w:color="000000"/>
              <w:left w:val="single" w:sz="4" w:space="0" w:color="000000"/>
              <w:bottom w:val="single" w:sz="4" w:space="0" w:color="000000"/>
              <w:right w:val="single" w:sz="4" w:space="0" w:color="000000"/>
            </w:tcBorders>
          </w:tcPr>
          <w:p w:rsidR="00AF28B7" w:rsidRPr="00E375CF" w:rsidRDefault="00AF28B7" w:rsidP="00B5676E">
            <w:pPr>
              <w:jc w:val="center"/>
              <w:rPr>
                <w:rFonts w:ascii="Times New Roman" w:hAnsi="Times New Roman" w:cs="Times New Roman"/>
                <w:sz w:val="24"/>
                <w:szCs w:val="24"/>
                <w:lang w:eastAsia="ar-SA"/>
              </w:rPr>
            </w:pPr>
            <w:r w:rsidRPr="00E375CF">
              <w:rPr>
                <w:rFonts w:ascii="Times New Roman" w:hAnsi="Times New Roman" w:cs="Times New Roman"/>
                <w:sz w:val="24"/>
                <w:szCs w:val="24"/>
                <w:lang w:eastAsia="ar-SA"/>
              </w:rPr>
              <w:t>Т, °С январь</w:t>
            </w:r>
          </w:p>
          <w:p w:rsidR="00AF28B7" w:rsidRPr="00E375CF" w:rsidRDefault="00AF28B7" w:rsidP="00B5676E">
            <w:pPr>
              <w:jc w:val="center"/>
              <w:rPr>
                <w:rFonts w:ascii="Times New Roman" w:hAnsi="Times New Roman" w:cs="Times New Roman"/>
                <w:sz w:val="24"/>
                <w:szCs w:val="24"/>
                <w:lang w:eastAsia="ar-SA"/>
              </w:rPr>
            </w:pPr>
            <w:r w:rsidRPr="00E375CF">
              <w:rPr>
                <w:rFonts w:ascii="Times New Roman" w:hAnsi="Times New Roman" w:cs="Times New Roman"/>
                <w:sz w:val="24"/>
                <w:szCs w:val="24"/>
                <w:lang w:eastAsia="ar-SA"/>
              </w:rPr>
              <w:t>июль</w:t>
            </w:r>
          </w:p>
          <w:p w:rsidR="00AF28B7" w:rsidRPr="00E375CF" w:rsidRDefault="00AF28B7" w:rsidP="00B5676E">
            <w:pPr>
              <w:jc w:val="center"/>
              <w:rPr>
                <w:rFonts w:ascii="Times New Roman" w:hAnsi="Times New Roman" w:cs="Times New Roman"/>
                <w:sz w:val="24"/>
                <w:szCs w:val="24"/>
                <w:lang w:eastAsia="ar-SA"/>
              </w:rPr>
            </w:pPr>
            <w:r w:rsidRPr="00E375CF">
              <w:rPr>
                <w:rFonts w:ascii="Times New Roman" w:hAnsi="Times New Roman" w:cs="Times New Roman"/>
                <w:sz w:val="24"/>
                <w:szCs w:val="24"/>
                <w:lang w:val="en-US" w:eastAsia="ar-SA"/>
              </w:rPr>
              <w:t>R</w:t>
            </w:r>
            <w:r w:rsidRPr="00E375CF">
              <w:rPr>
                <w:rFonts w:ascii="Times New Roman" w:hAnsi="Times New Roman" w:cs="Times New Roman"/>
                <w:sz w:val="24"/>
                <w:szCs w:val="24"/>
                <w:lang w:eastAsia="ar-SA"/>
              </w:rPr>
              <w:t>, мм год</w:t>
            </w:r>
          </w:p>
        </w:tc>
        <w:tc>
          <w:tcPr>
            <w:tcW w:w="833" w:type="pct"/>
            <w:tcBorders>
              <w:top w:val="single" w:sz="4" w:space="0" w:color="000000"/>
              <w:left w:val="single" w:sz="4" w:space="0" w:color="000000"/>
              <w:bottom w:val="single" w:sz="4" w:space="0" w:color="000000"/>
              <w:right w:val="single" w:sz="4" w:space="0" w:color="000000"/>
            </w:tcBorders>
          </w:tcPr>
          <w:p w:rsidR="00AF28B7" w:rsidRPr="00E375CF" w:rsidRDefault="00AF28B7" w:rsidP="00B5676E">
            <w:pPr>
              <w:jc w:val="center"/>
              <w:rPr>
                <w:rFonts w:ascii="Times New Roman" w:hAnsi="Times New Roman" w:cs="Times New Roman"/>
                <w:sz w:val="24"/>
                <w:szCs w:val="24"/>
                <w:lang w:eastAsia="ar-SA"/>
              </w:rPr>
            </w:pPr>
            <w:r w:rsidRPr="00E375CF">
              <w:rPr>
                <w:rFonts w:ascii="Times New Roman" w:hAnsi="Times New Roman" w:cs="Times New Roman"/>
                <w:sz w:val="24"/>
                <w:szCs w:val="24"/>
                <w:lang w:eastAsia="ar-SA"/>
              </w:rPr>
              <w:t>-1,4</w:t>
            </w:r>
          </w:p>
          <w:p w:rsidR="00AF28B7" w:rsidRPr="00E375CF" w:rsidRDefault="00AF28B7" w:rsidP="00B5676E">
            <w:pPr>
              <w:jc w:val="center"/>
              <w:rPr>
                <w:rFonts w:ascii="Times New Roman" w:hAnsi="Times New Roman" w:cs="Times New Roman"/>
                <w:sz w:val="24"/>
                <w:szCs w:val="24"/>
                <w:lang w:eastAsia="ar-SA"/>
              </w:rPr>
            </w:pPr>
            <w:r w:rsidRPr="00E375CF">
              <w:rPr>
                <w:rFonts w:ascii="Times New Roman" w:hAnsi="Times New Roman" w:cs="Times New Roman"/>
                <w:sz w:val="24"/>
                <w:szCs w:val="24"/>
                <w:lang w:eastAsia="ar-SA"/>
              </w:rPr>
              <w:t>21,3</w:t>
            </w:r>
          </w:p>
          <w:p w:rsidR="00AF28B7" w:rsidRPr="00E375CF" w:rsidRDefault="00AF28B7" w:rsidP="00B5676E">
            <w:pPr>
              <w:jc w:val="center"/>
              <w:rPr>
                <w:rFonts w:ascii="Times New Roman" w:hAnsi="Times New Roman" w:cs="Times New Roman"/>
                <w:sz w:val="24"/>
                <w:szCs w:val="24"/>
                <w:lang w:eastAsia="ar-SA"/>
              </w:rPr>
            </w:pPr>
            <w:r w:rsidRPr="00E375CF">
              <w:rPr>
                <w:rFonts w:ascii="Times New Roman" w:hAnsi="Times New Roman" w:cs="Times New Roman"/>
                <w:sz w:val="24"/>
                <w:szCs w:val="24"/>
                <w:lang w:eastAsia="ar-SA"/>
              </w:rPr>
              <w:t>650</w:t>
            </w:r>
          </w:p>
        </w:tc>
        <w:tc>
          <w:tcPr>
            <w:tcW w:w="833" w:type="pct"/>
            <w:tcBorders>
              <w:top w:val="single" w:sz="4" w:space="0" w:color="000000"/>
              <w:left w:val="single" w:sz="4" w:space="0" w:color="000000"/>
              <w:bottom w:val="single" w:sz="4" w:space="0" w:color="000000"/>
              <w:right w:val="single" w:sz="4" w:space="0" w:color="000000"/>
            </w:tcBorders>
          </w:tcPr>
          <w:p w:rsidR="00AF28B7" w:rsidRPr="00E375CF" w:rsidRDefault="00AF28B7" w:rsidP="00B5676E">
            <w:pPr>
              <w:jc w:val="center"/>
              <w:rPr>
                <w:rFonts w:ascii="Times New Roman" w:hAnsi="Times New Roman" w:cs="Times New Roman"/>
                <w:sz w:val="24"/>
                <w:szCs w:val="24"/>
                <w:lang w:eastAsia="ar-SA"/>
              </w:rPr>
            </w:pPr>
            <w:r w:rsidRPr="00E375CF">
              <w:rPr>
                <w:rFonts w:ascii="Times New Roman" w:hAnsi="Times New Roman" w:cs="Times New Roman"/>
                <w:sz w:val="24"/>
                <w:szCs w:val="24"/>
                <w:lang w:eastAsia="ar-SA"/>
              </w:rPr>
              <w:t>1,6</w:t>
            </w:r>
          </w:p>
          <w:p w:rsidR="00AF28B7" w:rsidRPr="00E375CF" w:rsidRDefault="00AF28B7" w:rsidP="00B5676E">
            <w:pPr>
              <w:jc w:val="center"/>
              <w:rPr>
                <w:rFonts w:ascii="Times New Roman" w:hAnsi="Times New Roman" w:cs="Times New Roman"/>
                <w:sz w:val="24"/>
                <w:szCs w:val="24"/>
                <w:lang w:eastAsia="ar-SA"/>
              </w:rPr>
            </w:pPr>
            <w:r w:rsidRPr="00E375CF">
              <w:rPr>
                <w:rFonts w:ascii="Times New Roman" w:hAnsi="Times New Roman" w:cs="Times New Roman"/>
                <w:sz w:val="24"/>
                <w:szCs w:val="24"/>
                <w:lang w:eastAsia="ar-SA"/>
              </w:rPr>
              <w:t>23,3</w:t>
            </w:r>
          </w:p>
          <w:p w:rsidR="00AF28B7" w:rsidRPr="00E375CF" w:rsidRDefault="00AF28B7" w:rsidP="00B5676E">
            <w:pPr>
              <w:jc w:val="center"/>
              <w:rPr>
                <w:rFonts w:ascii="Times New Roman" w:hAnsi="Times New Roman" w:cs="Times New Roman"/>
                <w:sz w:val="24"/>
                <w:szCs w:val="24"/>
                <w:lang w:eastAsia="ar-SA"/>
              </w:rPr>
            </w:pPr>
            <w:r w:rsidRPr="00E375CF">
              <w:rPr>
                <w:rFonts w:ascii="Times New Roman" w:hAnsi="Times New Roman" w:cs="Times New Roman"/>
                <w:sz w:val="24"/>
                <w:szCs w:val="24"/>
                <w:lang w:eastAsia="ar-SA"/>
              </w:rPr>
              <w:t>800</w:t>
            </w:r>
          </w:p>
        </w:tc>
        <w:tc>
          <w:tcPr>
            <w:tcW w:w="833" w:type="pct"/>
            <w:tcBorders>
              <w:top w:val="single" w:sz="4" w:space="0" w:color="000000"/>
              <w:left w:val="single" w:sz="4" w:space="0" w:color="000000"/>
              <w:bottom w:val="single" w:sz="4" w:space="0" w:color="000000"/>
              <w:right w:val="single" w:sz="4" w:space="0" w:color="000000"/>
            </w:tcBorders>
          </w:tcPr>
          <w:p w:rsidR="00AF28B7" w:rsidRPr="00E375CF" w:rsidRDefault="00AF28B7" w:rsidP="00B5676E">
            <w:pPr>
              <w:jc w:val="center"/>
              <w:rPr>
                <w:rFonts w:ascii="Times New Roman" w:hAnsi="Times New Roman" w:cs="Times New Roman"/>
                <w:sz w:val="24"/>
                <w:szCs w:val="24"/>
                <w:lang w:eastAsia="ar-SA"/>
              </w:rPr>
            </w:pPr>
            <w:r w:rsidRPr="00E375CF">
              <w:rPr>
                <w:rFonts w:ascii="Times New Roman" w:hAnsi="Times New Roman" w:cs="Times New Roman"/>
                <w:sz w:val="24"/>
                <w:szCs w:val="24"/>
                <w:lang w:eastAsia="ar-SA"/>
              </w:rPr>
              <w:t>1,4</w:t>
            </w:r>
          </w:p>
          <w:p w:rsidR="00AF28B7" w:rsidRPr="00E375CF" w:rsidRDefault="00AF28B7" w:rsidP="00B5676E">
            <w:pPr>
              <w:jc w:val="center"/>
              <w:rPr>
                <w:rFonts w:ascii="Times New Roman" w:hAnsi="Times New Roman" w:cs="Times New Roman"/>
                <w:sz w:val="24"/>
                <w:szCs w:val="24"/>
                <w:lang w:eastAsia="ar-SA"/>
              </w:rPr>
            </w:pPr>
            <w:r w:rsidRPr="00E375CF">
              <w:rPr>
                <w:rFonts w:ascii="Times New Roman" w:hAnsi="Times New Roman" w:cs="Times New Roman"/>
                <w:sz w:val="24"/>
                <w:szCs w:val="24"/>
                <w:lang w:eastAsia="ar-SA"/>
              </w:rPr>
              <w:t>26,1</w:t>
            </w:r>
          </w:p>
          <w:p w:rsidR="00AF28B7" w:rsidRPr="00E375CF" w:rsidRDefault="00AF28B7" w:rsidP="00B5676E">
            <w:pPr>
              <w:jc w:val="center"/>
              <w:rPr>
                <w:rFonts w:ascii="Times New Roman" w:hAnsi="Times New Roman" w:cs="Times New Roman"/>
                <w:sz w:val="24"/>
                <w:szCs w:val="24"/>
                <w:lang w:eastAsia="ar-SA"/>
              </w:rPr>
            </w:pPr>
            <w:r w:rsidRPr="00E375CF">
              <w:rPr>
                <w:rFonts w:ascii="Times New Roman" w:hAnsi="Times New Roman" w:cs="Times New Roman"/>
                <w:sz w:val="24"/>
                <w:szCs w:val="24"/>
                <w:lang w:eastAsia="ar-SA"/>
              </w:rPr>
              <w:t>710</w:t>
            </w:r>
          </w:p>
        </w:tc>
        <w:tc>
          <w:tcPr>
            <w:tcW w:w="833" w:type="pct"/>
            <w:tcBorders>
              <w:top w:val="single" w:sz="4" w:space="0" w:color="000000"/>
              <w:left w:val="single" w:sz="4" w:space="0" w:color="000000"/>
              <w:bottom w:val="single" w:sz="4" w:space="0" w:color="000000"/>
              <w:right w:val="single" w:sz="4" w:space="0" w:color="000000"/>
            </w:tcBorders>
          </w:tcPr>
          <w:p w:rsidR="00AF28B7" w:rsidRPr="00E375CF" w:rsidRDefault="00AF28B7" w:rsidP="00B5676E">
            <w:pPr>
              <w:jc w:val="center"/>
              <w:rPr>
                <w:rFonts w:ascii="Times New Roman" w:hAnsi="Times New Roman" w:cs="Times New Roman"/>
                <w:sz w:val="24"/>
                <w:szCs w:val="24"/>
                <w:lang w:eastAsia="ar-SA"/>
              </w:rPr>
            </w:pPr>
            <w:r w:rsidRPr="00E375CF">
              <w:rPr>
                <w:rFonts w:ascii="Times New Roman" w:hAnsi="Times New Roman" w:cs="Times New Roman"/>
                <w:sz w:val="24"/>
                <w:szCs w:val="24"/>
                <w:lang w:eastAsia="ar-SA"/>
              </w:rPr>
              <w:t>5,5</w:t>
            </w:r>
          </w:p>
          <w:p w:rsidR="00AF28B7" w:rsidRPr="00E375CF" w:rsidRDefault="00AF28B7" w:rsidP="00B5676E">
            <w:pPr>
              <w:jc w:val="center"/>
              <w:rPr>
                <w:rFonts w:ascii="Times New Roman" w:hAnsi="Times New Roman" w:cs="Times New Roman"/>
                <w:sz w:val="24"/>
                <w:szCs w:val="24"/>
                <w:lang w:eastAsia="ar-SA"/>
              </w:rPr>
            </w:pPr>
            <w:r w:rsidRPr="00E375CF">
              <w:rPr>
                <w:rFonts w:ascii="Times New Roman" w:hAnsi="Times New Roman" w:cs="Times New Roman"/>
                <w:sz w:val="24"/>
                <w:szCs w:val="24"/>
                <w:lang w:eastAsia="ar-SA"/>
              </w:rPr>
              <w:t>26,7</w:t>
            </w:r>
          </w:p>
          <w:p w:rsidR="00AF28B7" w:rsidRPr="00E375CF" w:rsidRDefault="00AF28B7" w:rsidP="00B5676E">
            <w:pPr>
              <w:jc w:val="center"/>
              <w:rPr>
                <w:rFonts w:ascii="Times New Roman" w:hAnsi="Times New Roman" w:cs="Times New Roman"/>
                <w:sz w:val="24"/>
                <w:szCs w:val="24"/>
                <w:lang w:eastAsia="ar-SA"/>
              </w:rPr>
            </w:pPr>
            <w:r w:rsidRPr="00E375CF">
              <w:rPr>
                <w:rFonts w:ascii="Times New Roman" w:hAnsi="Times New Roman" w:cs="Times New Roman"/>
                <w:sz w:val="24"/>
                <w:szCs w:val="24"/>
                <w:lang w:eastAsia="ar-SA"/>
              </w:rPr>
              <w:t>580</w:t>
            </w:r>
          </w:p>
        </w:tc>
        <w:tc>
          <w:tcPr>
            <w:tcW w:w="833" w:type="pct"/>
            <w:tcBorders>
              <w:top w:val="single" w:sz="4" w:space="0" w:color="000000"/>
              <w:left w:val="single" w:sz="4" w:space="0" w:color="000000"/>
              <w:bottom w:val="single" w:sz="4" w:space="0" w:color="000000"/>
              <w:right w:val="single" w:sz="4" w:space="0" w:color="000000"/>
            </w:tcBorders>
          </w:tcPr>
          <w:p w:rsidR="00AF28B7" w:rsidRPr="00E375CF" w:rsidRDefault="00AF28B7" w:rsidP="00B5676E">
            <w:pPr>
              <w:jc w:val="center"/>
              <w:rPr>
                <w:rFonts w:ascii="Times New Roman" w:hAnsi="Times New Roman" w:cs="Times New Roman"/>
                <w:sz w:val="24"/>
                <w:szCs w:val="24"/>
                <w:lang w:eastAsia="ar-SA"/>
              </w:rPr>
            </w:pPr>
            <w:r w:rsidRPr="00E375CF">
              <w:rPr>
                <w:rFonts w:ascii="Times New Roman" w:hAnsi="Times New Roman" w:cs="Times New Roman"/>
                <w:sz w:val="24"/>
                <w:szCs w:val="24"/>
                <w:lang w:eastAsia="ar-SA"/>
              </w:rPr>
              <w:t>0,6</w:t>
            </w:r>
          </w:p>
          <w:p w:rsidR="00AF28B7" w:rsidRPr="00E375CF" w:rsidRDefault="00AF28B7" w:rsidP="00B5676E">
            <w:pPr>
              <w:jc w:val="center"/>
              <w:rPr>
                <w:rFonts w:ascii="Times New Roman" w:hAnsi="Times New Roman" w:cs="Times New Roman"/>
                <w:sz w:val="24"/>
                <w:szCs w:val="24"/>
                <w:lang w:eastAsia="ar-SA"/>
              </w:rPr>
            </w:pPr>
            <w:r w:rsidRPr="00E375CF">
              <w:rPr>
                <w:rFonts w:ascii="Times New Roman" w:hAnsi="Times New Roman" w:cs="Times New Roman"/>
                <w:sz w:val="24"/>
                <w:szCs w:val="24"/>
                <w:lang w:eastAsia="ar-SA"/>
              </w:rPr>
              <w:t>24,0</w:t>
            </w:r>
          </w:p>
          <w:p w:rsidR="00AF28B7" w:rsidRPr="00E375CF" w:rsidRDefault="00AF28B7" w:rsidP="00B5676E">
            <w:pPr>
              <w:jc w:val="center"/>
              <w:rPr>
                <w:rFonts w:ascii="Times New Roman" w:hAnsi="Times New Roman" w:cs="Times New Roman"/>
                <w:sz w:val="24"/>
                <w:szCs w:val="24"/>
                <w:lang w:eastAsia="ar-SA"/>
              </w:rPr>
            </w:pPr>
            <w:r w:rsidRPr="00E375CF">
              <w:rPr>
                <w:rFonts w:ascii="Times New Roman" w:hAnsi="Times New Roman" w:cs="Times New Roman"/>
                <w:sz w:val="24"/>
                <w:szCs w:val="24"/>
                <w:lang w:eastAsia="ar-SA"/>
              </w:rPr>
              <w:t>720</w:t>
            </w:r>
          </w:p>
        </w:tc>
      </w:tr>
    </w:tbl>
    <w:p w:rsidR="00AF28B7" w:rsidRPr="00E375CF" w:rsidRDefault="00AF28B7" w:rsidP="00AF28B7">
      <w:pPr>
        <w:spacing w:line="319" w:lineRule="auto"/>
        <w:ind w:firstLine="709"/>
        <w:jc w:val="both"/>
        <w:rPr>
          <w:rFonts w:ascii="Times New Roman" w:hAnsi="Times New Roman" w:cs="Times New Roman"/>
          <w:sz w:val="24"/>
          <w:szCs w:val="24"/>
          <w:lang w:eastAsia="ar-SA"/>
        </w:rPr>
      </w:pPr>
    </w:p>
    <w:p w:rsidR="00AF28B7" w:rsidRPr="00E375CF" w:rsidRDefault="00AF28B7" w:rsidP="00AF28B7">
      <w:pPr>
        <w:ind w:firstLine="709"/>
        <w:jc w:val="both"/>
        <w:rPr>
          <w:rFonts w:ascii="Times New Roman" w:hAnsi="Times New Roman" w:cs="Times New Roman"/>
          <w:sz w:val="24"/>
          <w:szCs w:val="24"/>
          <w:lang w:eastAsia="ar-SA"/>
        </w:rPr>
      </w:pPr>
      <w:r w:rsidRPr="00E375CF">
        <w:rPr>
          <w:rFonts w:ascii="Times New Roman" w:hAnsi="Times New Roman" w:cs="Times New Roman"/>
          <w:sz w:val="24"/>
          <w:szCs w:val="24"/>
          <w:lang w:eastAsia="ar-SA"/>
        </w:rPr>
        <w:t>В столбцах таблицы отмечены сценарии изменения климата: ОММ – оптимум микулинского межледниковая (70-120 тыс. лет назад); GFDL – США, Лаборатория геофизической гидродинамики; ССС – Канада, Центр исследования климата, ОГ – оптимум голоцена (5-6 тыс. лет назад).</w:t>
      </w:r>
    </w:p>
    <w:p w:rsidR="00AF28B7" w:rsidRPr="00E375CF" w:rsidRDefault="00AF28B7" w:rsidP="00AF28B7">
      <w:pPr>
        <w:ind w:firstLine="709"/>
        <w:jc w:val="both"/>
        <w:rPr>
          <w:rFonts w:ascii="Times New Roman" w:hAnsi="Times New Roman" w:cs="Times New Roman"/>
          <w:sz w:val="24"/>
          <w:szCs w:val="24"/>
          <w:lang w:eastAsia="ar-SA"/>
        </w:rPr>
      </w:pPr>
      <w:r w:rsidRPr="00E375CF">
        <w:rPr>
          <w:rFonts w:ascii="Times New Roman" w:hAnsi="Times New Roman" w:cs="Times New Roman"/>
          <w:sz w:val="24"/>
          <w:szCs w:val="24"/>
          <w:lang w:eastAsia="ar-SA"/>
        </w:rPr>
        <w:t>Как видно из таблицы температура воздуха увеличится как летом, так и зимой, причем по все четырем сценариям, на 2,0-6,9°С в июле. Годовое количество атмосферных осадков увеличится только по трем сценариям, причем на 9-23%, а по одному (ССС) произойдет уменьшение на 11%.</w:t>
      </w:r>
    </w:p>
    <w:p w:rsidR="00AF28B7" w:rsidRPr="00E375CF" w:rsidRDefault="00AF28B7" w:rsidP="00AF28B7">
      <w:pPr>
        <w:ind w:firstLine="709"/>
        <w:jc w:val="both"/>
        <w:rPr>
          <w:rFonts w:ascii="Times New Roman" w:hAnsi="Times New Roman" w:cs="Times New Roman"/>
          <w:sz w:val="24"/>
          <w:szCs w:val="24"/>
          <w:lang w:eastAsia="ar-SA"/>
        </w:rPr>
      </w:pPr>
      <w:r w:rsidRPr="00E375CF">
        <w:rPr>
          <w:rFonts w:ascii="Times New Roman" w:hAnsi="Times New Roman" w:cs="Times New Roman"/>
          <w:sz w:val="24"/>
          <w:szCs w:val="24"/>
          <w:lang w:eastAsia="ar-SA"/>
        </w:rPr>
        <w:t>О.Д. Сиротенко и Е.В. Абашина (1994) опубликовали прогноз тепло- и влагообеспеченности на 2030 г. по трем сценариям для различных регионов России и в том числе для Северо-Кавказского, в который входят Нижний Дон.</w:t>
      </w:r>
    </w:p>
    <w:p w:rsidR="00AF28B7" w:rsidRPr="00E375CF" w:rsidRDefault="00E2442E" w:rsidP="00E2442E">
      <w:pPr>
        <w:spacing w:line="319" w:lineRule="auto"/>
        <w:jc w:val="right"/>
        <w:rPr>
          <w:rFonts w:ascii="Times New Roman" w:hAnsi="Times New Roman" w:cs="Times New Roman"/>
          <w:sz w:val="24"/>
          <w:szCs w:val="24"/>
          <w:lang w:eastAsia="ar-SA"/>
        </w:rPr>
      </w:pPr>
      <w:r w:rsidRPr="00E375CF">
        <w:rPr>
          <w:rFonts w:ascii="Times New Roman" w:hAnsi="Times New Roman"/>
          <w:sz w:val="24"/>
          <w:szCs w:val="24"/>
        </w:rPr>
        <w:t>Таблица № 2.1.6.3</w:t>
      </w:r>
    </w:p>
    <w:p w:rsidR="00AF28B7" w:rsidRPr="00E375CF" w:rsidRDefault="00AF28B7" w:rsidP="00AF28B7">
      <w:pPr>
        <w:suppressAutoHyphens/>
        <w:spacing w:line="319" w:lineRule="auto"/>
        <w:jc w:val="center"/>
        <w:rPr>
          <w:rFonts w:ascii="Times New Roman" w:hAnsi="Times New Roman" w:cs="Times New Roman"/>
          <w:i/>
          <w:iCs/>
          <w:sz w:val="24"/>
          <w:szCs w:val="24"/>
          <w:lang w:eastAsia="ar-SA"/>
        </w:rPr>
      </w:pPr>
      <w:r w:rsidRPr="00E375CF">
        <w:rPr>
          <w:rFonts w:ascii="Times New Roman" w:hAnsi="Times New Roman" w:cs="Times New Roman"/>
          <w:i/>
          <w:iCs/>
          <w:sz w:val="24"/>
          <w:szCs w:val="24"/>
          <w:lang w:eastAsia="ar-SA"/>
        </w:rPr>
        <w:t>Прогноз тепло- и влагообеспеченности сельскохозяйственных культур на 2030 г. на Нижнем Дону и Северном Кавказе</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81"/>
        <w:gridCol w:w="1797"/>
        <w:gridCol w:w="1797"/>
        <w:gridCol w:w="1798"/>
        <w:gridCol w:w="1798"/>
      </w:tblGrid>
      <w:tr w:rsidR="00AF28B7" w:rsidRPr="00E375CF" w:rsidTr="00E2442E">
        <w:tc>
          <w:tcPr>
            <w:tcW w:w="1000" w:type="pct"/>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AF28B7" w:rsidRPr="00E375CF" w:rsidRDefault="00AF28B7" w:rsidP="00E2442E">
            <w:pPr>
              <w:jc w:val="center"/>
              <w:rPr>
                <w:rFonts w:ascii="Times New Roman" w:hAnsi="Times New Roman" w:cs="Times New Roman"/>
                <w:b/>
                <w:bCs/>
                <w:sz w:val="24"/>
                <w:szCs w:val="24"/>
                <w:lang w:eastAsia="ar-SA"/>
              </w:rPr>
            </w:pPr>
            <w:r w:rsidRPr="00E375CF">
              <w:rPr>
                <w:rFonts w:ascii="Times New Roman" w:hAnsi="Times New Roman" w:cs="Times New Roman"/>
                <w:b/>
                <w:bCs/>
                <w:sz w:val="24"/>
                <w:szCs w:val="24"/>
                <w:lang w:eastAsia="ar-SA"/>
              </w:rPr>
              <w:t>Метеорологические величины</w:t>
            </w:r>
          </w:p>
        </w:tc>
        <w:tc>
          <w:tcPr>
            <w:tcW w:w="1000" w:type="pct"/>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AF28B7" w:rsidRPr="00E375CF" w:rsidRDefault="00AF28B7" w:rsidP="00E2442E">
            <w:pPr>
              <w:jc w:val="center"/>
              <w:rPr>
                <w:rFonts w:ascii="Times New Roman" w:hAnsi="Times New Roman" w:cs="Times New Roman"/>
                <w:b/>
                <w:bCs/>
                <w:sz w:val="24"/>
                <w:szCs w:val="24"/>
                <w:lang w:eastAsia="ar-SA"/>
              </w:rPr>
            </w:pPr>
            <w:r w:rsidRPr="00E375CF">
              <w:rPr>
                <w:rFonts w:ascii="Times New Roman" w:hAnsi="Times New Roman" w:cs="Times New Roman"/>
                <w:b/>
                <w:bCs/>
                <w:sz w:val="24"/>
                <w:szCs w:val="24"/>
                <w:lang w:eastAsia="ar-SA"/>
              </w:rPr>
              <w:t>Норма</w:t>
            </w:r>
          </w:p>
        </w:tc>
        <w:tc>
          <w:tcPr>
            <w:tcW w:w="1000" w:type="pct"/>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AF28B7" w:rsidRPr="00E375CF" w:rsidRDefault="00AF28B7" w:rsidP="00E2442E">
            <w:pPr>
              <w:jc w:val="center"/>
              <w:rPr>
                <w:rFonts w:ascii="Times New Roman" w:hAnsi="Times New Roman" w:cs="Times New Roman"/>
                <w:b/>
                <w:bCs/>
                <w:sz w:val="24"/>
                <w:szCs w:val="24"/>
                <w:lang w:eastAsia="ar-SA"/>
              </w:rPr>
            </w:pPr>
            <w:r w:rsidRPr="00E375CF">
              <w:rPr>
                <w:rFonts w:ascii="Times New Roman" w:hAnsi="Times New Roman" w:cs="Times New Roman"/>
                <w:b/>
                <w:bCs/>
                <w:sz w:val="24"/>
                <w:szCs w:val="24"/>
                <w:lang w:eastAsia="ar-SA"/>
              </w:rPr>
              <w:t>ОММ</w:t>
            </w:r>
          </w:p>
        </w:tc>
        <w:tc>
          <w:tcPr>
            <w:tcW w:w="1000" w:type="pct"/>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AF28B7" w:rsidRPr="00E375CF" w:rsidRDefault="00AF28B7" w:rsidP="00E2442E">
            <w:pPr>
              <w:jc w:val="center"/>
              <w:rPr>
                <w:rFonts w:ascii="Times New Roman" w:hAnsi="Times New Roman" w:cs="Times New Roman"/>
                <w:b/>
                <w:bCs/>
                <w:sz w:val="24"/>
                <w:szCs w:val="24"/>
                <w:lang w:eastAsia="ar-SA"/>
              </w:rPr>
            </w:pPr>
            <w:r w:rsidRPr="00E375CF">
              <w:rPr>
                <w:rFonts w:ascii="Times New Roman" w:hAnsi="Times New Roman" w:cs="Times New Roman"/>
                <w:b/>
                <w:bCs/>
                <w:sz w:val="24"/>
                <w:szCs w:val="24"/>
                <w:lang w:eastAsia="ar-SA"/>
              </w:rPr>
              <w:t>ССС</w:t>
            </w:r>
          </w:p>
        </w:tc>
        <w:tc>
          <w:tcPr>
            <w:tcW w:w="1000" w:type="pct"/>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AF28B7" w:rsidRPr="00E375CF" w:rsidRDefault="00AF28B7" w:rsidP="00E2442E">
            <w:pPr>
              <w:jc w:val="center"/>
              <w:rPr>
                <w:rFonts w:ascii="Times New Roman" w:hAnsi="Times New Roman" w:cs="Times New Roman"/>
                <w:b/>
                <w:bCs/>
                <w:sz w:val="24"/>
                <w:szCs w:val="24"/>
                <w:lang w:eastAsia="ar-SA"/>
              </w:rPr>
            </w:pPr>
            <w:r w:rsidRPr="00E375CF">
              <w:rPr>
                <w:rFonts w:ascii="Times New Roman" w:hAnsi="Times New Roman" w:cs="Times New Roman"/>
                <w:b/>
                <w:bCs/>
                <w:sz w:val="24"/>
                <w:szCs w:val="24"/>
                <w:lang w:eastAsia="ar-SA"/>
              </w:rPr>
              <w:t>GFDL</w:t>
            </w:r>
          </w:p>
        </w:tc>
      </w:tr>
      <w:tr w:rsidR="00AF28B7" w:rsidRPr="00E375CF" w:rsidTr="00B5676E">
        <w:tc>
          <w:tcPr>
            <w:tcW w:w="1000" w:type="pct"/>
            <w:tcBorders>
              <w:top w:val="single" w:sz="4" w:space="0" w:color="000000"/>
              <w:left w:val="single" w:sz="4" w:space="0" w:color="000000"/>
              <w:bottom w:val="single" w:sz="4" w:space="0" w:color="000000"/>
              <w:right w:val="single" w:sz="4" w:space="0" w:color="000000"/>
            </w:tcBorders>
          </w:tcPr>
          <w:p w:rsidR="00AF28B7" w:rsidRPr="00E375CF" w:rsidRDefault="00AF28B7" w:rsidP="00B5676E">
            <w:pPr>
              <w:rPr>
                <w:rFonts w:ascii="Times New Roman" w:hAnsi="Times New Roman" w:cs="Times New Roman"/>
                <w:sz w:val="24"/>
                <w:szCs w:val="24"/>
                <w:lang w:eastAsia="ar-SA"/>
              </w:rPr>
            </w:pPr>
            <w:r w:rsidRPr="00E375CF">
              <w:rPr>
                <w:rFonts w:ascii="Times New Roman" w:hAnsi="Times New Roman" w:cs="Times New Roman"/>
                <w:sz w:val="24"/>
                <w:szCs w:val="24"/>
                <w:lang w:eastAsia="ar-SA"/>
              </w:rPr>
              <w:t>Продолжительность теплого периода, сут.</w:t>
            </w:r>
          </w:p>
        </w:tc>
        <w:tc>
          <w:tcPr>
            <w:tcW w:w="1000" w:type="pct"/>
            <w:tcBorders>
              <w:top w:val="single" w:sz="4" w:space="0" w:color="000000"/>
              <w:left w:val="single" w:sz="4" w:space="0" w:color="000000"/>
              <w:bottom w:val="single" w:sz="4" w:space="0" w:color="000000"/>
              <w:right w:val="single" w:sz="4" w:space="0" w:color="000000"/>
            </w:tcBorders>
          </w:tcPr>
          <w:p w:rsidR="00AF28B7" w:rsidRPr="00E375CF" w:rsidRDefault="00AF28B7" w:rsidP="00B5676E">
            <w:pPr>
              <w:rPr>
                <w:rFonts w:ascii="Times New Roman" w:hAnsi="Times New Roman" w:cs="Times New Roman"/>
                <w:sz w:val="24"/>
                <w:szCs w:val="24"/>
                <w:lang w:eastAsia="ar-SA"/>
              </w:rPr>
            </w:pPr>
            <w:r w:rsidRPr="00E375CF">
              <w:rPr>
                <w:rFonts w:ascii="Times New Roman" w:hAnsi="Times New Roman" w:cs="Times New Roman"/>
                <w:sz w:val="24"/>
                <w:szCs w:val="24"/>
                <w:lang w:eastAsia="ar-SA"/>
              </w:rPr>
              <w:t>219</w:t>
            </w:r>
          </w:p>
        </w:tc>
        <w:tc>
          <w:tcPr>
            <w:tcW w:w="1000" w:type="pct"/>
            <w:tcBorders>
              <w:top w:val="single" w:sz="4" w:space="0" w:color="000000"/>
              <w:left w:val="single" w:sz="4" w:space="0" w:color="000000"/>
              <w:bottom w:val="single" w:sz="4" w:space="0" w:color="000000"/>
              <w:right w:val="single" w:sz="4" w:space="0" w:color="000000"/>
            </w:tcBorders>
          </w:tcPr>
          <w:p w:rsidR="00AF28B7" w:rsidRPr="00E375CF" w:rsidRDefault="00AF28B7" w:rsidP="00B5676E">
            <w:pPr>
              <w:rPr>
                <w:rFonts w:ascii="Times New Roman" w:hAnsi="Times New Roman" w:cs="Times New Roman"/>
                <w:sz w:val="24"/>
                <w:szCs w:val="24"/>
                <w:lang w:eastAsia="ar-SA"/>
              </w:rPr>
            </w:pPr>
            <w:r w:rsidRPr="00E375CF">
              <w:rPr>
                <w:rFonts w:ascii="Times New Roman" w:hAnsi="Times New Roman" w:cs="Times New Roman"/>
                <w:sz w:val="24"/>
                <w:szCs w:val="24"/>
                <w:lang w:eastAsia="ar-SA"/>
              </w:rPr>
              <w:t>229</w:t>
            </w:r>
          </w:p>
        </w:tc>
        <w:tc>
          <w:tcPr>
            <w:tcW w:w="1000" w:type="pct"/>
            <w:tcBorders>
              <w:top w:val="single" w:sz="4" w:space="0" w:color="000000"/>
              <w:left w:val="single" w:sz="4" w:space="0" w:color="000000"/>
              <w:bottom w:val="single" w:sz="4" w:space="0" w:color="000000"/>
              <w:right w:val="single" w:sz="4" w:space="0" w:color="000000"/>
            </w:tcBorders>
          </w:tcPr>
          <w:p w:rsidR="00AF28B7" w:rsidRPr="00E375CF" w:rsidRDefault="00AF28B7" w:rsidP="00B5676E">
            <w:pPr>
              <w:rPr>
                <w:rFonts w:ascii="Times New Roman" w:hAnsi="Times New Roman" w:cs="Times New Roman"/>
                <w:sz w:val="24"/>
                <w:szCs w:val="24"/>
                <w:lang w:eastAsia="ar-SA"/>
              </w:rPr>
            </w:pPr>
            <w:r w:rsidRPr="00E375CF">
              <w:rPr>
                <w:rFonts w:ascii="Times New Roman" w:hAnsi="Times New Roman" w:cs="Times New Roman"/>
                <w:sz w:val="24"/>
                <w:szCs w:val="24"/>
                <w:lang w:eastAsia="ar-SA"/>
              </w:rPr>
              <w:t>243</w:t>
            </w:r>
          </w:p>
        </w:tc>
        <w:tc>
          <w:tcPr>
            <w:tcW w:w="1000" w:type="pct"/>
            <w:tcBorders>
              <w:top w:val="single" w:sz="4" w:space="0" w:color="000000"/>
              <w:left w:val="single" w:sz="4" w:space="0" w:color="000000"/>
              <w:bottom w:val="single" w:sz="4" w:space="0" w:color="000000"/>
              <w:right w:val="single" w:sz="4" w:space="0" w:color="000000"/>
            </w:tcBorders>
          </w:tcPr>
          <w:p w:rsidR="00AF28B7" w:rsidRPr="00E375CF" w:rsidRDefault="00AF28B7" w:rsidP="00B5676E">
            <w:pPr>
              <w:rPr>
                <w:rFonts w:ascii="Times New Roman" w:hAnsi="Times New Roman" w:cs="Times New Roman"/>
                <w:sz w:val="24"/>
                <w:szCs w:val="24"/>
                <w:lang w:eastAsia="ar-SA"/>
              </w:rPr>
            </w:pPr>
            <w:r w:rsidRPr="00E375CF">
              <w:rPr>
                <w:rFonts w:ascii="Times New Roman" w:hAnsi="Times New Roman" w:cs="Times New Roman"/>
                <w:sz w:val="24"/>
                <w:szCs w:val="24"/>
                <w:lang w:eastAsia="ar-SA"/>
              </w:rPr>
              <w:t>237</w:t>
            </w:r>
          </w:p>
        </w:tc>
      </w:tr>
      <w:tr w:rsidR="00AF28B7" w:rsidRPr="00E375CF" w:rsidTr="00B5676E">
        <w:tc>
          <w:tcPr>
            <w:tcW w:w="1000" w:type="pct"/>
            <w:tcBorders>
              <w:top w:val="single" w:sz="4" w:space="0" w:color="000000"/>
              <w:left w:val="single" w:sz="4" w:space="0" w:color="000000"/>
              <w:bottom w:val="single" w:sz="4" w:space="0" w:color="000000"/>
              <w:right w:val="single" w:sz="4" w:space="0" w:color="000000"/>
            </w:tcBorders>
          </w:tcPr>
          <w:p w:rsidR="00AF28B7" w:rsidRPr="00E375CF" w:rsidRDefault="00AF28B7" w:rsidP="00B5676E">
            <w:pPr>
              <w:rPr>
                <w:rFonts w:ascii="Times New Roman" w:hAnsi="Times New Roman" w:cs="Times New Roman"/>
                <w:sz w:val="24"/>
                <w:szCs w:val="24"/>
                <w:lang w:eastAsia="ar-SA"/>
              </w:rPr>
            </w:pPr>
            <w:r w:rsidRPr="00E375CF">
              <w:rPr>
                <w:rFonts w:ascii="Times New Roman" w:hAnsi="Times New Roman" w:cs="Times New Roman"/>
                <w:sz w:val="24"/>
                <w:szCs w:val="24"/>
                <w:lang w:eastAsia="ar-SA"/>
              </w:rPr>
              <w:lastRenderedPageBreak/>
              <w:t>Сумма температур воздуха ≤ 5°С</w:t>
            </w:r>
          </w:p>
        </w:tc>
        <w:tc>
          <w:tcPr>
            <w:tcW w:w="1000" w:type="pct"/>
            <w:tcBorders>
              <w:top w:val="single" w:sz="4" w:space="0" w:color="000000"/>
              <w:left w:val="single" w:sz="4" w:space="0" w:color="000000"/>
              <w:bottom w:val="single" w:sz="4" w:space="0" w:color="000000"/>
              <w:right w:val="single" w:sz="4" w:space="0" w:color="000000"/>
            </w:tcBorders>
          </w:tcPr>
          <w:p w:rsidR="00AF28B7" w:rsidRPr="00E375CF" w:rsidRDefault="00AF28B7" w:rsidP="00B5676E">
            <w:pPr>
              <w:rPr>
                <w:rFonts w:ascii="Times New Roman" w:hAnsi="Times New Roman" w:cs="Times New Roman"/>
                <w:sz w:val="24"/>
                <w:szCs w:val="24"/>
                <w:lang w:eastAsia="ar-SA"/>
              </w:rPr>
            </w:pPr>
            <w:r w:rsidRPr="00E375CF">
              <w:rPr>
                <w:rFonts w:ascii="Times New Roman" w:hAnsi="Times New Roman" w:cs="Times New Roman"/>
                <w:sz w:val="24"/>
                <w:szCs w:val="24"/>
                <w:lang w:eastAsia="ar-SA"/>
              </w:rPr>
              <w:t>3523</w:t>
            </w:r>
          </w:p>
        </w:tc>
        <w:tc>
          <w:tcPr>
            <w:tcW w:w="1000" w:type="pct"/>
            <w:tcBorders>
              <w:top w:val="single" w:sz="4" w:space="0" w:color="000000"/>
              <w:left w:val="single" w:sz="4" w:space="0" w:color="000000"/>
              <w:bottom w:val="single" w:sz="4" w:space="0" w:color="000000"/>
              <w:right w:val="single" w:sz="4" w:space="0" w:color="000000"/>
            </w:tcBorders>
          </w:tcPr>
          <w:p w:rsidR="00AF28B7" w:rsidRPr="00E375CF" w:rsidRDefault="00AF28B7" w:rsidP="00B5676E">
            <w:pPr>
              <w:rPr>
                <w:rFonts w:ascii="Times New Roman" w:hAnsi="Times New Roman" w:cs="Times New Roman"/>
                <w:sz w:val="24"/>
                <w:szCs w:val="24"/>
                <w:lang w:eastAsia="ar-SA"/>
              </w:rPr>
            </w:pPr>
            <w:r w:rsidRPr="00E375CF">
              <w:rPr>
                <w:rFonts w:ascii="Times New Roman" w:hAnsi="Times New Roman" w:cs="Times New Roman"/>
                <w:sz w:val="24"/>
                <w:szCs w:val="24"/>
                <w:lang w:eastAsia="ar-SA"/>
              </w:rPr>
              <w:t>3340</w:t>
            </w:r>
          </w:p>
        </w:tc>
        <w:tc>
          <w:tcPr>
            <w:tcW w:w="1000" w:type="pct"/>
            <w:tcBorders>
              <w:top w:val="single" w:sz="4" w:space="0" w:color="000000"/>
              <w:left w:val="single" w:sz="4" w:space="0" w:color="000000"/>
              <w:bottom w:val="single" w:sz="4" w:space="0" w:color="000000"/>
              <w:right w:val="single" w:sz="4" w:space="0" w:color="000000"/>
            </w:tcBorders>
          </w:tcPr>
          <w:p w:rsidR="00AF28B7" w:rsidRPr="00E375CF" w:rsidRDefault="00AF28B7" w:rsidP="00B5676E">
            <w:pPr>
              <w:rPr>
                <w:rFonts w:ascii="Times New Roman" w:hAnsi="Times New Roman" w:cs="Times New Roman"/>
                <w:sz w:val="24"/>
                <w:szCs w:val="24"/>
                <w:lang w:eastAsia="ar-SA"/>
              </w:rPr>
            </w:pPr>
            <w:r w:rsidRPr="00E375CF">
              <w:rPr>
                <w:rFonts w:ascii="Times New Roman" w:hAnsi="Times New Roman" w:cs="Times New Roman"/>
                <w:sz w:val="24"/>
                <w:szCs w:val="24"/>
                <w:lang w:eastAsia="ar-SA"/>
              </w:rPr>
              <w:t>4246</w:t>
            </w:r>
          </w:p>
        </w:tc>
        <w:tc>
          <w:tcPr>
            <w:tcW w:w="1000" w:type="pct"/>
            <w:tcBorders>
              <w:top w:val="single" w:sz="4" w:space="0" w:color="000000"/>
              <w:left w:val="single" w:sz="4" w:space="0" w:color="000000"/>
              <w:bottom w:val="single" w:sz="4" w:space="0" w:color="000000"/>
              <w:right w:val="single" w:sz="4" w:space="0" w:color="000000"/>
            </w:tcBorders>
          </w:tcPr>
          <w:p w:rsidR="00AF28B7" w:rsidRPr="00E375CF" w:rsidRDefault="00AF28B7" w:rsidP="00B5676E">
            <w:pPr>
              <w:rPr>
                <w:rFonts w:ascii="Times New Roman" w:hAnsi="Times New Roman" w:cs="Times New Roman"/>
                <w:sz w:val="24"/>
                <w:szCs w:val="24"/>
                <w:lang w:eastAsia="ar-SA"/>
              </w:rPr>
            </w:pPr>
            <w:r w:rsidRPr="00E375CF">
              <w:rPr>
                <w:rFonts w:ascii="Times New Roman" w:hAnsi="Times New Roman" w:cs="Times New Roman"/>
                <w:sz w:val="24"/>
                <w:szCs w:val="24"/>
                <w:lang w:eastAsia="ar-SA"/>
              </w:rPr>
              <w:t>4066</w:t>
            </w:r>
          </w:p>
        </w:tc>
      </w:tr>
      <w:tr w:rsidR="00AF28B7" w:rsidRPr="00E375CF" w:rsidTr="00B5676E">
        <w:tc>
          <w:tcPr>
            <w:tcW w:w="1000" w:type="pct"/>
            <w:tcBorders>
              <w:top w:val="single" w:sz="4" w:space="0" w:color="000000"/>
              <w:left w:val="single" w:sz="4" w:space="0" w:color="000000"/>
              <w:bottom w:val="single" w:sz="4" w:space="0" w:color="000000"/>
              <w:right w:val="single" w:sz="4" w:space="0" w:color="000000"/>
            </w:tcBorders>
          </w:tcPr>
          <w:p w:rsidR="00AF28B7" w:rsidRPr="00E375CF" w:rsidRDefault="00AF28B7" w:rsidP="00B5676E">
            <w:pPr>
              <w:rPr>
                <w:rFonts w:ascii="Times New Roman" w:hAnsi="Times New Roman" w:cs="Times New Roman"/>
                <w:sz w:val="24"/>
                <w:szCs w:val="24"/>
                <w:lang w:eastAsia="ar-SA"/>
              </w:rPr>
            </w:pPr>
            <w:r w:rsidRPr="00E375CF">
              <w:rPr>
                <w:rFonts w:ascii="Times New Roman" w:hAnsi="Times New Roman" w:cs="Times New Roman"/>
                <w:sz w:val="24"/>
                <w:szCs w:val="24"/>
                <w:lang w:eastAsia="ar-SA"/>
              </w:rPr>
              <w:t>Суммарное испарение</w:t>
            </w:r>
          </w:p>
        </w:tc>
        <w:tc>
          <w:tcPr>
            <w:tcW w:w="1000" w:type="pct"/>
            <w:tcBorders>
              <w:top w:val="single" w:sz="4" w:space="0" w:color="000000"/>
              <w:left w:val="single" w:sz="4" w:space="0" w:color="000000"/>
              <w:bottom w:val="single" w:sz="4" w:space="0" w:color="000000"/>
              <w:right w:val="single" w:sz="4" w:space="0" w:color="000000"/>
            </w:tcBorders>
          </w:tcPr>
          <w:p w:rsidR="00AF28B7" w:rsidRPr="00E375CF" w:rsidRDefault="00AF28B7" w:rsidP="00B5676E">
            <w:pPr>
              <w:rPr>
                <w:rFonts w:ascii="Times New Roman" w:hAnsi="Times New Roman" w:cs="Times New Roman"/>
                <w:sz w:val="24"/>
                <w:szCs w:val="24"/>
                <w:lang w:eastAsia="ar-SA"/>
              </w:rPr>
            </w:pPr>
            <w:r w:rsidRPr="00E375CF">
              <w:rPr>
                <w:rFonts w:ascii="Times New Roman" w:hAnsi="Times New Roman" w:cs="Times New Roman"/>
                <w:sz w:val="24"/>
                <w:szCs w:val="24"/>
                <w:lang w:eastAsia="ar-SA"/>
              </w:rPr>
              <w:t>420</w:t>
            </w:r>
          </w:p>
        </w:tc>
        <w:tc>
          <w:tcPr>
            <w:tcW w:w="1000" w:type="pct"/>
            <w:tcBorders>
              <w:top w:val="single" w:sz="4" w:space="0" w:color="000000"/>
              <w:left w:val="single" w:sz="4" w:space="0" w:color="000000"/>
              <w:bottom w:val="single" w:sz="4" w:space="0" w:color="000000"/>
              <w:right w:val="single" w:sz="4" w:space="0" w:color="000000"/>
            </w:tcBorders>
          </w:tcPr>
          <w:p w:rsidR="00AF28B7" w:rsidRPr="00E375CF" w:rsidRDefault="00AF28B7" w:rsidP="00B5676E">
            <w:pPr>
              <w:rPr>
                <w:rFonts w:ascii="Times New Roman" w:hAnsi="Times New Roman" w:cs="Times New Roman"/>
                <w:sz w:val="24"/>
                <w:szCs w:val="24"/>
                <w:lang w:eastAsia="ar-SA"/>
              </w:rPr>
            </w:pPr>
            <w:r w:rsidRPr="00E375CF">
              <w:rPr>
                <w:rFonts w:ascii="Times New Roman" w:hAnsi="Times New Roman" w:cs="Times New Roman"/>
                <w:sz w:val="24"/>
                <w:szCs w:val="24"/>
                <w:lang w:eastAsia="ar-SA"/>
              </w:rPr>
              <w:t>507</w:t>
            </w:r>
          </w:p>
        </w:tc>
        <w:tc>
          <w:tcPr>
            <w:tcW w:w="1000" w:type="pct"/>
            <w:tcBorders>
              <w:top w:val="single" w:sz="4" w:space="0" w:color="000000"/>
              <w:left w:val="single" w:sz="4" w:space="0" w:color="000000"/>
              <w:bottom w:val="single" w:sz="4" w:space="0" w:color="000000"/>
              <w:right w:val="single" w:sz="4" w:space="0" w:color="000000"/>
            </w:tcBorders>
          </w:tcPr>
          <w:p w:rsidR="00AF28B7" w:rsidRPr="00E375CF" w:rsidRDefault="00AF28B7" w:rsidP="00B5676E">
            <w:pPr>
              <w:rPr>
                <w:rFonts w:ascii="Times New Roman" w:hAnsi="Times New Roman" w:cs="Times New Roman"/>
                <w:sz w:val="24"/>
                <w:szCs w:val="24"/>
                <w:lang w:eastAsia="ar-SA"/>
              </w:rPr>
            </w:pPr>
            <w:r w:rsidRPr="00E375CF">
              <w:rPr>
                <w:rFonts w:ascii="Times New Roman" w:hAnsi="Times New Roman" w:cs="Times New Roman"/>
                <w:sz w:val="24"/>
                <w:szCs w:val="24"/>
                <w:lang w:eastAsia="ar-SA"/>
              </w:rPr>
              <w:t>459</w:t>
            </w:r>
          </w:p>
        </w:tc>
        <w:tc>
          <w:tcPr>
            <w:tcW w:w="1000" w:type="pct"/>
            <w:tcBorders>
              <w:top w:val="single" w:sz="4" w:space="0" w:color="000000"/>
              <w:left w:val="single" w:sz="4" w:space="0" w:color="000000"/>
              <w:bottom w:val="single" w:sz="4" w:space="0" w:color="000000"/>
              <w:right w:val="single" w:sz="4" w:space="0" w:color="000000"/>
            </w:tcBorders>
          </w:tcPr>
          <w:p w:rsidR="00AF28B7" w:rsidRPr="00E375CF" w:rsidRDefault="00AF28B7" w:rsidP="00B5676E">
            <w:pPr>
              <w:rPr>
                <w:rFonts w:ascii="Times New Roman" w:hAnsi="Times New Roman" w:cs="Times New Roman"/>
                <w:sz w:val="24"/>
                <w:szCs w:val="24"/>
                <w:lang w:eastAsia="ar-SA"/>
              </w:rPr>
            </w:pPr>
            <w:r w:rsidRPr="00E375CF">
              <w:rPr>
                <w:rFonts w:ascii="Times New Roman" w:hAnsi="Times New Roman" w:cs="Times New Roman"/>
                <w:sz w:val="24"/>
                <w:szCs w:val="24"/>
                <w:lang w:eastAsia="ar-SA"/>
              </w:rPr>
              <w:t>459</w:t>
            </w:r>
          </w:p>
        </w:tc>
      </w:tr>
    </w:tbl>
    <w:p w:rsidR="00AF28B7" w:rsidRPr="00E375CF" w:rsidRDefault="00AF28B7" w:rsidP="00AF28B7">
      <w:pPr>
        <w:spacing w:line="319" w:lineRule="auto"/>
        <w:ind w:firstLine="709"/>
        <w:jc w:val="both"/>
        <w:rPr>
          <w:rFonts w:ascii="Times New Roman" w:hAnsi="Times New Roman" w:cs="Times New Roman"/>
          <w:sz w:val="28"/>
          <w:szCs w:val="28"/>
          <w:lang w:eastAsia="ar-SA"/>
        </w:rPr>
      </w:pPr>
    </w:p>
    <w:p w:rsidR="00AF28B7" w:rsidRPr="00E375CF" w:rsidRDefault="00AF28B7" w:rsidP="00E2442E">
      <w:pPr>
        <w:ind w:firstLine="709"/>
        <w:jc w:val="both"/>
        <w:rPr>
          <w:rFonts w:ascii="Times New Roman" w:hAnsi="Times New Roman" w:cs="Times New Roman"/>
          <w:sz w:val="24"/>
          <w:szCs w:val="24"/>
          <w:lang w:eastAsia="ar-SA"/>
        </w:rPr>
      </w:pPr>
      <w:r w:rsidRPr="00E375CF">
        <w:rPr>
          <w:rFonts w:ascii="Times New Roman" w:hAnsi="Times New Roman" w:cs="Times New Roman"/>
          <w:sz w:val="24"/>
          <w:szCs w:val="24"/>
          <w:lang w:eastAsia="ar-SA"/>
        </w:rPr>
        <w:t>По всем трем сценариям на территории Ростовской области произойдет увеличение продолжительности теплого периода на 5-21% и испарения на 9-21%, в то время как сумма температур выше 5°С по ОММ уменьшится на 5%, по двум другим сценариям на 15-21%. Изменение циркуляции атмосферы, температуры воздуха и атмосферным осадков соответственно приведет к увеличению числа и интенсивности засух, продолжительности залегания и толщины снежного покрова, перераспределению количества атмосферных осадков в течение года.</w:t>
      </w:r>
    </w:p>
    <w:p w:rsidR="00AF28B7" w:rsidRPr="00E375CF" w:rsidRDefault="00AF28B7" w:rsidP="00E2442E">
      <w:pPr>
        <w:ind w:firstLine="709"/>
        <w:jc w:val="both"/>
        <w:rPr>
          <w:rFonts w:ascii="Times New Roman" w:hAnsi="Times New Roman" w:cs="Times New Roman"/>
          <w:sz w:val="24"/>
          <w:szCs w:val="24"/>
          <w:lang w:eastAsia="ar-SA"/>
        </w:rPr>
      </w:pPr>
      <w:r w:rsidRPr="00E375CF">
        <w:rPr>
          <w:rFonts w:ascii="Times New Roman" w:hAnsi="Times New Roman" w:cs="Times New Roman"/>
          <w:sz w:val="24"/>
          <w:szCs w:val="24"/>
          <w:lang w:eastAsia="ar-SA"/>
        </w:rPr>
        <w:t>Подобные изменения климатических условий и явлений приведут к крупномасштабным последствиям практически во всех областях деятельности человека. В сельском хозяйстве, например, в связи с учащением засушливых явлений в вегетативный период и неблагоприятных условий в переходные периоды (весна и осень), произойдет увеличение потерь урожая практически всех традиционно возделываемых культур. Вероятность потерь увеличится на 10-15%, урожай возделываемых культур уменьшится на 1-2 ц/га, а в среднем для семи основных полевых культур составит соответственно 13% и 1,3 ц/га.</w:t>
      </w:r>
    </w:p>
    <w:p w:rsidR="00AF28B7" w:rsidRPr="00E375CF" w:rsidRDefault="00AF28B7" w:rsidP="00E2442E">
      <w:pPr>
        <w:ind w:firstLine="709"/>
        <w:jc w:val="both"/>
        <w:rPr>
          <w:rFonts w:ascii="Times New Roman" w:hAnsi="Times New Roman" w:cs="Times New Roman"/>
          <w:sz w:val="24"/>
          <w:szCs w:val="24"/>
          <w:lang w:eastAsia="ar-SA"/>
        </w:rPr>
      </w:pPr>
      <w:r w:rsidRPr="00E375CF">
        <w:rPr>
          <w:rFonts w:ascii="Times New Roman" w:hAnsi="Times New Roman" w:cs="Times New Roman"/>
          <w:sz w:val="24"/>
          <w:szCs w:val="24"/>
          <w:lang w:eastAsia="ar-SA"/>
        </w:rPr>
        <w:t>В связи с изменением климатических условий, которые весьма существенно повлияют на сельское хозяйство, потребуется корректировка сложившейся структуры сельскохозяйственного производства в области вплоть до изменения его отраслевой направленности. Потери валового урожая традиционных полевых культур в будущих климатических условиях можно снизить, если расширить посевные площади под теми культурами, для которых улучшатся метеорологические условия (кукуруза на зерно, озимый ячмень, озимая рожь, яровая пшеница) и уменьшить площади под озимой пшеницей, подсолнечником, кукурузой на силос. Одновременно в связи с потеплением, появится возможность возделывания раннеспелых сортов хлопчатника, некоторых субтропических культур и улучшатся условия для плодовых культур и винограда.</w:t>
      </w:r>
    </w:p>
    <w:p w:rsidR="005049FA" w:rsidRPr="00E375CF" w:rsidRDefault="00AF28B7" w:rsidP="00E2442E">
      <w:pPr>
        <w:ind w:firstLine="709"/>
        <w:jc w:val="both"/>
      </w:pPr>
      <w:r w:rsidRPr="00E375CF">
        <w:rPr>
          <w:rFonts w:ascii="Times New Roman" w:hAnsi="Times New Roman" w:cs="Times New Roman"/>
          <w:sz w:val="24"/>
          <w:szCs w:val="24"/>
          <w:lang w:eastAsia="ar-SA"/>
        </w:rPr>
        <w:t>В связи с угрозой изменения климата Правительство Российской Федерации постановлением от 19.10.1996 г. №1242 утвердило Федеральную целевую программу «Предотвращение опасных изменений климата и их отрицательных последствий». Программа должна обеспечить реализацию обязательств РФ по Конвенции ООН об изменении климата, а также осуществление комплекса мероприятий по предотвращению отрицательных последствий изменения климата в России. Научные исследования по решению данной проблемы с 1997г. выполняет целый ряд научно-исследовательских институтов Росгидромета, РАН, Министерства природных ресурсов и др. в целом для Российской Федерации. В то же время глобальные, уже полученные выводы, целесообразно использовать для решения проблемы, связанной с потеплением климата в конкретных субъектах региона, как, например, выполнил Всероссийский научно-исследовательский институт сельскохозяйственной метеорологии для Краснодарского края и Калужской области (Жуков, Святкина, 2000).</w:t>
      </w:r>
    </w:p>
    <w:p w:rsidR="00035E8E" w:rsidRPr="00E375CF" w:rsidRDefault="00035E8E" w:rsidP="00EE3293"/>
    <w:p w:rsidR="00E2442E" w:rsidRPr="00E375CF" w:rsidRDefault="00E2442E" w:rsidP="00035E8E">
      <w:pPr>
        <w:pStyle w:val="2"/>
        <w:spacing w:before="0"/>
      </w:pPr>
      <w:bookmarkStart w:id="71" w:name="_Toc306197826"/>
    </w:p>
    <w:p w:rsidR="00035E8E" w:rsidRPr="00E375CF" w:rsidRDefault="00EE3293" w:rsidP="00035E8E">
      <w:pPr>
        <w:pStyle w:val="2"/>
        <w:spacing w:before="0"/>
      </w:pPr>
      <w:r w:rsidRPr="00E375CF">
        <w:t>2.2. Социально-экономическая характеристика</w:t>
      </w:r>
      <w:bookmarkStart w:id="72" w:name="_Toc306197827"/>
      <w:bookmarkEnd w:id="71"/>
    </w:p>
    <w:p w:rsidR="00E2442E" w:rsidRPr="00E375CF" w:rsidRDefault="00E2442E" w:rsidP="00E2442E"/>
    <w:p w:rsidR="00035E8E" w:rsidRPr="00E375CF" w:rsidRDefault="00EE3293" w:rsidP="00035E8E">
      <w:pPr>
        <w:pStyle w:val="3"/>
        <w:spacing w:before="0" w:after="0"/>
      </w:pPr>
      <w:r w:rsidRPr="00E375CF">
        <w:t>2.2.1. Население, трудовые ресурсы</w:t>
      </w:r>
      <w:bookmarkEnd w:id="72"/>
    </w:p>
    <w:p w:rsidR="00956421" w:rsidRPr="00E375CF" w:rsidRDefault="00956421" w:rsidP="00956421">
      <w:pPr>
        <w:ind w:firstLine="709"/>
        <w:jc w:val="both"/>
        <w:rPr>
          <w:rFonts w:ascii="Times New Roman" w:hAnsi="Times New Roman" w:cs="Times New Roman"/>
          <w:sz w:val="24"/>
          <w:szCs w:val="24"/>
        </w:rPr>
      </w:pPr>
      <w:r w:rsidRPr="00E375CF">
        <w:rPr>
          <w:rFonts w:ascii="Times New Roman" w:hAnsi="Times New Roman" w:cs="Times New Roman"/>
          <w:sz w:val="24"/>
          <w:szCs w:val="24"/>
        </w:rPr>
        <w:t>Динамика численности населения и его половозрастная структура являются важнейшими социально-экономическими показателями и служат фундаментом для дальнейших расчетов в создании генеральных планов поселений.   Численность населения Семичанского сельского поселения на 01.01.2011 г.  - 1041 человек, что от общей численности населения Дубовского района (22,5</w:t>
      </w:r>
      <w:r w:rsidR="00A61F65" w:rsidRPr="00E375CF">
        <w:rPr>
          <w:rFonts w:ascii="Times New Roman" w:hAnsi="Times New Roman" w:cs="Times New Roman"/>
          <w:sz w:val="24"/>
          <w:szCs w:val="24"/>
        </w:rPr>
        <w:t xml:space="preserve"> </w:t>
      </w:r>
      <w:r w:rsidRPr="00E375CF">
        <w:rPr>
          <w:rFonts w:ascii="Times New Roman" w:hAnsi="Times New Roman" w:cs="Times New Roman"/>
          <w:sz w:val="24"/>
          <w:szCs w:val="24"/>
        </w:rPr>
        <w:t>тыс. чел.) составляет 4,6%. Сельское поселение имеет в своем составе населенные пункты: х. Семичный – 970</w:t>
      </w:r>
      <w:r w:rsidR="00A61F65" w:rsidRPr="00E375CF">
        <w:rPr>
          <w:rFonts w:ascii="Times New Roman" w:hAnsi="Times New Roman" w:cs="Times New Roman"/>
          <w:sz w:val="24"/>
          <w:szCs w:val="24"/>
        </w:rPr>
        <w:t xml:space="preserve"> </w:t>
      </w:r>
      <w:r w:rsidRPr="00E375CF">
        <w:rPr>
          <w:rFonts w:ascii="Times New Roman" w:hAnsi="Times New Roman" w:cs="Times New Roman"/>
          <w:sz w:val="24"/>
          <w:szCs w:val="24"/>
        </w:rPr>
        <w:t>чел., х. Ленина – 37 чел., х. Яблочный – 34</w:t>
      </w:r>
      <w:r w:rsidR="00A61F65" w:rsidRPr="00E375CF">
        <w:rPr>
          <w:rFonts w:ascii="Times New Roman" w:hAnsi="Times New Roman" w:cs="Times New Roman"/>
          <w:sz w:val="24"/>
          <w:szCs w:val="24"/>
        </w:rPr>
        <w:t xml:space="preserve"> </w:t>
      </w:r>
      <w:r w:rsidRPr="00E375CF">
        <w:rPr>
          <w:rFonts w:ascii="Times New Roman" w:hAnsi="Times New Roman" w:cs="Times New Roman"/>
          <w:sz w:val="24"/>
          <w:szCs w:val="24"/>
        </w:rPr>
        <w:t>чел.</w:t>
      </w:r>
    </w:p>
    <w:p w:rsidR="00956421" w:rsidRPr="00E375CF" w:rsidRDefault="00956421" w:rsidP="00956421">
      <w:pPr>
        <w:ind w:firstLine="709"/>
        <w:rPr>
          <w:rFonts w:ascii="Times New Roman" w:hAnsi="Times New Roman" w:cs="Times New Roman"/>
          <w:sz w:val="24"/>
          <w:szCs w:val="24"/>
        </w:rPr>
      </w:pPr>
      <w:r w:rsidRPr="00E375CF">
        <w:rPr>
          <w:rFonts w:ascii="Times New Roman" w:hAnsi="Times New Roman" w:cs="Times New Roman"/>
          <w:sz w:val="24"/>
          <w:szCs w:val="24"/>
        </w:rPr>
        <w:t>Динамика численности постоянного населения Семичанского сельского поселения с 2007 по 2010 гг. приведена на рисунке</w:t>
      </w:r>
      <w:r w:rsidR="00E2442E" w:rsidRPr="00E375CF">
        <w:rPr>
          <w:rFonts w:ascii="Times New Roman" w:hAnsi="Times New Roman" w:cs="Times New Roman"/>
          <w:sz w:val="24"/>
          <w:szCs w:val="24"/>
        </w:rPr>
        <w:t xml:space="preserve"> 2.2.1.1</w:t>
      </w:r>
    </w:p>
    <w:p w:rsidR="00956421" w:rsidRPr="00E375CF" w:rsidRDefault="00587AB0" w:rsidP="00956421">
      <w:pPr>
        <w:ind w:firstLine="709"/>
        <w:jc w:val="center"/>
        <w:rPr>
          <w:rFonts w:ascii="Times New Roman" w:hAnsi="Times New Roman" w:cs="Times New Roman"/>
          <w:sz w:val="24"/>
          <w:szCs w:val="24"/>
        </w:rPr>
      </w:pPr>
      <w:r>
        <w:rPr>
          <w:rFonts w:ascii="Times New Roman" w:hAnsi="Times New Roman" w:cs="Times New Roman"/>
          <w:noProof/>
          <w:sz w:val="24"/>
          <w:szCs w:val="24"/>
        </w:rPr>
        <w:pict>
          <v:shape id="_x0000_s1037" style="position:absolute;left:0;text-align:left;margin-left:103.8pt;margin-top:56.95pt;width:220.75pt;height:98.5pt;z-index:251667456" coordsize="4415,1449" path="m,c209,701,418,1403,1154,1426,1890,1449,3152,792,4415,136e" filled="f" strokecolor="red" strokeweight="1.5pt">
            <v:path arrowok="t"/>
          </v:shape>
        </w:pict>
      </w:r>
      <w:r w:rsidR="00956421" w:rsidRPr="00E375CF">
        <w:rPr>
          <w:rFonts w:ascii="Times New Roman" w:hAnsi="Times New Roman" w:cs="Times New Roman"/>
          <w:noProof/>
          <w:sz w:val="24"/>
          <w:szCs w:val="24"/>
        </w:rPr>
        <w:drawing>
          <wp:inline distT="0" distB="0" distL="0" distR="0">
            <wp:extent cx="5208558" cy="3114135"/>
            <wp:effectExtent l="19050" t="0" r="11142"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2442E" w:rsidRPr="00E375CF" w:rsidRDefault="00E2442E" w:rsidP="00956421">
      <w:pPr>
        <w:jc w:val="center"/>
        <w:rPr>
          <w:rFonts w:ascii="Times New Roman" w:hAnsi="Times New Roman" w:cs="Times New Roman"/>
          <w:i/>
          <w:sz w:val="24"/>
          <w:szCs w:val="24"/>
        </w:rPr>
      </w:pPr>
      <w:r w:rsidRPr="00E375CF">
        <w:rPr>
          <w:rFonts w:ascii="Times New Roman" w:hAnsi="Times New Roman" w:cs="Times New Roman"/>
          <w:sz w:val="24"/>
          <w:szCs w:val="24"/>
        </w:rPr>
        <w:t xml:space="preserve">Рис. 2.2.1.1   </w:t>
      </w:r>
      <w:r w:rsidR="00956421" w:rsidRPr="00E375CF">
        <w:rPr>
          <w:rFonts w:ascii="Times New Roman" w:hAnsi="Times New Roman" w:cs="Times New Roman"/>
          <w:i/>
          <w:sz w:val="24"/>
          <w:szCs w:val="24"/>
        </w:rPr>
        <w:t xml:space="preserve">Динамика численности населения </w:t>
      </w:r>
    </w:p>
    <w:p w:rsidR="00956421" w:rsidRPr="00E375CF" w:rsidRDefault="00956421" w:rsidP="00956421">
      <w:pPr>
        <w:jc w:val="center"/>
        <w:rPr>
          <w:rFonts w:ascii="Times New Roman" w:hAnsi="Times New Roman" w:cs="Times New Roman"/>
          <w:i/>
          <w:sz w:val="20"/>
          <w:szCs w:val="20"/>
        </w:rPr>
      </w:pPr>
      <w:r w:rsidRPr="00E375CF">
        <w:rPr>
          <w:rFonts w:ascii="Times New Roman" w:hAnsi="Times New Roman" w:cs="Times New Roman"/>
          <w:i/>
          <w:sz w:val="24"/>
          <w:szCs w:val="24"/>
        </w:rPr>
        <w:t>Семичанского сельского поселения 2007-2010гг</w:t>
      </w:r>
      <w:r w:rsidRPr="00E375CF">
        <w:rPr>
          <w:rFonts w:ascii="Times New Roman" w:hAnsi="Times New Roman" w:cs="Times New Roman"/>
          <w:i/>
          <w:sz w:val="20"/>
          <w:szCs w:val="20"/>
        </w:rPr>
        <w:t>.</w:t>
      </w:r>
    </w:p>
    <w:p w:rsidR="00A61F65" w:rsidRPr="00E375CF" w:rsidRDefault="00A61F65" w:rsidP="00956421">
      <w:pPr>
        <w:ind w:firstLine="709"/>
        <w:rPr>
          <w:rFonts w:ascii="Times New Roman" w:hAnsi="Times New Roman" w:cs="Times New Roman"/>
          <w:sz w:val="24"/>
          <w:szCs w:val="24"/>
        </w:rPr>
      </w:pPr>
    </w:p>
    <w:p w:rsidR="00956421" w:rsidRPr="00E375CF" w:rsidRDefault="00956421" w:rsidP="00A61F65">
      <w:pPr>
        <w:ind w:firstLine="709"/>
        <w:jc w:val="both"/>
        <w:rPr>
          <w:rFonts w:ascii="Times New Roman" w:hAnsi="Times New Roman" w:cs="Times New Roman"/>
          <w:sz w:val="24"/>
          <w:szCs w:val="24"/>
        </w:rPr>
      </w:pPr>
      <w:r w:rsidRPr="00E375CF">
        <w:rPr>
          <w:rFonts w:ascii="Times New Roman" w:hAnsi="Times New Roman" w:cs="Times New Roman"/>
          <w:sz w:val="24"/>
          <w:szCs w:val="24"/>
        </w:rPr>
        <w:t>Тенденция изменения численности поселения в общем положительная, но прирост населения не значителен – за последние три года население увеличилось всего на 5%, при этом численность населения в 2011г на 1% ниже чем</w:t>
      </w:r>
      <w:r w:rsidR="00A61F65" w:rsidRPr="00E375CF">
        <w:rPr>
          <w:rFonts w:ascii="Times New Roman" w:hAnsi="Times New Roman" w:cs="Times New Roman"/>
          <w:sz w:val="24"/>
          <w:szCs w:val="24"/>
        </w:rPr>
        <w:t xml:space="preserve"> четыре года назад. Это вызвано </w:t>
      </w:r>
      <w:r w:rsidRPr="00E375CF">
        <w:rPr>
          <w:rFonts w:ascii="Times New Roman" w:hAnsi="Times New Roman" w:cs="Times New Roman"/>
          <w:sz w:val="24"/>
          <w:szCs w:val="24"/>
        </w:rPr>
        <w:t>большим спадом численности населения в 2008 году. Динамика численности населения по каждому населенному пункту отдельно показывает за 5 лет убыль нас</w:t>
      </w:r>
      <w:r w:rsidR="00E2442E" w:rsidRPr="00E375CF">
        <w:rPr>
          <w:rFonts w:ascii="Times New Roman" w:hAnsi="Times New Roman" w:cs="Times New Roman"/>
          <w:sz w:val="24"/>
          <w:szCs w:val="24"/>
        </w:rPr>
        <w:t>еления в х.</w:t>
      </w:r>
      <w:r w:rsidRPr="00E375CF">
        <w:rPr>
          <w:rFonts w:ascii="Times New Roman" w:hAnsi="Times New Roman" w:cs="Times New Roman"/>
          <w:sz w:val="24"/>
          <w:szCs w:val="24"/>
        </w:rPr>
        <w:t>Яблочном и х.Ленина, и прирост в х.Семичном.</w:t>
      </w:r>
    </w:p>
    <w:p w:rsidR="00AF28B7" w:rsidRPr="00E375CF" w:rsidRDefault="00E2442E" w:rsidP="00E2442E">
      <w:pPr>
        <w:spacing w:after="120"/>
        <w:ind w:firstLine="709"/>
        <w:jc w:val="right"/>
        <w:rPr>
          <w:rFonts w:ascii="Times New Roman" w:hAnsi="Times New Roman" w:cs="Times New Roman"/>
          <w:b/>
          <w:sz w:val="24"/>
          <w:szCs w:val="24"/>
        </w:rPr>
      </w:pPr>
      <w:r w:rsidRPr="00E375CF">
        <w:rPr>
          <w:rFonts w:ascii="Times New Roman" w:hAnsi="Times New Roman" w:cs="Times New Roman"/>
          <w:sz w:val="24"/>
          <w:szCs w:val="24"/>
        </w:rPr>
        <w:t>Таблица № 2.2.1.1</w:t>
      </w:r>
    </w:p>
    <w:p w:rsidR="00A61F65" w:rsidRPr="00E375CF" w:rsidRDefault="00956421" w:rsidP="00AF28B7">
      <w:pPr>
        <w:spacing w:after="120"/>
        <w:ind w:firstLine="709"/>
        <w:jc w:val="center"/>
        <w:rPr>
          <w:rFonts w:ascii="Times New Roman" w:hAnsi="Times New Roman" w:cs="Times New Roman"/>
          <w:b/>
          <w:sz w:val="24"/>
          <w:szCs w:val="24"/>
        </w:rPr>
      </w:pPr>
      <w:r w:rsidRPr="00E375CF">
        <w:rPr>
          <w:rFonts w:ascii="Times New Roman" w:hAnsi="Times New Roman" w:cs="Times New Roman"/>
          <w:b/>
          <w:sz w:val="24"/>
          <w:szCs w:val="24"/>
        </w:rPr>
        <w:t>Численность населения Семичанского с.п. по населенным пунктам</w:t>
      </w:r>
    </w:p>
    <w:tbl>
      <w:tblPr>
        <w:tblW w:w="8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8"/>
        <w:gridCol w:w="1274"/>
        <w:gridCol w:w="1328"/>
        <w:gridCol w:w="933"/>
        <w:gridCol w:w="1077"/>
        <w:gridCol w:w="1028"/>
      </w:tblGrid>
      <w:tr w:rsidR="00956421" w:rsidRPr="00E375CF" w:rsidTr="00E2442E">
        <w:trPr>
          <w:trHeight w:val="330"/>
          <w:jc w:val="center"/>
        </w:trPr>
        <w:tc>
          <w:tcPr>
            <w:tcW w:w="2658" w:type="dxa"/>
            <w:shd w:val="clear" w:color="auto" w:fill="C6D9F1" w:themeFill="text2" w:themeFillTint="33"/>
            <w:noWrap/>
            <w:vAlign w:val="center"/>
            <w:hideMark/>
          </w:tcPr>
          <w:p w:rsidR="00956421" w:rsidRPr="00E375CF" w:rsidRDefault="00956421" w:rsidP="00956421">
            <w:pPr>
              <w:spacing w:line="240" w:lineRule="auto"/>
              <w:jc w:val="center"/>
              <w:rPr>
                <w:rFonts w:ascii="Times New Roman" w:eastAsia="Times New Roman" w:hAnsi="Times New Roman" w:cs="Times New Roman"/>
                <w:b/>
                <w:sz w:val="24"/>
                <w:szCs w:val="24"/>
              </w:rPr>
            </w:pPr>
            <w:r w:rsidRPr="00E375CF">
              <w:rPr>
                <w:rFonts w:ascii="Times New Roman" w:hAnsi="Times New Roman" w:cs="Times New Roman"/>
                <w:b/>
                <w:sz w:val="24"/>
                <w:szCs w:val="24"/>
              </w:rPr>
              <w:br w:type="page"/>
            </w:r>
            <w:r w:rsidRPr="00E375CF">
              <w:rPr>
                <w:rFonts w:ascii="Times New Roman" w:eastAsia="Times New Roman" w:hAnsi="Times New Roman" w:cs="Times New Roman"/>
                <w:b/>
                <w:sz w:val="24"/>
                <w:szCs w:val="24"/>
              </w:rPr>
              <w:t>Населенный пункт</w:t>
            </w:r>
          </w:p>
        </w:tc>
        <w:tc>
          <w:tcPr>
            <w:tcW w:w="1274" w:type="dxa"/>
            <w:shd w:val="clear" w:color="auto" w:fill="C6D9F1" w:themeFill="text2" w:themeFillTint="33"/>
            <w:vAlign w:val="center"/>
            <w:hideMark/>
          </w:tcPr>
          <w:p w:rsidR="00956421" w:rsidRPr="00E375CF" w:rsidRDefault="00956421" w:rsidP="00956421">
            <w:pPr>
              <w:spacing w:line="240" w:lineRule="auto"/>
              <w:jc w:val="center"/>
              <w:rPr>
                <w:rFonts w:ascii="Times New Roman" w:eastAsia="Times New Roman" w:hAnsi="Times New Roman" w:cs="Times New Roman"/>
                <w:b/>
                <w:bCs/>
                <w:sz w:val="24"/>
                <w:szCs w:val="24"/>
              </w:rPr>
            </w:pPr>
            <w:r w:rsidRPr="00E375CF">
              <w:rPr>
                <w:rFonts w:ascii="Times New Roman" w:eastAsia="Times New Roman" w:hAnsi="Times New Roman" w:cs="Times New Roman"/>
                <w:b/>
                <w:bCs/>
                <w:sz w:val="24"/>
                <w:szCs w:val="24"/>
              </w:rPr>
              <w:t>2007</w:t>
            </w:r>
          </w:p>
        </w:tc>
        <w:tc>
          <w:tcPr>
            <w:tcW w:w="1328" w:type="dxa"/>
            <w:shd w:val="clear" w:color="auto" w:fill="C6D9F1" w:themeFill="text2" w:themeFillTint="33"/>
            <w:vAlign w:val="center"/>
            <w:hideMark/>
          </w:tcPr>
          <w:p w:rsidR="00956421" w:rsidRPr="00E375CF" w:rsidRDefault="00956421" w:rsidP="00956421">
            <w:pPr>
              <w:spacing w:line="240" w:lineRule="auto"/>
              <w:jc w:val="center"/>
              <w:rPr>
                <w:rFonts w:ascii="Times New Roman" w:eastAsia="Times New Roman" w:hAnsi="Times New Roman" w:cs="Times New Roman"/>
                <w:b/>
                <w:bCs/>
                <w:sz w:val="24"/>
                <w:szCs w:val="24"/>
              </w:rPr>
            </w:pPr>
            <w:r w:rsidRPr="00E375CF">
              <w:rPr>
                <w:rFonts w:ascii="Times New Roman" w:eastAsia="Times New Roman" w:hAnsi="Times New Roman" w:cs="Times New Roman"/>
                <w:b/>
                <w:bCs/>
                <w:sz w:val="24"/>
                <w:szCs w:val="24"/>
              </w:rPr>
              <w:t>2008</w:t>
            </w:r>
          </w:p>
        </w:tc>
        <w:tc>
          <w:tcPr>
            <w:tcW w:w="933" w:type="dxa"/>
            <w:shd w:val="clear" w:color="auto" w:fill="C6D9F1" w:themeFill="text2" w:themeFillTint="33"/>
            <w:vAlign w:val="center"/>
            <w:hideMark/>
          </w:tcPr>
          <w:p w:rsidR="00956421" w:rsidRPr="00E375CF" w:rsidRDefault="00956421" w:rsidP="00956421">
            <w:pPr>
              <w:spacing w:line="240" w:lineRule="auto"/>
              <w:jc w:val="center"/>
              <w:rPr>
                <w:rFonts w:ascii="Times New Roman" w:eastAsia="Times New Roman" w:hAnsi="Times New Roman" w:cs="Times New Roman"/>
                <w:b/>
                <w:bCs/>
                <w:sz w:val="24"/>
                <w:szCs w:val="24"/>
              </w:rPr>
            </w:pPr>
            <w:r w:rsidRPr="00E375CF">
              <w:rPr>
                <w:rFonts w:ascii="Times New Roman" w:eastAsia="Times New Roman" w:hAnsi="Times New Roman" w:cs="Times New Roman"/>
                <w:b/>
                <w:bCs/>
                <w:sz w:val="24"/>
                <w:szCs w:val="24"/>
              </w:rPr>
              <w:t>2009</w:t>
            </w:r>
          </w:p>
        </w:tc>
        <w:tc>
          <w:tcPr>
            <w:tcW w:w="1077" w:type="dxa"/>
            <w:shd w:val="clear" w:color="auto" w:fill="C6D9F1" w:themeFill="text2" w:themeFillTint="33"/>
            <w:vAlign w:val="center"/>
            <w:hideMark/>
          </w:tcPr>
          <w:p w:rsidR="00956421" w:rsidRPr="00E375CF" w:rsidRDefault="00956421" w:rsidP="00956421">
            <w:pPr>
              <w:spacing w:line="240" w:lineRule="auto"/>
              <w:jc w:val="center"/>
              <w:rPr>
                <w:rFonts w:ascii="Times New Roman" w:eastAsia="Times New Roman" w:hAnsi="Times New Roman" w:cs="Times New Roman"/>
                <w:b/>
                <w:bCs/>
                <w:sz w:val="24"/>
                <w:szCs w:val="24"/>
              </w:rPr>
            </w:pPr>
            <w:r w:rsidRPr="00E375CF">
              <w:rPr>
                <w:rFonts w:ascii="Times New Roman" w:eastAsia="Times New Roman" w:hAnsi="Times New Roman" w:cs="Times New Roman"/>
                <w:b/>
                <w:bCs/>
                <w:sz w:val="24"/>
                <w:szCs w:val="24"/>
              </w:rPr>
              <w:t>2010</w:t>
            </w:r>
          </w:p>
        </w:tc>
        <w:tc>
          <w:tcPr>
            <w:tcW w:w="1028" w:type="dxa"/>
            <w:shd w:val="clear" w:color="auto" w:fill="C6D9F1" w:themeFill="text2" w:themeFillTint="33"/>
          </w:tcPr>
          <w:p w:rsidR="00956421" w:rsidRPr="00E375CF" w:rsidRDefault="00956421" w:rsidP="00956421">
            <w:pPr>
              <w:spacing w:line="240" w:lineRule="auto"/>
              <w:jc w:val="center"/>
              <w:rPr>
                <w:rFonts w:ascii="Times New Roman" w:eastAsia="Times New Roman" w:hAnsi="Times New Roman" w:cs="Times New Roman"/>
                <w:b/>
                <w:bCs/>
                <w:sz w:val="24"/>
                <w:szCs w:val="24"/>
              </w:rPr>
            </w:pPr>
            <w:r w:rsidRPr="00E375CF">
              <w:rPr>
                <w:rFonts w:ascii="Times New Roman" w:eastAsia="Times New Roman" w:hAnsi="Times New Roman" w:cs="Times New Roman"/>
                <w:b/>
                <w:bCs/>
                <w:sz w:val="24"/>
                <w:szCs w:val="24"/>
              </w:rPr>
              <w:t>2011</w:t>
            </w:r>
          </w:p>
        </w:tc>
      </w:tr>
      <w:tr w:rsidR="00956421" w:rsidRPr="00E375CF" w:rsidTr="00E2442E">
        <w:trPr>
          <w:trHeight w:val="330"/>
          <w:jc w:val="center"/>
        </w:trPr>
        <w:tc>
          <w:tcPr>
            <w:tcW w:w="2658" w:type="dxa"/>
            <w:shd w:val="clear" w:color="auto" w:fill="auto"/>
            <w:vAlign w:val="center"/>
            <w:hideMark/>
          </w:tcPr>
          <w:p w:rsidR="00956421" w:rsidRPr="00E375CF" w:rsidRDefault="00956421" w:rsidP="00956421">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х. Семичный</w:t>
            </w:r>
          </w:p>
        </w:tc>
        <w:tc>
          <w:tcPr>
            <w:tcW w:w="1274" w:type="dxa"/>
            <w:shd w:val="clear" w:color="auto" w:fill="auto"/>
            <w:vAlign w:val="center"/>
            <w:hideMark/>
          </w:tcPr>
          <w:p w:rsidR="00956421" w:rsidRPr="00E375CF" w:rsidRDefault="00956421" w:rsidP="00956421">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978</w:t>
            </w:r>
          </w:p>
        </w:tc>
        <w:tc>
          <w:tcPr>
            <w:tcW w:w="1328" w:type="dxa"/>
            <w:shd w:val="clear" w:color="auto" w:fill="auto"/>
            <w:vAlign w:val="center"/>
            <w:hideMark/>
          </w:tcPr>
          <w:p w:rsidR="00956421" w:rsidRPr="00E375CF" w:rsidRDefault="00956421" w:rsidP="00956421">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921</w:t>
            </w:r>
          </w:p>
        </w:tc>
        <w:tc>
          <w:tcPr>
            <w:tcW w:w="933" w:type="dxa"/>
            <w:shd w:val="clear" w:color="auto" w:fill="auto"/>
            <w:vAlign w:val="center"/>
            <w:hideMark/>
          </w:tcPr>
          <w:p w:rsidR="00956421" w:rsidRPr="00E375CF" w:rsidRDefault="00956421" w:rsidP="00956421">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947</w:t>
            </w:r>
          </w:p>
        </w:tc>
        <w:tc>
          <w:tcPr>
            <w:tcW w:w="1077" w:type="dxa"/>
            <w:shd w:val="clear" w:color="auto" w:fill="auto"/>
            <w:vAlign w:val="center"/>
            <w:hideMark/>
          </w:tcPr>
          <w:p w:rsidR="00956421" w:rsidRPr="00E375CF" w:rsidRDefault="00956421" w:rsidP="00956421">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942</w:t>
            </w:r>
          </w:p>
        </w:tc>
        <w:tc>
          <w:tcPr>
            <w:tcW w:w="1028" w:type="dxa"/>
          </w:tcPr>
          <w:p w:rsidR="00956421" w:rsidRPr="00E375CF" w:rsidRDefault="00956421" w:rsidP="00956421">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970</w:t>
            </w:r>
          </w:p>
        </w:tc>
      </w:tr>
      <w:tr w:rsidR="00956421" w:rsidRPr="00E375CF" w:rsidTr="00E2442E">
        <w:trPr>
          <w:trHeight w:val="330"/>
          <w:jc w:val="center"/>
        </w:trPr>
        <w:tc>
          <w:tcPr>
            <w:tcW w:w="2658" w:type="dxa"/>
            <w:shd w:val="clear" w:color="auto" w:fill="auto"/>
            <w:vAlign w:val="center"/>
            <w:hideMark/>
          </w:tcPr>
          <w:p w:rsidR="00956421" w:rsidRPr="00E375CF" w:rsidRDefault="00956421" w:rsidP="00956421">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х. Ленина</w:t>
            </w:r>
          </w:p>
        </w:tc>
        <w:tc>
          <w:tcPr>
            <w:tcW w:w="1274" w:type="dxa"/>
            <w:shd w:val="clear" w:color="auto" w:fill="auto"/>
            <w:vAlign w:val="center"/>
            <w:hideMark/>
          </w:tcPr>
          <w:p w:rsidR="00956421" w:rsidRPr="00E375CF" w:rsidRDefault="00956421" w:rsidP="00956421">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36</w:t>
            </w:r>
          </w:p>
        </w:tc>
        <w:tc>
          <w:tcPr>
            <w:tcW w:w="1328" w:type="dxa"/>
            <w:shd w:val="clear" w:color="auto" w:fill="auto"/>
            <w:vAlign w:val="center"/>
            <w:hideMark/>
          </w:tcPr>
          <w:p w:rsidR="00956421" w:rsidRPr="00E375CF" w:rsidRDefault="00956421" w:rsidP="00956421">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37</w:t>
            </w:r>
          </w:p>
        </w:tc>
        <w:tc>
          <w:tcPr>
            <w:tcW w:w="933" w:type="dxa"/>
            <w:shd w:val="clear" w:color="auto" w:fill="auto"/>
            <w:vAlign w:val="center"/>
            <w:hideMark/>
          </w:tcPr>
          <w:p w:rsidR="00956421" w:rsidRPr="00E375CF" w:rsidRDefault="00956421" w:rsidP="00956421">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41</w:t>
            </w:r>
          </w:p>
        </w:tc>
        <w:tc>
          <w:tcPr>
            <w:tcW w:w="1077" w:type="dxa"/>
            <w:shd w:val="clear" w:color="auto" w:fill="auto"/>
            <w:vAlign w:val="center"/>
            <w:hideMark/>
          </w:tcPr>
          <w:p w:rsidR="00956421" w:rsidRPr="00E375CF" w:rsidRDefault="00956421" w:rsidP="00956421">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41</w:t>
            </w:r>
          </w:p>
        </w:tc>
        <w:tc>
          <w:tcPr>
            <w:tcW w:w="1028" w:type="dxa"/>
          </w:tcPr>
          <w:p w:rsidR="00956421" w:rsidRPr="00E375CF" w:rsidRDefault="00956421" w:rsidP="00956421">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37</w:t>
            </w:r>
          </w:p>
        </w:tc>
      </w:tr>
      <w:tr w:rsidR="00956421" w:rsidRPr="00E375CF" w:rsidTr="00E2442E">
        <w:trPr>
          <w:trHeight w:val="330"/>
          <w:jc w:val="center"/>
        </w:trPr>
        <w:tc>
          <w:tcPr>
            <w:tcW w:w="2658" w:type="dxa"/>
            <w:shd w:val="clear" w:color="auto" w:fill="auto"/>
            <w:vAlign w:val="center"/>
            <w:hideMark/>
          </w:tcPr>
          <w:p w:rsidR="00956421" w:rsidRPr="00E375CF" w:rsidRDefault="00956421" w:rsidP="00956421">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х. Яблочный</w:t>
            </w:r>
          </w:p>
        </w:tc>
        <w:tc>
          <w:tcPr>
            <w:tcW w:w="1274" w:type="dxa"/>
            <w:shd w:val="clear" w:color="auto" w:fill="auto"/>
            <w:vAlign w:val="center"/>
            <w:hideMark/>
          </w:tcPr>
          <w:p w:rsidR="00956421" w:rsidRPr="00E375CF" w:rsidRDefault="00956421" w:rsidP="00956421">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37</w:t>
            </w:r>
          </w:p>
        </w:tc>
        <w:tc>
          <w:tcPr>
            <w:tcW w:w="1328" w:type="dxa"/>
            <w:shd w:val="clear" w:color="auto" w:fill="auto"/>
            <w:vAlign w:val="center"/>
            <w:hideMark/>
          </w:tcPr>
          <w:p w:rsidR="00956421" w:rsidRPr="00E375CF" w:rsidRDefault="00956421" w:rsidP="00956421">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35</w:t>
            </w:r>
          </w:p>
        </w:tc>
        <w:tc>
          <w:tcPr>
            <w:tcW w:w="933" w:type="dxa"/>
            <w:shd w:val="clear" w:color="auto" w:fill="auto"/>
            <w:vAlign w:val="center"/>
            <w:hideMark/>
          </w:tcPr>
          <w:p w:rsidR="00956421" w:rsidRPr="00E375CF" w:rsidRDefault="00956421" w:rsidP="00956421">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36</w:t>
            </w:r>
          </w:p>
        </w:tc>
        <w:tc>
          <w:tcPr>
            <w:tcW w:w="1077" w:type="dxa"/>
            <w:shd w:val="clear" w:color="auto" w:fill="auto"/>
            <w:vAlign w:val="center"/>
            <w:hideMark/>
          </w:tcPr>
          <w:p w:rsidR="00956421" w:rsidRPr="00E375CF" w:rsidRDefault="00956421" w:rsidP="00956421">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35</w:t>
            </w:r>
          </w:p>
        </w:tc>
        <w:tc>
          <w:tcPr>
            <w:tcW w:w="1028" w:type="dxa"/>
          </w:tcPr>
          <w:p w:rsidR="00956421" w:rsidRPr="00E375CF" w:rsidRDefault="00956421" w:rsidP="00956421">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34</w:t>
            </w:r>
          </w:p>
        </w:tc>
      </w:tr>
      <w:tr w:rsidR="00956421" w:rsidRPr="00E375CF" w:rsidTr="00E2442E">
        <w:trPr>
          <w:trHeight w:val="330"/>
          <w:jc w:val="center"/>
        </w:trPr>
        <w:tc>
          <w:tcPr>
            <w:tcW w:w="2658" w:type="dxa"/>
            <w:shd w:val="clear" w:color="auto" w:fill="auto"/>
            <w:vAlign w:val="center"/>
            <w:hideMark/>
          </w:tcPr>
          <w:p w:rsidR="00956421" w:rsidRPr="00E375CF" w:rsidRDefault="00956421" w:rsidP="00956421">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lastRenderedPageBreak/>
              <w:t>Семичанское с. п.</w:t>
            </w:r>
          </w:p>
        </w:tc>
        <w:tc>
          <w:tcPr>
            <w:tcW w:w="1274" w:type="dxa"/>
            <w:shd w:val="clear" w:color="auto" w:fill="auto"/>
            <w:vAlign w:val="center"/>
            <w:hideMark/>
          </w:tcPr>
          <w:p w:rsidR="00956421" w:rsidRPr="00E375CF" w:rsidRDefault="00956421" w:rsidP="00956421">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1051</w:t>
            </w:r>
          </w:p>
        </w:tc>
        <w:tc>
          <w:tcPr>
            <w:tcW w:w="1328" w:type="dxa"/>
            <w:shd w:val="clear" w:color="auto" w:fill="auto"/>
            <w:vAlign w:val="center"/>
            <w:hideMark/>
          </w:tcPr>
          <w:p w:rsidR="00956421" w:rsidRPr="00E375CF" w:rsidRDefault="00956421" w:rsidP="00956421">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993</w:t>
            </w:r>
          </w:p>
        </w:tc>
        <w:tc>
          <w:tcPr>
            <w:tcW w:w="933" w:type="dxa"/>
            <w:shd w:val="clear" w:color="auto" w:fill="auto"/>
            <w:vAlign w:val="center"/>
            <w:hideMark/>
          </w:tcPr>
          <w:p w:rsidR="00956421" w:rsidRPr="00E375CF" w:rsidRDefault="00956421" w:rsidP="00956421">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1021</w:t>
            </w:r>
          </w:p>
        </w:tc>
        <w:tc>
          <w:tcPr>
            <w:tcW w:w="1077" w:type="dxa"/>
            <w:shd w:val="clear" w:color="auto" w:fill="auto"/>
            <w:vAlign w:val="center"/>
            <w:hideMark/>
          </w:tcPr>
          <w:p w:rsidR="00956421" w:rsidRPr="00E375CF" w:rsidRDefault="00956421" w:rsidP="00956421">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1018</w:t>
            </w:r>
          </w:p>
        </w:tc>
        <w:tc>
          <w:tcPr>
            <w:tcW w:w="1028" w:type="dxa"/>
          </w:tcPr>
          <w:p w:rsidR="00956421" w:rsidRPr="00E375CF" w:rsidRDefault="00956421" w:rsidP="00956421">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1041</w:t>
            </w:r>
          </w:p>
        </w:tc>
      </w:tr>
    </w:tbl>
    <w:p w:rsidR="00956421" w:rsidRPr="00E375CF" w:rsidRDefault="00956421" w:rsidP="00A61F65">
      <w:pPr>
        <w:rPr>
          <w:rFonts w:ascii="Times New Roman" w:hAnsi="Times New Roman" w:cs="Times New Roman"/>
          <w:sz w:val="24"/>
          <w:szCs w:val="24"/>
        </w:rPr>
      </w:pPr>
    </w:p>
    <w:p w:rsidR="00A61F65" w:rsidRPr="00E375CF" w:rsidRDefault="00A61F65" w:rsidP="00A61F65">
      <w:pPr>
        <w:rPr>
          <w:rFonts w:ascii="Times New Roman" w:hAnsi="Times New Roman" w:cs="Times New Roman"/>
          <w:sz w:val="24"/>
          <w:szCs w:val="24"/>
        </w:rPr>
      </w:pPr>
    </w:p>
    <w:p w:rsidR="00956421" w:rsidRPr="00E375CF" w:rsidRDefault="00956421" w:rsidP="00956421">
      <w:pPr>
        <w:jc w:val="center"/>
        <w:rPr>
          <w:rFonts w:ascii="Times New Roman" w:hAnsi="Times New Roman" w:cs="Times New Roman"/>
          <w:b/>
          <w:sz w:val="24"/>
          <w:szCs w:val="24"/>
        </w:rPr>
      </w:pPr>
      <w:r w:rsidRPr="00E375CF">
        <w:rPr>
          <w:rFonts w:ascii="Times New Roman" w:hAnsi="Times New Roman" w:cs="Times New Roman"/>
          <w:b/>
          <w:noProof/>
          <w:sz w:val="24"/>
          <w:szCs w:val="24"/>
        </w:rPr>
        <w:drawing>
          <wp:inline distT="0" distB="0" distL="0" distR="0">
            <wp:extent cx="4725478" cy="1716657"/>
            <wp:effectExtent l="19050" t="0" r="17972" b="0"/>
            <wp:docPr id="4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61F65" w:rsidRPr="00E375CF" w:rsidRDefault="00956421" w:rsidP="00A61F65">
      <w:pPr>
        <w:jc w:val="center"/>
        <w:rPr>
          <w:rFonts w:ascii="Times New Roman" w:hAnsi="Times New Roman" w:cs="Times New Roman"/>
          <w:bCs/>
          <w:i/>
          <w:sz w:val="24"/>
          <w:szCs w:val="24"/>
        </w:rPr>
      </w:pPr>
      <w:r w:rsidRPr="00E375CF">
        <w:rPr>
          <w:rFonts w:ascii="Times New Roman" w:hAnsi="Times New Roman" w:cs="Times New Roman"/>
          <w:b/>
          <w:noProof/>
          <w:sz w:val="24"/>
          <w:szCs w:val="24"/>
        </w:rPr>
        <w:drawing>
          <wp:inline distT="0" distB="0" distL="0" distR="0">
            <wp:extent cx="4725478" cy="1716657"/>
            <wp:effectExtent l="19050" t="0" r="17972" b="0"/>
            <wp:docPr id="4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2442E" w:rsidRPr="00E375CF" w:rsidRDefault="00E2442E" w:rsidP="00E2442E">
      <w:pPr>
        <w:ind w:firstLine="709"/>
        <w:jc w:val="center"/>
        <w:rPr>
          <w:rFonts w:ascii="Times New Roman" w:hAnsi="Times New Roman" w:cs="Times New Roman"/>
          <w:bCs/>
          <w:i/>
          <w:sz w:val="24"/>
          <w:szCs w:val="24"/>
        </w:rPr>
      </w:pPr>
      <w:r w:rsidRPr="00E375CF">
        <w:rPr>
          <w:rFonts w:ascii="Times New Roman" w:hAnsi="Times New Roman" w:cs="Times New Roman"/>
          <w:sz w:val="24"/>
          <w:szCs w:val="24"/>
        </w:rPr>
        <w:t xml:space="preserve">Рис. 2.2.1.2 </w:t>
      </w:r>
      <w:r w:rsidR="00A61F65" w:rsidRPr="00E375CF">
        <w:rPr>
          <w:rFonts w:ascii="Times New Roman" w:hAnsi="Times New Roman" w:cs="Times New Roman"/>
          <w:bCs/>
          <w:i/>
          <w:sz w:val="24"/>
          <w:szCs w:val="24"/>
        </w:rPr>
        <w:t>Динамика численности населения по</w:t>
      </w:r>
    </w:p>
    <w:p w:rsidR="00A61F65" w:rsidRPr="00E375CF" w:rsidRDefault="00A61F65" w:rsidP="00E2442E">
      <w:pPr>
        <w:ind w:firstLine="709"/>
        <w:jc w:val="center"/>
        <w:rPr>
          <w:rFonts w:ascii="Times New Roman" w:hAnsi="Times New Roman" w:cs="Times New Roman"/>
          <w:sz w:val="24"/>
          <w:szCs w:val="24"/>
        </w:rPr>
      </w:pPr>
      <w:r w:rsidRPr="00E375CF">
        <w:rPr>
          <w:rFonts w:ascii="Times New Roman" w:hAnsi="Times New Roman" w:cs="Times New Roman"/>
          <w:bCs/>
          <w:i/>
          <w:sz w:val="24"/>
          <w:szCs w:val="24"/>
        </w:rPr>
        <w:t>населенным пунктам 2007-2010гг, чел</w:t>
      </w:r>
    </w:p>
    <w:p w:rsidR="00A61F65" w:rsidRPr="00E375CF" w:rsidRDefault="00A61F65" w:rsidP="00956421">
      <w:pPr>
        <w:ind w:firstLine="709"/>
        <w:jc w:val="both"/>
        <w:rPr>
          <w:rFonts w:ascii="Times New Roman" w:hAnsi="Times New Roman" w:cs="Times New Roman"/>
          <w:sz w:val="24"/>
          <w:szCs w:val="24"/>
        </w:rPr>
      </w:pPr>
    </w:p>
    <w:p w:rsidR="00956421" w:rsidRPr="00E375CF" w:rsidRDefault="00956421" w:rsidP="00956421">
      <w:pPr>
        <w:ind w:firstLine="709"/>
        <w:jc w:val="both"/>
        <w:rPr>
          <w:rFonts w:ascii="Times New Roman" w:hAnsi="Times New Roman" w:cs="Times New Roman"/>
          <w:sz w:val="24"/>
          <w:szCs w:val="24"/>
        </w:rPr>
      </w:pPr>
      <w:r w:rsidRPr="00E375CF">
        <w:rPr>
          <w:rFonts w:ascii="Times New Roman" w:hAnsi="Times New Roman" w:cs="Times New Roman"/>
          <w:sz w:val="24"/>
          <w:szCs w:val="24"/>
        </w:rPr>
        <w:t>Естественное движение населения в поселении отрицательное. Смертность превышает рождаемость практически в два раза.</w:t>
      </w:r>
    </w:p>
    <w:p w:rsidR="00E2442E" w:rsidRPr="00E375CF" w:rsidRDefault="00E2442E" w:rsidP="00E2442E">
      <w:pPr>
        <w:ind w:firstLine="709"/>
        <w:jc w:val="right"/>
        <w:rPr>
          <w:rFonts w:ascii="Times New Roman" w:hAnsi="Times New Roman" w:cs="Times New Roman"/>
          <w:sz w:val="24"/>
          <w:szCs w:val="24"/>
        </w:rPr>
      </w:pPr>
      <w:r w:rsidRPr="00E375CF">
        <w:rPr>
          <w:rFonts w:ascii="Times New Roman" w:hAnsi="Times New Roman" w:cs="Times New Roman"/>
          <w:sz w:val="24"/>
          <w:szCs w:val="24"/>
        </w:rPr>
        <w:t>Таблица № 2.2.1.2</w:t>
      </w:r>
    </w:p>
    <w:p w:rsidR="00956421" w:rsidRPr="00E375CF" w:rsidRDefault="00956421" w:rsidP="00956421">
      <w:pPr>
        <w:pStyle w:val="af9"/>
        <w:spacing w:line="240" w:lineRule="auto"/>
        <w:rPr>
          <w:sz w:val="24"/>
          <w:szCs w:val="24"/>
        </w:rPr>
      </w:pPr>
      <w:r w:rsidRPr="00E375CF">
        <w:rPr>
          <w:sz w:val="24"/>
          <w:szCs w:val="24"/>
        </w:rPr>
        <w:t>Естественный прирост/убыль населения, чел.</w:t>
      </w:r>
    </w:p>
    <w:tbl>
      <w:tblPr>
        <w:tblW w:w="4248" w:type="pct"/>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8"/>
        <w:gridCol w:w="3404"/>
        <w:gridCol w:w="777"/>
        <w:gridCol w:w="777"/>
        <w:gridCol w:w="799"/>
        <w:gridCol w:w="829"/>
        <w:gridCol w:w="838"/>
      </w:tblGrid>
      <w:tr w:rsidR="00956421" w:rsidRPr="00E375CF" w:rsidTr="00956421">
        <w:trPr>
          <w:cantSplit/>
          <w:trHeight w:val="392"/>
          <w:jc w:val="center"/>
        </w:trPr>
        <w:tc>
          <w:tcPr>
            <w:tcW w:w="435" w:type="pct"/>
            <w:shd w:val="clear" w:color="auto" w:fill="DBE5F1" w:themeFill="accent1" w:themeFillTint="33"/>
          </w:tcPr>
          <w:p w:rsidR="00956421" w:rsidRPr="00E375CF" w:rsidRDefault="00956421" w:rsidP="00956421">
            <w:pPr>
              <w:pStyle w:val="af5"/>
              <w:rPr>
                <w:b/>
              </w:rPr>
            </w:pPr>
            <w:r w:rsidRPr="00E375CF">
              <w:rPr>
                <w:b/>
              </w:rPr>
              <w:t>№№</w:t>
            </w:r>
          </w:p>
        </w:tc>
        <w:tc>
          <w:tcPr>
            <w:tcW w:w="2093" w:type="pct"/>
            <w:shd w:val="clear" w:color="auto" w:fill="DBE5F1" w:themeFill="accent1" w:themeFillTint="33"/>
          </w:tcPr>
          <w:p w:rsidR="00956421" w:rsidRPr="00E375CF" w:rsidRDefault="00956421" w:rsidP="00956421">
            <w:pPr>
              <w:pStyle w:val="af8"/>
              <w:jc w:val="center"/>
              <w:rPr>
                <w:b/>
              </w:rPr>
            </w:pPr>
            <w:r w:rsidRPr="00E375CF">
              <w:rPr>
                <w:b/>
              </w:rPr>
              <w:t>Показатели</w:t>
            </w:r>
          </w:p>
        </w:tc>
        <w:tc>
          <w:tcPr>
            <w:tcW w:w="478" w:type="pct"/>
            <w:shd w:val="clear" w:color="auto" w:fill="DBE5F1" w:themeFill="accent1" w:themeFillTint="33"/>
          </w:tcPr>
          <w:p w:rsidR="00956421" w:rsidRPr="00E375CF" w:rsidRDefault="00956421" w:rsidP="00956421">
            <w:pPr>
              <w:pStyle w:val="af7"/>
            </w:pPr>
            <w:r w:rsidRPr="00E375CF">
              <w:t>2006</w:t>
            </w:r>
          </w:p>
        </w:tc>
        <w:tc>
          <w:tcPr>
            <w:tcW w:w="478" w:type="pct"/>
            <w:shd w:val="clear" w:color="auto" w:fill="DBE5F1" w:themeFill="accent1" w:themeFillTint="33"/>
          </w:tcPr>
          <w:p w:rsidR="00956421" w:rsidRPr="00E375CF" w:rsidRDefault="00956421" w:rsidP="00956421">
            <w:pPr>
              <w:pStyle w:val="af7"/>
            </w:pPr>
            <w:r w:rsidRPr="00E375CF">
              <w:t>2007</w:t>
            </w:r>
          </w:p>
        </w:tc>
        <w:tc>
          <w:tcPr>
            <w:tcW w:w="491" w:type="pct"/>
            <w:shd w:val="clear" w:color="auto" w:fill="DBE5F1" w:themeFill="accent1" w:themeFillTint="33"/>
          </w:tcPr>
          <w:p w:rsidR="00956421" w:rsidRPr="00E375CF" w:rsidRDefault="00956421" w:rsidP="00956421">
            <w:pPr>
              <w:pStyle w:val="af7"/>
            </w:pPr>
            <w:r w:rsidRPr="00E375CF">
              <w:t>2008</w:t>
            </w:r>
          </w:p>
        </w:tc>
        <w:tc>
          <w:tcPr>
            <w:tcW w:w="510" w:type="pct"/>
            <w:shd w:val="clear" w:color="auto" w:fill="DBE5F1" w:themeFill="accent1" w:themeFillTint="33"/>
          </w:tcPr>
          <w:p w:rsidR="00956421" w:rsidRPr="00E375CF" w:rsidRDefault="00956421" w:rsidP="00956421">
            <w:pPr>
              <w:pStyle w:val="af7"/>
            </w:pPr>
            <w:r w:rsidRPr="00E375CF">
              <w:t>2009</w:t>
            </w:r>
          </w:p>
        </w:tc>
        <w:tc>
          <w:tcPr>
            <w:tcW w:w="515" w:type="pct"/>
            <w:shd w:val="clear" w:color="auto" w:fill="DBE5F1" w:themeFill="accent1" w:themeFillTint="33"/>
          </w:tcPr>
          <w:p w:rsidR="00956421" w:rsidRPr="00E375CF" w:rsidRDefault="00956421" w:rsidP="00956421">
            <w:pPr>
              <w:pStyle w:val="af7"/>
            </w:pPr>
            <w:r w:rsidRPr="00E375CF">
              <w:t>2010</w:t>
            </w:r>
          </w:p>
        </w:tc>
      </w:tr>
      <w:tr w:rsidR="00956421" w:rsidRPr="00E375CF" w:rsidTr="00956421">
        <w:trPr>
          <w:jc w:val="center"/>
        </w:trPr>
        <w:tc>
          <w:tcPr>
            <w:tcW w:w="435" w:type="pct"/>
            <w:shd w:val="clear" w:color="auto" w:fill="auto"/>
          </w:tcPr>
          <w:p w:rsidR="00956421" w:rsidRPr="00E375CF" w:rsidRDefault="00956421" w:rsidP="00956421">
            <w:pPr>
              <w:pStyle w:val="af5"/>
            </w:pPr>
            <w:r w:rsidRPr="00E375CF">
              <w:t>1</w:t>
            </w:r>
          </w:p>
        </w:tc>
        <w:tc>
          <w:tcPr>
            <w:tcW w:w="2093" w:type="pct"/>
            <w:shd w:val="clear" w:color="auto" w:fill="auto"/>
            <w:vAlign w:val="center"/>
          </w:tcPr>
          <w:p w:rsidR="00956421" w:rsidRPr="00E375CF" w:rsidRDefault="00956421" w:rsidP="00956421">
            <w:pPr>
              <w:spacing w:line="240" w:lineRule="auto"/>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Рождаемость</w:t>
            </w:r>
          </w:p>
        </w:tc>
        <w:tc>
          <w:tcPr>
            <w:tcW w:w="478" w:type="pct"/>
          </w:tcPr>
          <w:p w:rsidR="00956421" w:rsidRPr="00E375CF" w:rsidRDefault="00956421" w:rsidP="00956421">
            <w:pPr>
              <w:pStyle w:val="af5"/>
            </w:pPr>
            <w:r w:rsidRPr="00E375CF">
              <w:t>6</w:t>
            </w:r>
          </w:p>
        </w:tc>
        <w:tc>
          <w:tcPr>
            <w:tcW w:w="478" w:type="pct"/>
            <w:shd w:val="clear" w:color="auto" w:fill="auto"/>
          </w:tcPr>
          <w:p w:rsidR="00956421" w:rsidRPr="00E375CF" w:rsidRDefault="00956421" w:rsidP="00956421">
            <w:pPr>
              <w:pStyle w:val="af5"/>
            </w:pPr>
            <w:r w:rsidRPr="00E375CF">
              <w:t>15</w:t>
            </w:r>
          </w:p>
        </w:tc>
        <w:tc>
          <w:tcPr>
            <w:tcW w:w="491" w:type="pct"/>
            <w:shd w:val="clear" w:color="auto" w:fill="auto"/>
          </w:tcPr>
          <w:p w:rsidR="00956421" w:rsidRPr="00E375CF" w:rsidRDefault="00956421" w:rsidP="00956421">
            <w:pPr>
              <w:pStyle w:val="af5"/>
            </w:pPr>
            <w:r w:rsidRPr="00E375CF">
              <w:t>13</w:t>
            </w:r>
          </w:p>
        </w:tc>
        <w:tc>
          <w:tcPr>
            <w:tcW w:w="510" w:type="pct"/>
            <w:shd w:val="clear" w:color="auto" w:fill="auto"/>
          </w:tcPr>
          <w:p w:rsidR="00956421" w:rsidRPr="00E375CF" w:rsidRDefault="00956421" w:rsidP="00956421">
            <w:pPr>
              <w:pStyle w:val="af5"/>
            </w:pPr>
            <w:r w:rsidRPr="00E375CF">
              <w:t>9</w:t>
            </w:r>
          </w:p>
        </w:tc>
        <w:tc>
          <w:tcPr>
            <w:tcW w:w="515" w:type="pct"/>
            <w:shd w:val="clear" w:color="auto" w:fill="auto"/>
          </w:tcPr>
          <w:p w:rsidR="00956421" w:rsidRPr="00E375CF" w:rsidRDefault="00956421" w:rsidP="00956421">
            <w:pPr>
              <w:pStyle w:val="af5"/>
            </w:pPr>
            <w:r w:rsidRPr="00E375CF">
              <w:t>10</w:t>
            </w:r>
          </w:p>
        </w:tc>
      </w:tr>
      <w:tr w:rsidR="00956421" w:rsidRPr="00E375CF" w:rsidTr="00956421">
        <w:trPr>
          <w:jc w:val="center"/>
        </w:trPr>
        <w:tc>
          <w:tcPr>
            <w:tcW w:w="435" w:type="pct"/>
            <w:shd w:val="clear" w:color="auto" w:fill="auto"/>
          </w:tcPr>
          <w:p w:rsidR="00956421" w:rsidRPr="00E375CF" w:rsidRDefault="00956421" w:rsidP="00956421">
            <w:pPr>
              <w:pStyle w:val="af5"/>
            </w:pPr>
            <w:r w:rsidRPr="00E375CF">
              <w:t>2</w:t>
            </w:r>
          </w:p>
        </w:tc>
        <w:tc>
          <w:tcPr>
            <w:tcW w:w="2093" w:type="pct"/>
            <w:shd w:val="clear" w:color="auto" w:fill="auto"/>
            <w:vAlign w:val="center"/>
          </w:tcPr>
          <w:p w:rsidR="00956421" w:rsidRPr="00E375CF" w:rsidRDefault="00956421" w:rsidP="00956421">
            <w:pPr>
              <w:spacing w:line="240" w:lineRule="auto"/>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Смертность</w:t>
            </w:r>
          </w:p>
        </w:tc>
        <w:tc>
          <w:tcPr>
            <w:tcW w:w="478" w:type="pct"/>
          </w:tcPr>
          <w:p w:rsidR="00956421" w:rsidRPr="00E375CF" w:rsidRDefault="00956421" w:rsidP="00956421">
            <w:pPr>
              <w:pStyle w:val="af5"/>
            </w:pPr>
            <w:r w:rsidRPr="00E375CF">
              <w:t>15</w:t>
            </w:r>
          </w:p>
        </w:tc>
        <w:tc>
          <w:tcPr>
            <w:tcW w:w="478" w:type="pct"/>
            <w:shd w:val="clear" w:color="auto" w:fill="auto"/>
          </w:tcPr>
          <w:p w:rsidR="00956421" w:rsidRPr="00E375CF" w:rsidRDefault="00956421" w:rsidP="00956421">
            <w:pPr>
              <w:pStyle w:val="af5"/>
            </w:pPr>
            <w:r w:rsidRPr="00E375CF">
              <w:t>20</w:t>
            </w:r>
          </w:p>
        </w:tc>
        <w:tc>
          <w:tcPr>
            <w:tcW w:w="491" w:type="pct"/>
            <w:shd w:val="clear" w:color="auto" w:fill="auto"/>
          </w:tcPr>
          <w:p w:rsidR="00956421" w:rsidRPr="00E375CF" w:rsidRDefault="00956421" w:rsidP="00956421">
            <w:pPr>
              <w:pStyle w:val="af5"/>
            </w:pPr>
            <w:r w:rsidRPr="00E375CF">
              <w:t>20</w:t>
            </w:r>
          </w:p>
        </w:tc>
        <w:tc>
          <w:tcPr>
            <w:tcW w:w="510" w:type="pct"/>
            <w:shd w:val="clear" w:color="auto" w:fill="auto"/>
          </w:tcPr>
          <w:p w:rsidR="00956421" w:rsidRPr="00E375CF" w:rsidRDefault="00956421" w:rsidP="00956421">
            <w:pPr>
              <w:pStyle w:val="af5"/>
            </w:pPr>
            <w:r w:rsidRPr="00E375CF">
              <w:t>22</w:t>
            </w:r>
          </w:p>
        </w:tc>
        <w:tc>
          <w:tcPr>
            <w:tcW w:w="515" w:type="pct"/>
            <w:shd w:val="clear" w:color="auto" w:fill="auto"/>
          </w:tcPr>
          <w:p w:rsidR="00956421" w:rsidRPr="00E375CF" w:rsidRDefault="00956421" w:rsidP="00956421">
            <w:pPr>
              <w:pStyle w:val="af5"/>
            </w:pPr>
            <w:r w:rsidRPr="00E375CF">
              <w:t>21</w:t>
            </w:r>
          </w:p>
        </w:tc>
      </w:tr>
      <w:tr w:rsidR="00956421" w:rsidRPr="00E375CF" w:rsidTr="00956421">
        <w:trPr>
          <w:jc w:val="center"/>
        </w:trPr>
        <w:tc>
          <w:tcPr>
            <w:tcW w:w="435" w:type="pct"/>
            <w:shd w:val="clear" w:color="auto" w:fill="auto"/>
          </w:tcPr>
          <w:p w:rsidR="00956421" w:rsidRPr="00E375CF" w:rsidRDefault="00956421" w:rsidP="00956421">
            <w:pPr>
              <w:pStyle w:val="af5"/>
            </w:pPr>
            <w:r w:rsidRPr="00E375CF">
              <w:t>3</w:t>
            </w:r>
          </w:p>
        </w:tc>
        <w:tc>
          <w:tcPr>
            <w:tcW w:w="2093" w:type="pct"/>
            <w:shd w:val="clear" w:color="auto" w:fill="auto"/>
            <w:vAlign w:val="center"/>
          </w:tcPr>
          <w:p w:rsidR="00956421" w:rsidRPr="00E375CF" w:rsidRDefault="00956421" w:rsidP="00956421">
            <w:pPr>
              <w:spacing w:line="240" w:lineRule="auto"/>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Естественный прирост/убыль</w:t>
            </w:r>
          </w:p>
        </w:tc>
        <w:tc>
          <w:tcPr>
            <w:tcW w:w="478" w:type="pct"/>
          </w:tcPr>
          <w:p w:rsidR="00956421" w:rsidRPr="00E375CF" w:rsidRDefault="00956421" w:rsidP="00956421">
            <w:pPr>
              <w:pStyle w:val="af5"/>
            </w:pPr>
            <w:r w:rsidRPr="00E375CF">
              <w:t>-9</w:t>
            </w:r>
          </w:p>
        </w:tc>
        <w:tc>
          <w:tcPr>
            <w:tcW w:w="478" w:type="pct"/>
            <w:shd w:val="clear" w:color="auto" w:fill="auto"/>
          </w:tcPr>
          <w:p w:rsidR="00956421" w:rsidRPr="00E375CF" w:rsidRDefault="00956421" w:rsidP="00956421">
            <w:pPr>
              <w:pStyle w:val="af5"/>
            </w:pPr>
            <w:r w:rsidRPr="00E375CF">
              <w:t>-5</w:t>
            </w:r>
          </w:p>
        </w:tc>
        <w:tc>
          <w:tcPr>
            <w:tcW w:w="491" w:type="pct"/>
            <w:shd w:val="clear" w:color="auto" w:fill="auto"/>
          </w:tcPr>
          <w:p w:rsidR="00956421" w:rsidRPr="00E375CF" w:rsidRDefault="00956421" w:rsidP="00956421">
            <w:pPr>
              <w:pStyle w:val="af5"/>
            </w:pPr>
            <w:r w:rsidRPr="00E375CF">
              <w:t>-7</w:t>
            </w:r>
          </w:p>
        </w:tc>
        <w:tc>
          <w:tcPr>
            <w:tcW w:w="510" w:type="pct"/>
            <w:shd w:val="clear" w:color="auto" w:fill="auto"/>
          </w:tcPr>
          <w:p w:rsidR="00956421" w:rsidRPr="00E375CF" w:rsidRDefault="00956421" w:rsidP="00956421">
            <w:pPr>
              <w:pStyle w:val="af5"/>
            </w:pPr>
            <w:r w:rsidRPr="00E375CF">
              <w:t>-13</w:t>
            </w:r>
          </w:p>
        </w:tc>
        <w:tc>
          <w:tcPr>
            <w:tcW w:w="515" w:type="pct"/>
            <w:shd w:val="clear" w:color="auto" w:fill="auto"/>
          </w:tcPr>
          <w:p w:rsidR="00956421" w:rsidRPr="00E375CF" w:rsidRDefault="00956421" w:rsidP="00956421">
            <w:pPr>
              <w:pStyle w:val="af5"/>
            </w:pPr>
            <w:r w:rsidRPr="00E375CF">
              <w:t>-11</w:t>
            </w:r>
          </w:p>
        </w:tc>
      </w:tr>
    </w:tbl>
    <w:p w:rsidR="00956421" w:rsidRPr="00E375CF" w:rsidRDefault="00956421" w:rsidP="00956421">
      <w:pPr>
        <w:pStyle w:val="af5"/>
        <w:jc w:val="both"/>
      </w:pPr>
    </w:p>
    <w:p w:rsidR="00956421" w:rsidRPr="00E375CF" w:rsidRDefault="00956421" w:rsidP="00956421">
      <w:pPr>
        <w:pStyle w:val="af5"/>
        <w:jc w:val="both"/>
      </w:pPr>
      <w:r w:rsidRPr="00E375CF">
        <w:t>Динамику миграционного движени</w:t>
      </w:r>
      <w:r w:rsidR="00411946" w:rsidRPr="00E375CF">
        <w:t>я</w:t>
      </w:r>
      <w:r w:rsidRPr="00E375CF">
        <w:t xml:space="preserve"> трудно отследить из-за отсутствия информации, но в 2010 г показатель миграции показывает превышения прироста населения над убылью.</w:t>
      </w:r>
    </w:p>
    <w:p w:rsidR="00E2442E" w:rsidRPr="00E375CF" w:rsidRDefault="00E2442E" w:rsidP="00E2442E">
      <w:pPr>
        <w:pStyle w:val="af5"/>
        <w:jc w:val="right"/>
      </w:pPr>
    </w:p>
    <w:p w:rsidR="00E2442E" w:rsidRPr="00E375CF" w:rsidRDefault="00E2442E" w:rsidP="00E2442E">
      <w:pPr>
        <w:pStyle w:val="af5"/>
        <w:jc w:val="right"/>
      </w:pPr>
      <w:r w:rsidRPr="00E375CF">
        <w:t>Таблица № 2.2.1.3</w:t>
      </w:r>
    </w:p>
    <w:p w:rsidR="00956421" w:rsidRPr="00E375CF" w:rsidRDefault="00956421" w:rsidP="00956421">
      <w:pPr>
        <w:pStyle w:val="af9"/>
        <w:spacing w:line="240" w:lineRule="auto"/>
        <w:rPr>
          <w:sz w:val="24"/>
          <w:szCs w:val="24"/>
        </w:rPr>
      </w:pPr>
      <w:r w:rsidRPr="00E375CF">
        <w:rPr>
          <w:sz w:val="24"/>
          <w:szCs w:val="24"/>
        </w:rPr>
        <w:t>Миграционное движение населения, чел.</w:t>
      </w:r>
    </w:p>
    <w:tbl>
      <w:tblPr>
        <w:tblW w:w="4251" w:type="pct"/>
        <w:jc w:val="center"/>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31"/>
        <w:gridCol w:w="3435"/>
        <w:gridCol w:w="812"/>
        <w:gridCol w:w="776"/>
        <w:gridCol w:w="797"/>
        <w:gridCol w:w="793"/>
        <w:gridCol w:w="793"/>
      </w:tblGrid>
      <w:tr w:rsidR="00956421" w:rsidRPr="00E375CF" w:rsidTr="00956421">
        <w:trPr>
          <w:cantSplit/>
          <w:trHeight w:val="421"/>
          <w:jc w:val="center"/>
        </w:trPr>
        <w:tc>
          <w:tcPr>
            <w:tcW w:w="449" w:type="pct"/>
            <w:shd w:val="clear" w:color="auto" w:fill="DBE5F1" w:themeFill="accent1" w:themeFillTint="33"/>
          </w:tcPr>
          <w:p w:rsidR="00956421" w:rsidRPr="00E375CF" w:rsidRDefault="00956421" w:rsidP="00956421">
            <w:pPr>
              <w:pStyle w:val="af5"/>
              <w:rPr>
                <w:b/>
              </w:rPr>
            </w:pPr>
            <w:r w:rsidRPr="00E375CF">
              <w:rPr>
                <w:b/>
              </w:rPr>
              <w:t>№№</w:t>
            </w:r>
          </w:p>
        </w:tc>
        <w:tc>
          <w:tcPr>
            <w:tcW w:w="2111" w:type="pct"/>
            <w:shd w:val="clear" w:color="auto" w:fill="DBE5F1" w:themeFill="accent1" w:themeFillTint="33"/>
          </w:tcPr>
          <w:p w:rsidR="00956421" w:rsidRPr="00E375CF" w:rsidRDefault="00956421" w:rsidP="00956421">
            <w:pPr>
              <w:pStyle w:val="af8"/>
              <w:jc w:val="center"/>
              <w:rPr>
                <w:b/>
              </w:rPr>
            </w:pPr>
            <w:r w:rsidRPr="00E375CF">
              <w:rPr>
                <w:b/>
              </w:rPr>
              <w:t>Показатели</w:t>
            </w:r>
          </w:p>
        </w:tc>
        <w:tc>
          <w:tcPr>
            <w:tcW w:w="499" w:type="pct"/>
            <w:shd w:val="clear" w:color="auto" w:fill="DBE5F1" w:themeFill="accent1" w:themeFillTint="33"/>
          </w:tcPr>
          <w:p w:rsidR="00956421" w:rsidRPr="00E375CF" w:rsidRDefault="00956421" w:rsidP="00956421">
            <w:pPr>
              <w:pStyle w:val="af7"/>
            </w:pPr>
            <w:r w:rsidRPr="00E375CF">
              <w:t>2006</w:t>
            </w:r>
          </w:p>
        </w:tc>
        <w:tc>
          <w:tcPr>
            <w:tcW w:w="477" w:type="pct"/>
            <w:shd w:val="clear" w:color="auto" w:fill="DBE5F1" w:themeFill="accent1" w:themeFillTint="33"/>
          </w:tcPr>
          <w:p w:rsidR="00956421" w:rsidRPr="00E375CF" w:rsidRDefault="00956421" w:rsidP="00956421">
            <w:pPr>
              <w:pStyle w:val="af7"/>
            </w:pPr>
            <w:r w:rsidRPr="00E375CF">
              <w:t>2007</w:t>
            </w:r>
          </w:p>
        </w:tc>
        <w:tc>
          <w:tcPr>
            <w:tcW w:w="490" w:type="pct"/>
            <w:shd w:val="clear" w:color="auto" w:fill="DBE5F1" w:themeFill="accent1" w:themeFillTint="33"/>
          </w:tcPr>
          <w:p w:rsidR="00956421" w:rsidRPr="00E375CF" w:rsidRDefault="00956421" w:rsidP="00956421">
            <w:pPr>
              <w:pStyle w:val="af7"/>
            </w:pPr>
            <w:r w:rsidRPr="00E375CF">
              <w:t>2008</w:t>
            </w:r>
          </w:p>
        </w:tc>
        <w:tc>
          <w:tcPr>
            <w:tcW w:w="487" w:type="pct"/>
            <w:shd w:val="clear" w:color="auto" w:fill="DBE5F1" w:themeFill="accent1" w:themeFillTint="33"/>
          </w:tcPr>
          <w:p w:rsidR="00956421" w:rsidRPr="00E375CF" w:rsidRDefault="00956421" w:rsidP="00956421">
            <w:pPr>
              <w:pStyle w:val="af7"/>
            </w:pPr>
            <w:r w:rsidRPr="00E375CF">
              <w:t>2009</w:t>
            </w:r>
          </w:p>
        </w:tc>
        <w:tc>
          <w:tcPr>
            <w:tcW w:w="487" w:type="pct"/>
            <w:shd w:val="clear" w:color="auto" w:fill="DBE5F1" w:themeFill="accent1" w:themeFillTint="33"/>
          </w:tcPr>
          <w:p w:rsidR="00956421" w:rsidRPr="00E375CF" w:rsidRDefault="00956421" w:rsidP="00956421">
            <w:pPr>
              <w:pStyle w:val="af7"/>
            </w:pPr>
            <w:r w:rsidRPr="00E375CF">
              <w:t>2010</w:t>
            </w:r>
          </w:p>
        </w:tc>
      </w:tr>
      <w:tr w:rsidR="00956421" w:rsidRPr="00E375CF" w:rsidTr="00956421">
        <w:trPr>
          <w:jc w:val="center"/>
        </w:trPr>
        <w:tc>
          <w:tcPr>
            <w:tcW w:w="449" w:type="pct"/>
            <w:shd w:val="clear" w:color="auto" w:fill="auto"/>
          </w:tcPr>
          <w:p w:rsidR="00956421" w:rsidRPr="00E375CF" w:rsidRDefault="00956421" w:rsidP="00956421">
            <w:pPr>
              <w:pStyle w:val="af5"/>
            </w:pPr>
            <w:r w:rsidRPr="00E375CF">
              <w:t>1</w:t>
            </w:r>
          </w:p>
        </w:tc>
        <w:tc>
          <w:tcPr>
            <w:tcW w:w="2111" w:type="pct"/>
            <w:shd w:val="clear" w:color="auto" w:fill="auto"/>
            <w:vAlign w:val="center"/>
          </w:tcPr>
          <w:p w:rsidR="00956421" w:rsidRPr="00E375CF" w:rsidRDefault="00956421" w:rsidP="00956421">
            <w:pPr>
              <w:spacing w:line="240" w:lineRule="auto"/>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Прибыло</w:t>
            </w:r>
          </w:p>
        </w:tc>
        <w:tc>
          <w:tcPr>
            <w:tcW w:w="499" w:type="pct"/>
            <w:shd w:val="clear" w:color="auto" w:fill="auto"/>
          </w:tcPr>
          <w:p w:rsidR="00956421" w:rsidRPr="00E375CF" w:rsidRDefault="00956421" w:rsidP="00956421">
            <w:pPr>
              <w:pStyle w:val="af5"/>
            </w:pPr>
            <w:r w:rsidRPr="00E375CF">
              <w:t>Н.д.</w:t>
            </w:r>
          </w:p>
        </w:tc>
        <w:tc>
          <w:tcPr>
            <w:tcW w:w="477" w:type="pct"/>
            <w:shd w:val="clear" w:color="auto" w:fill="auto"/>
          </w:tcPr>
          <w:p w:rsidR="00956421" w:rsidRPr="00E375CF" w:rsidRDefault="00956421" w:rsidP="00956421">
            <w:pPr>
              <w:pStyle w:val="af5"/>
            </w:pPr>
            <w:r w:rsidRPr="00E375CF">
              <w:t>Н.д.</w:t>
            </w:r>
          </w:p>
        </w:tc>
        <w:tc>
          <w:tcPr>
            <w:tcW w:w="490" w:type="pct"/>
            <w:shd w:val="clear" w:color="auto" w:fill="auto"/>
          </w:tcPr>
          <w:p w:rsidR="00956421" w:rsidRPr="00E375CF" w:rsidRDefault="00956421" w:rsidP="00956421">
            <w:pPr>
              <w:pStyle w:val="af5"/>
            </w:pPr>
            <w:r w:rsidRPr="00E375CF">
              <w:t>Н.д.</w:t>
            </w:r>
          </w:p>
        </w:tc>
        <w:tc>
          <w:tcPr>
            <w:tcW w:w="487" w:type="pct"/>
            <w:shd w:val="clear" w:color="auto" w:fill="auto"/>
          </w:tcPr>
          <w:p w:rsidR="00956421" w:rsidRPr="00E375CF" w:rsidRDefault="00956421" w:rsidP="00956421">
            <w:pPr>
              <w:pStyle w:val="af5"/>
            </w:pPr>
            <w:r w:rsidRPr="00E375CF">
              <w:t>14</w:t>
            </w:r>
          </w:p>
        </w:tc>
        <w:tc>
          <w:tcPr>
            <w:tcW w:w="487" w:type="pct"/>
            <w:shd w:val="clear" w:color="auto" w:fill="auto"/>
          </w:tcPr>
          <w:p w:rsidR="00956421" w:rsidRPr="00E375CF" w:rsidRDefault="00956421" w:rsidP="00956421">
            <w:pPr>
              <w:pStyle w:val="af5"/>
            </w:pPr>
            <w:r w:rsidRPr="00E375CF">
              <w:t>37</w:t>
            </w:r>
          </w:p>
        </w:tc>
      </w:tr>
      <w:tr w:rsidR="00956421" w:rsidRPr="00E375CF" w:rsidTr="00956421">
        <w:trPr>
          <w:jc w:val="center"/>
        </w:trPr>
        <w:tc>
          <w:tcPr>
            <w:tcW w:w="449" w:type="pct"/>
            <w:shd w:val="clear" w:color="auto" w:fill="auto"/>
          </w:tcPr>
          <w:p w:rsidR="00956421" w:rsidRPr="00E375CF" w:rsidRDefault="00956421" w:rsidP="00956421">
            <w:pPr>
              <w:pStyle w:val="af5"/>
            </w:pPr>
            <w:r w:rsidRPr="00E375CF">
              <w:t>2</w:t>
            </w:r>
          </w:p>
        </w:tc>
        <w:tc>
          <w:tcPr>
            <w:tcW w:w="2111" w:type="pct"/>
            <w:shd w:val="clear" w:color="auto" w:fill="auto"/>
            <w:vAlign w:val="center"/>
          </w:tcPr>
          <w:p w:rsidR="00956421" w:rsidRPr="00E375CF" w:rsidRDefault="00956421" w:rsidP="00956421">
            <w:pPr>
              <w:spacing w:line="240" w:lineRule="auto"/>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Убыло</w:t>
            </w:r>
          </w:p>
        </w:tc>
        <w:tc>
          <w:tcPr>
            <w:tcW w:w="499" w:type="pct"/>
            <w:shd w:val="clear" w:color="auto" w:fill="auto"/>
          </w:tcPr>
          <w:p w:rsidR="00956421" w:rsidRPr="00E375CF" w:rsidRDefault="00956421" w:rsidP="00956421">
            <w:pPr>
              <w:pStyle w:val="af5"/>
            </w:pPr>
            <w:r w:rsidRPr="00E375CF">
              <w:t>Н.д.</w:t>
            </w:r>
          </w:p>
        </w:tc>
        <w:tc>
          <w:tcPr>
            <w:tcW w:w="477" w:type="pct"/>
            <w:shd w:val="clear" w:color="auto" w:fill="auto"/>
          </w:tcPr>
          <w:p w:rsidR="00956421" w:rsidRPr="00E375CF" w:rsidRDefault="00956421" w:rsidP="00956421">
            <w:pPr>
              <w:pStyle w:val="af5"/>
            </w:pPr>
            <w:r w:rsidRPr="00E375CF">
              <w:t>Н.д.</w:t>
            </w:r>
          </w:p>
        </w:tc>
        <w:tc>
          <w:tcPr>
            <w:tcW w:w="490" w:type="pct"/>
            <w:shd w:val="clear" w:color="auto" w:fill="auto"/>
          </w:tcPr>
          <w:p w:rsidR="00956421" w:rsidRPr="00E375CF" w:rsidRDefault="00956421" w:rsidP="00956421">
            <w:pPr>
              <w:pStyle w:val="af5"/>
            </w:pPr>
            <w:r w:rsidRPr="00E375CF">
              <w:t>Н.д.</w:t>
            </w:r>
          </w:p>
        </w:tc>
        <w:tc>
          <w:tcPr>
            <w:tcW w:w="487" w:type="pct"/>
            <w:shd w:val="clear" w:color="auto" w:fill="auto"/>
          </w:tcPr>
          <w:p w:rsidR="00956421" w:rsidRPr="00E375CF" w:rsidRDefault="00956421" w:rsidP="00956421">
            <w:pPr>
              <w:pStyle w:val="af5"/>
            </w:pPr>
            <w:r w:rsidRPr="00E375CF">
              <w:t>24</w:t>
            </w:r>
          </w:p>
        </w:tc>
        <w:tc>
          <w:tcPr>
            <w:tcW w:w="487" w:type="pct"/>
            <w:shd w:val="clear" w:color="auto" w:fill="auto"/>
          </w:tcPr>
          <w:p w:rsidR="00956421" w:rsidRPr="00E375CF" w:rsidRDefault="00956421" w:rsidP="00956421">
            <w:pPr>
              <w:pStyle w:val="af5"/>
            </w:pPr>
            <w:r w:rsidRPr="00E375CF">
              <w:t>25</w:t>
            </w:r>
          </w:p>
        </w:tc>
      </w:tr>
      <w:tr w:rsidR="00956421" w:rsidRPr="00E375CF" w:rsidTr="00956421">
        <w:trPr>
          <w:jc w:val="center"/>
        </w:trPr>
        <w:tc>
          <w:tcPr>
            <w:tcW w:w="449" w:type="pct"/>
            <w:shd w:val="clear" w:color="auto" w:fill="auto"/>
          </w:tcPr>
          <w:p w:rsidR="00956421" w:rsidRPr="00E375CF" w:rsidRDefault="00956421" w:rsidP="00956421">
            <w:pPr>
              <w:pStyle w:val="af5"/>
            </w:pPr>
            <w:r w:rsidRPr="00E375CF">
              <w:t>3</w:t>
            </w:r>
          </w:p>
        </w:tc>
        <w:tc>
          <w:tcPr>
            <w:tcW w:w="2111" w:type="pct"/>
            <w:shd w:val="clear" w:color="auto" w:fill="auto"/>
            <w:vAlign w:val="center"/>
          </w:tcPr>
          <w:p w:rsidR="00956421" w:rsidRPr="00E375CF" w:rsidRDefault="00956421" w:rsidP="00956421">
            <w:pPr>
              <w:spacing w:line="240" w:lineRule="auto"/>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Миграционный прирост/убыль</w:t>
            </w:r>
          </w:p>
        </w:tc>
        <w:tc>
          <w:tcPr>
            <w:tcW w:w="499" w:type="pct"/>
            <w:shd w:val="clear" w:color="auto" w:fill="auto"/>
          </w:tcPr>
          <w:p w:rsidR="00956421" w:rsidRPr="00E375CF" w:rsidRDefault="00956421" w:rsidP="00956421">
            <w:pPr>
              <w:pStyle w:val="af5"/>
            </w:pPr>
            <w:r w:rsidRPr="00E375CF">
              <w:t>Н.д.</w:t>
            </w:r>
          </w:p>
        </w:tc>
        <w:tc>
          <w:tcPr>
            <w:tcW w:w="477" w:type="pct"/>
            <w:shd w:val="clear" w:color="auto" w:fill="auto"/>
          </w:tcPr>
          <w:p w:rsidR="00956421" w:rsidRPr="00E375CF" w:rsidRDefault="00956421" w:rsidP="00956421">
            <w:pPr>
              <w:pStyle w:val="af5"/>
            </w:pPr>
            <w:r w:rsidRPr="00E375CF">
              <w:t>Н.д.</w:t>
            </w:r>
          </w:p>
        </w:tc>
        <w:tc>
          <w:tcPr>
            <w:tcW w:w="490" w:type="pct"/>
            <w:shd w:val="clear" w:color="auto" w:fill="auto"/>
          </w:tcPr>
          <w:p w:rsidR="00956421" w:rsidRPr="00E375CF" w:rsidRDefault="00956421" w:rsidP="00956421">
            <w:pPr>
              <w:pStyle w:val="af5"/>
            </w:pPr>
            <w:r w:rsidRPr="00E375CF">
              <w:t>Н.д.</w:t>
            </w:r>
          </w:p>
        </w:tc>
        <w:tc>
          <w:tcPr>
            <w:tcW w:w="487" w:type="pct"/>
            <w:shd w:val="clear" w:color="auto" w:fill="auto"/>
          </w:tcPr>
          <w:p w:rsidR="00956421" w:rsidRPr="00E375CF" w:rsidRDefault="00956421" w:rsidP="00956421">
            <w:pPr>
              <w:pStyle w:val="af5"/>
            </w:pPr>
            <w:r w:rsidRPr="00E375CF">
              <w:t>-10</w:t>
            </w:r>
          </w:p>
        </w:tc>
        <w:tc>
          <w:tcPr>
            <w:tcW w:w="487" w:type="pct"/>
            <w:shd w:val="clear" w:color="auto" w:fill="auto"/>
          </w:tcPr>
          <w:p w:rsidR="00956421" w:rsidRPr="00E375CF" w:rsidRDefault="00956421" w:rsidP="00956421">
            <w:pPr>
              <w:pStyle w:val="af5"/>
            </w:pPr>
            <w:r w:rsidRPr="00E375CF">
              <w:t>12</w:t>
            </w:r>
          </w:p>
        </w:tc>
      </w:tr>
    </w:tbl>
    <w:p w:rsidR="00956421" w:rsidRPr="00E375CF" w:rsidRDefault="00956421" w:rsidP="00956421">
      <w:pPr>
        <w:spacing w:line="240" w:lineRule="auto"/>
        <w:jc w:val="center"/>
        <w:rPr>
          <w:rFonts w:ascii="Times New Roman" w:hAnsi="Times New Roman" w:cs="Times New Roman"/>
          <w:b/>
          <w:bCs/>
          <w:sz w:val="24"/>
          <w:szCs w:val="24"/>
        </w:rPr>
      </w:pPr>
    </w:p>
    <w:p w:rsidR="00956421" w:rsidRPr="00E375CF" w:rsidRDefault="00956421" w:rsidP="00956421">
      <w:pPr>
        <w:pStyle w:val="af1"/>
        <w:spacing w:line="276" w:lineRule="auto"/>
        <w:rPr>
          <w:sz w:val="24"/>
          <w:szCs w:val="24"/>
        </w:rPr>
      </w:pPr>
      <w:r w:rsidRPr="00E375CF">
        <w:rPr>
          <w:sz w:val="24"/>
          <w:szCs w:val="24"/>
        </w:rPr>
        <w:t xml:space="preserve">На перспективу динамика естественного движения населения во многом будет зависеть от выполнения различных целевых программ. Программа Президента РФ по материальному стимулированию рождаемости (материнский капитал) призвана повысить </w:t>
      </w:r>
      <w:r w:rsidRPr="00E375CF">
        <w:rPr>
          <w:sz w:val="24"/>
          <w:szCs w:val="24"/>
        </w:rPr>
        <w:lastRenderedPageBreak/>
        <w:t>уровень рождаемости. Помимо государственной поддержки, на естественные демографические процессы значительное влияние оказывает уровень развития социальной инфраструктуры, уровень благосостояния населения, уровень транспортной доступности и т.д.</w:t>
      </w:r>
    </w:p>
    <w:p w:rsidR="00956421" w:rsidRPr="00E375CF" w:rsidRDefault="00956421" w:rsidP="00956421">
      <w:pPr>
        <w:pStyle w:val="af1"/>
        <w:spacing w:line="276" w:lineRule="auto"/>
        <w:rPr>
          <w:sz w:val="24"/>
          <w:szCs w:val="24"/>
        </w:rPr>
      </w:pPr>
      <w:r w:rsidRPr="00E375CF">
        <w:rPr>
          <w:sz w:val="24"/>
          <w:szCs w:val="24"/>
        </w:rPr>
        <w:t>Структура возрастных групп населения Семичанского с.п. отличается низким процентом населения трудоспособного возраста в сравнении с показателем Дубовского района и Ростовской области в целом, а также высоким процентом населения старше трудоспособного возраста. Соотношение мужчин и женщин соответствует общей тенденции по Ростовской области.</w:t>
      </w:r>
    </w:p>
    <w:p w:rsidR="00E2442E" w:rsidRPr="00E375CF" w:rsidRDefault="00E2442E" w:rsidP="00E2442E">
      <w:pPr>
        <w:pStyle w:val="af1"/>
        <w:spacing w:line="276" w:lineRule="auto"/>
        <w:jc w:val="right"/>
        <w:rPr>
          <w:sz w:val="24"/>
          <w:szCs w:val="24"/>
        </w:rPr>
      </w:pPr>
      <w:r w:rsidRPr="00E375CF">
        <w:rPr>
          <w:sz w:val="24"/>
          <w:szCs w:val="24"/>
        </w:rPr>
        <w:t>Таблица № 2.2.1.4</w:t>
      </w:r>
    </w:p>
    <w:p w:rsidR="00956421" w:rsidRPr="00E375CF" w:rsidRDefault="00956421" w:rsidP="00956421">
      <w:pPr>
        <w:spacing w:line="240" w:lineRule="auto"/>
        <w:jc w:val="center"/>
        <w:rPr>
          <w:rFonts w:ascii="Times New Roman" w:hAnsi="Times New Roman" w:cs="Times New Roman"/>
          <w:b/>
          <w:sz w:val="24"/>
          <w:szCs w:val="24"/>
        </w:rPr>
      </w:pPr>
      <w:r w:rsidRPr="00E375CF">
        <w:rPr>
          <w:rFonts w:ascii="Times New Roman" w:hAnsi="Times New Roman" w:cs="Times New Roman"/>
          <w:b/>
          <w:sz w:val="24"/>
          <w:szCs w:val="24"/>
        </w:rPr>
        <w:t>Сравнительная таблица возрастной структуры населения,%%</w:t>
      </w:r>
    </w:p>
    <w:tbl>
      <w:tblPr>
        <w:tblStyle w:val="ad"/>
        <w:tblW w:w="8910" w:type="dxa"/>
        <w:jc w:val="center"/>
        <w:tblInd w:w="-1164" w:type="dxa"/>
        <w:tblLook w:val="04A0"/>
      </w:tblPr>
      <w:tblGrid>
        <w:gridCol w:w="3363"/>
        <w:gridCol w:w="1725"/>
        <w:gridCol w:w="1826"/>
        <w:gridCol w:w="1996"/>
      </w:tblGrid>
      <w:tr w:rsidR="00956421" w:rsidRPr="00E375CF" w:rsidTr="00956421">
        <w:trPr>
          <w:jc w:val="center"/>
        </w:trPr>
        <w:tc>
          <w:tcPr>
            <w:tcW w:w="3363" w:type="dxa"/>
            <w:shd w:val="clear" w:color="auto" w:fill="DBE5F1" w:themeFill="accent1" w:themeFillTint="33"/>
          </w:tcPr>
          <w:p w:rsidR="00956421" w:rsidRPr="00E375CF" w:rsidRDefault="00956421" w:rsidP="00956421">
            <w:pPr>
              <w:jc w:val="center"/>
              <w:rPr>
                <w:rFonts w:ascii="Times New Roman" w:hAnsi="Times New Roman" w:cs="Times New Roman"/>
                <w:sz w:val="24"/>
                <w:szCs w:val="24"/>
              </w:rPr>
            </w:pPr>
            <w:r w:rsidRPr="00E375CF">
              <w:rPr>
                <w:rFonts w:ascii="Times New Roman" w:hAnsi="Times New Roman" w:cs="Times New Roman"/>
                <w:sz w:val="24"/>
                <w:szCs w:val="24"/>
              </w:rPr>
              <w:br w:type="page"/>
              <w:t>Показатель</w:t>
            </w:r>
          </w:p>
        </w:tc>
        <w:tc>
          <w:tcPr>
            <w:tcW w:w="1725" w:type="dxa"/>
            <w:shd w:val="clear" w:color="auto" w:fill="DBE5F1" w:themeFill="accent1" w:themeFillTint="33"/>
          </w:tcPr>
          <w:p w:rsidR="00956421" w:rsidRPr="00E375CF" w:rsidRDefault="00956421" w:rsidP="00956421">
            <w:pPr>
              <w:jc w:val="center"/>
              <w:rPr>
                <w:rFonts w:ascii="Times New Roman" w:hAnsi="Times New Roman" w:cs="Times New Roman"/>
                <w:sz w:val="24"/>
                <w:szCs w:val="24"/>
              </w:rPr>
            </w:pPr>
            <w:r w:rsidRPr="00E375CF">
              <w:rPr>
                <w:rFonts w:ascii="Times New Roman" w:hAnsi="Times New Roman" w:cs="Times New Roman"/>
                <w:sz w:val="24"/>
                <w:szCs w:val="24"/>
              </w:rPr>
              <w:t>Ростовская область</w:t>
            </w:r>
          </w:p>
        </w:tc>
        <w:tc>
          <w:tcPr>
            <w:tcW w:w="1826" w:type="dxa"/>
            <w:shd w:val="clear" w:color="auto" w:fill="DBE5F1" w:themeFill="accent1" w:themeFillTint="33"/>
          </w:tcPr>
          <w:p w:rsidR="00956421" w:rsidRPr="00E375CF" w:rsidRDefault="00956421" w:rsidP="00956421">
            <w:pPr>
              <w:jc w:val="center"/>
              <w:rPr>
                <w:rFonts w:ascii="Times New Roman" w:hAnsi="Times New Roman" w:cs="Times New Roman"/>
                <w:sz w:val="24"/>
                <w:szCs w:val="24"/>
              </w:rPr>
            </w:pPr>
            <w:r w:rsidRPr="00E375CF">
              <w:rPr>
                <w:rFonts w:ascii="Times New Roman" w:hAnsi="Times New Roman" w:cs="Times New Roman"/>
                <w:sz w:val="24"/>
                <w:szCs w:val="24"/>
              </w:rPr>
              <w:t>Дубовский район</w:t>
            </w:r>
          </w:p>
        </w:tc>
        <w:tc>
          <w:tcPr>
            <w:tcW w:w="1996" w:type="dxa"/>
            <w:shd w:val="clear" w:color="auto" w:fill="DBE5F1" w:themeFill="accent1" w:themeFillTint="33"/>
          </w:tcPr>
          <w:p w:rsidR="00956421" w:rsidRPr="00E375CF" w:rsidRDefault="00956421" w:rsidP="00956421">
            <w:pPr>
              <w:jc w:val="center"/>
              <w:rPr>
                <w:rFonts w:ascii="Times New Roman" w:hAnsi="Times New Roman" w:cs="Times New Roman"/>
                <w:sz w:val="24"/>
                <w:szCs w:val="24"/>
              </w:rPr>
            </w:pPr>
            <w:r w:rsidRPr="00E375CF">
              <w:rPr>
                <w:rFonts w:ascii="Times New Roman" w:hAnsi="Times New Roman" w:cs="Times New Roman"/>
                <w:sz w:val="24"/>
                <w:szCs w:val="24"/>
              </w:rPr>
              <w:t>Семичанское с.п.</w:t>
            </w:r>
          </w:p>
        </w:tc>
      </w:tr>
      <w:tr w:rsidR="00956421" w:rsidRPr="00E375CF" w:rsidTr="00956421">
        <w:trPr>
          <w:jc w:val="center"/>
        </w:trPr>
        <w:tc>
          <w:tcPr>
            <w:tcW w:w="3363" w:type="dxa"/>
            <w:shd w:val="clear" w:color="auto" w:fill="auto"/>
          </w:tcPr>
          <w:p w:rsidR="00956421" w:rsidRPr="00E375CF" w:rsidRDefault="00956421" w:rsidP="00956421">
            <w:pPr>
              <w:pStyle w:val="af5"/>
              <w:ind w:firstLine="14"/>
              <w:jc w:val="left"/>
            </w:pPr>
            <w:r w:rsidRPr="00E375CF">
              <w:t>Дети до 15 лет</w:t>
            </w:r>
          </w:p>
        </w:tc>
        <w:tc>
          <w:tcPr>
            <w:tcW w:w="1725" w:type="dxa"/>
            <w:shd w:val="clear" w:color="auto" w:fill="auto"/>
          </w:tcPr>
          <w:p w:rsidR="00956421" w:rsidRPr="00E375CF" w:rsidRDefault="00956421" w:rsidP="00956421">
            <w:pPr>
              <w:jc w:val="center"/>
              <w:rPr>
                <w:rFonts w:ascii="Times New Roman" w:hAnsi="Times New Roman" w:cs="Times New Roman"/>
                <w:sz w:val="24"/>
                <w:szCs w:val="24"/>
              </w:rPr>
            </w:pPr>
            <w:r w:rsidRPr="00E375CF">
              <w:rPr>
                <w:rFonts w:ascii="Times New Roman" w:hAnsi="Times New Roman" w:cs="Times New Roman"/>
                <w:sz w:val="24"/>
                <w:szCs w:val="24"/>
              </w:rPr>
              <w:t>14</w:t>
            </w:r>
          </w:p>
        </w:tc>
        <w:tc>
          <w:tcPr>
            <w:tcW w:w="1826" w:type="dxa"/>
            <w:shd w:val="clear" w:color="auto" w:fill="auto"/>
          </w:tcPr>
          <w:p w:rsidR="00956421" w:rsidRPr="00E375CF" w:rsidRDefault="00956421" w:rsidP="00956421">
            <w:pPr>
              <w:jc w:val="center"/>
              <w:rPr>
                <w:rFonts w:ascii="Times New Roman" w:hAnsi="Times New Roman" w:cs="Times New Roman"/>
                <w:sz w:val="24"/>
                <w:szCs w:val="24"/>
              </w:rPr>
            </w:pPr>
            <w:r w:rsidRPr="00E375CF">
              <w:rPr>
                <w:rFonts w:ascii="Times New Roman" w:hAnsi="Times New Roman" w:cs="Times New Roman"/>
                <w:sz w:val="24"/>
                <w:szCs w:val="24"/>
              </w:rPr>
              <w:t>18,4</w:t>
            </w:r>
          </w:p>
        </w:tc>
        <w:tc>
          <w:tcPr>
            <w:tcW w:w="1996" w:type="dxa"/>
            <w:shd w:val="clear" w:color="auto" w:fill="auto"/>
          </w:tcPr>
          <w:p w:rsidR="00956421" w:rsidRPr="00E375CF" w:rsidRDefault="00956421" w:rsidP="00956421">
            <w:pPr>
              <w:ind w:firstLine="105"/>
              <w:jc w:val="center"/>
              <w:rPr>
                <w:rFonts w:ascii="Times New Roman" w:hAnsi="Times New Roman" w:cs="Times New Roman"/>
                <w:sz w:val="24"/>
                <w:szCs w:val="24"/>
              </w:rPr>
            </w:pPr>
            <w:r w:rsidRPr="00E375CF">
              <w:rPr>
                <w:rFonts w:ascii="Times New Roman" w:hAnsi="Times New Roman" w:cs="Times New Roman"/>
                <w:sz w:val="24"/>
                <w:szCs w:val="24"/>
              </w:rPr>
              <w:t>15,5</w:t>
            </w:r>
          </w:p>
        </w:tc>
      </w:tr>
      <w:tr w:rsidR="00956421" w:rsidRPr="00E375CF" w:rsidTr="00956421">
        <w:trPr>
          <w:jc w:val="center"/>
        </w:trPr>
        <w:tc>
          <w:tcPr>
            <w:tcW w:w="3363" w:type="dxa"/>
            <w:shd w:val="clear" w:color="auto" w:fill="auto"/>
          </w:tcPr>
          <w:p w:rsidR="00956421" w:rsidRPr="00E375CF" w:rsidRDefault="00956421" w:rsidP="00956421">
            <w:pPr>
              <w:pStyle w:val="af5"/>
              <w:ind w:firstLine="14"/>
              <w:jc w:val="left"/>
            </w:pPr>
            <w:r w:rsidRPr="00E375CF">
              <w:t xml:space="preserve">Население в трудоспособном возрасте (мужчины 16-59, </w:t>
            </w:r>
          </w:p>
          <w:p w:rsidR="00956421" w:rsidRPr="00E375CF" w:rsidRDefault="00956421" w:rsidP="00956421">
            <w:pPr>
              <w:pStyle w:val="af5"/>
              <w:ind w:firstLine="14"/>
              <w:jc w:val="left"/>
            </w:pPr>
            <w:r w:rsidRPr="00E375CF">
              <w:t>женщины 16-54 лет)</w:t>
            </w:r>
          </w:p>
        </w:tc>
        <w:tc>
          <w:tcPr>
            <w:tcW w:w="1725" w:type="dxa"/>
            <w:shd w:val="clear" w:color="auto" w:fill="auto"/>
          </w:tcPr>
          <w:p w:rsidR="00A61F65" w:rsidRPr="00E375CF" w:rsidRDefault="00A61F65" w:rsidP="00956421">
            <w:pPr>
              <w:jc w:val="center"/>
              <w:rPr>
                <w:rFonts w:ascii="Times New Roman" w:hAnsi="Times New Roman" w:cs="Times New Roman"/>
                <w:sz w:val="24"/>
                <w:szCs w:val="24"/>
              </w:rPr>
            </w:pPr>
          </w:p>
          <w:p w:rsidR="00A61F65" w:rsidRPr="00E375CF" w:rsidRDefault="00A61F65" w:rsidP="00956421">
            <w:pPr>
              <w:jc w:val="center"/>
              <w:rPr>
                <w:rFonts w:ascii="Times New Roman" w:hAnsi="Times New Roman" w:cs="Times New Roman"/>
                <w:sz w:val="24"/>
                <w:szCs w:val="24"/>
              </w:rPr>
            </w:pPr>
          </w:p>
          <w:p w:rsidR="00956421" w:rsidRPr="00E375CF" w:rsidRDefault="00956421" w:rsidP="00956421">
            <w:pPr>
              <w:jc w:val="center"/>
              <w:rPr>
                <w:rFonts w:ascii="Times New Roman" w:hAnsi="Times New Roman" w:cs="Times New Roman"/>
                <w:sz w:val="24"/>
                <w:szCs w:val="24"/>
              </w:rPr>
            </w:pPr>
            <w:r w:rsidRPr="00E375CF">
              <w:rPr>
                <w:rFonts w:ascii="Times New Roman" w:hAnsi="Times New Roman" w:cs="Times New Roman"/>
                <w:sz w:val="24"/>
                <w:szCs w:val="24"/>
              </w:rPr>
              <w:t>63</w:t>
            </w:r>
          </w:p>
        </w:tc>
        <w:tc>
          <w:tcPr>
            <w:tcW w:w="1826" w:type="dxa"/>
            <w:shd w:val="clear" w:color="auto" w:fill="auto"/>
          </w:tcPr>
          <w:p w:rsidR="00A61F65" w:rsidRPr="00E375CF" w:rsidRDefault="00A61F65" w:rsidP="00956421">
            <w:pPr>
              <w:jc w:val="center"/>
              <w:rPr>
                <w:rFonts w:ascii="Times New Roman" w:hAnsi="Times New Roman" w:cs="Times New Roman"/>
                <w:sz w:val="24"/>
                <w:szCs w:val="24"/>
              </w:rPr>
            </w:pPr>
          </w:p>
          <w:p w:rsidR="00A61F65" w:rsidRPr="00E375CF" w:rsidRDefault="00A61F65" w:rsidP="00956421">
            <w:pPr>
              <w:jc w:val="center"/>
              <w:rPr>
                <w:rFonts w:ascii="Times New Roman" w:hAnsi="Times New Roman" w:cs="Times New Roman"/>
                <w:sz w:val="24"/>
                <w:szCs w:val="24"/>
              </w:rPr>
            </w:pPr>
          </w:p>
          <w:p w:rsidR="00956421" w:rsidRPr="00E375CF" w:rsidRDefault="00956421" w:rsidP="00956421">
            <w:pPr>
              <w:jc w:val="center"/>
              <w:rPr>
                <w:rFonts w:ascii="Times New Roman" w:hAnsi="Times New Roman" w:cs="Times New Roman"/>
                <w:sz w:val="24"/>
                <w:szCs w:val="24"/>
              </w:rPr>
            </w:pPr>
            <w:r w:rsidRPr="00E375CF">
              <w:rPr>
                <w:rFonts w:ascii="Times New Roman" w:hAnsi="Times New Roman" w:cs="Times New Roman"/>
                <w:sz w:val="24"/>
                <w:szCs w:val="24"/>
              </w:rPr>
              <w:t>61,3</w:t>
            </w:r>
          </w:p>
        </w:tc>
        <w:tc>
          <w:tcPr>
            <w:tcW w:w="1996" w:type="dxa"/>
            <w:shd w:val="clear" w:color="auto" w:fill="auto"/>
          </w:tcPr>
          <w:p w:rsidR="00A61F65" w:rsidRPr="00E375CF" w:rsidRDefault="00A61F65" w:rsidP="00956421">
            <w:pPr>
              <w:ind w:firstLine="105"/>
              <w:jc w:val="center"/>
              <w:rPr>
                <w:rFonts w:ascii="Times New Roman" w:hAnsi="Times New Roman" w:cs="Times New Roman"/>
                <w:sz w:val="24"/>
                <w:szCs w:val="24"/>
              </w:rPr>
            </w:pPr>
          </w:p>
          <w:p w:rsidR="00A61F65" w:rsidRPr="00E375CF" w:rsidRDefault="00A61F65" w:rsidP="00956421">
            <w:pPr>
              <w:ind w:firstLine="105"/>
              <w:jc w:val="center"/>
              <w:rPr>
                <w:rFonts w:ascii="Times New Roman" w:hAnsi="Times New Roman" w:cs="Times New Roman"/>
                <w:sz w:val="24"/>
                <w:szCs w:val="24"/>
              </w:rPr>
            </w:pPr>
          </w:p>
          <w:p w:rsidR="00956421" w:rsidRPr="00E375CF" w:rsidRDefault="00956421" w:rsidP="00956421">
            <w:pPr>
              <w:ind w:firstLine="105"/>
              <w:jc w:val="center"/>
              <w:rPr>
                <w:rFonts w:ascii="Times New Roman" w:hAnsi="Times New Roman" w:cs="Times New Roman"/>
                <w:sz w:val="24"/>
                <w:szCs w:val="24"/>
              </w:rPr>
            </w:pPr>
            <w:r w:rsidRPr="00E375CF">
              <w:rPr>
                <w:rFonts w:ascii="Times New Roman" w:hAnsi="Times New Roman" w:cs="Times New Roman"/>
                <w:sz w:val="24"/>
                <w:szCs w:val="24"/>
              </w:rPr>
              <w:t>59,8</w:t>
            </w:r>
          </w:p>
        </w:tc>
      </w:tr>
      <w:tr w:rsidR="00956421" w:rsidRPr="00E375CF" w:rsidTr="00956421">
        <w:trPr>
          <w:jc w:val="center"/>
        </w:trPr>
        <w:tc>
          <w:tcPr>
            <w:tcW w:w="3363" w:type="dxa"/>
            <w:shd w:val="clear" w:color="auto" w:fill="auto"/>
          </w:tcPr>
          <w:p w:rsidR="00956421" w:rsidRPr="00E375CF" w:rsidRDefault="00956421" w:rsidP="00956421">
            <w:pPr>
              <w:pStyle w:val="af5"/>
              <w:jc w:val="left"/>
            </w:pPr>
            <w:r w:rsidRPr="00E375CF">
              <w:t>Население старше трудоспособного возраста</w:t>
            </w:r>
          </w:p>
        </w:tc>
        <w:tc>
          <w:tcPr>
            <w:tcW w:w="1725" w:type="dxa"/>
            <w:shd w:val="clear" w:color="auto" w:fill="auto"/>
          </w:tcPr>
          <w:p w:rsidR="00956421" w:rsidRPr="00E375CF" w:rsidRDefault="00956421" w:rsidP="00956421">
            <w:pPr>
              <w:jc w:val="center"/>
              <w:rPr>
                <w:rFonts w:ascii="Times New Roman" w:hAnsi="Times New Roman" w:cs="Times New Roman"/>
                <w:sz w:val="24"/>
                <w:szCs w:val="24"/>
              </w:rPr>
            </w:pPr>
            <w:r w:rsidRPr="00E375CF">
              <w:rPr>
                <w:rFonts w:ascii="Times New Roman" w:hAnsi="Times New Roman" w:cs="Times New Roman"/>
                <w:sz w:val="24"/>
                <w:szCs w:val="24"/>
              </w:rPr>
              <w:t>23</w:t>
            </w:r>
          </w:p>
        </w:tc>
        <w:tc>
          <w:tcPr>
            <w:tcW w:w="1826" w:type="dxa"/>
            <w:shd w:val="clear" w:color="auto" w:fill="auto"/>
          </w:tcPr>
          <w:p w:rsidR="00956421" w:rsidRPr="00E375CF" w:rsidRDefault="00956421" w:rsidP="00956421">
            <w:pPr>
              <w:jc w:val="center"/>
              <w:rPr>
                <w:rFonts w:ascii="Times New Roman" w:hAnsi="Times New Roman" w:cs="Times New Roman"/>
                <w:sz w:val="24"/>
                <w:szCs w:val="24"/>
              </w:rPr>
            </w:pPr>
            <w:r w:rsidRPr="00E375CF">
              <w:rPr>
                <w:rFonts w:ascii="Times New Roman" w:hAnsi="Times New Roman" w:cs="Times New Roman"/>
                <w:sz w:val="24"/>
                <w:szCs w:val="24"/>
              </w:rPr>
              <w:t>20,3</w:t>
            </w:r>
          </w:p>
        </w:tc>
        <w:tc>
          <w:tcPr>
            <w:tcW w:w="1996" w:type="dxa"/>
            <w:shd w:val="clear" w:color="auto" w:fill="auto"/>
          </w:tcPr>
          <w:p w:rsidR="00956421" w:rsidRPr="00E375CF" w:rsidRDefault="00956421" w:rsidP="00956421">
            <w:pPr>
              <w:ind w:firstLine="105"/>
              <w:jc w:val="center"/>
              <w:rPr>
                <w:rFonts w:ascii="Times New Roman" w:hAnsi="Times New Roman" w:cs="Times New Roman"/>
                <w:sz w:val="24"/>
                <w:szCs w:val="24"/>
              </w:rPr>
            </w:pPr>
            <w:r w:rsidRPr="00E375CF">
              <w:rPr>
                <w:rFonts w:ascii="Times New Roman" w:hAnsi="Times New Roman" w:cs="Times New Roman"/>
                <w:sz w:val="24"/>
                <w:szCs w:val="24"/>
              </w:rPr>
              <w:t>24,6</w:t>
            </w:r>
          </w:p>
        </w:tc>
      </w:tr>
      <w:tr w:rsidR="00956421" w:rsidRPr="00E375CF" w:rsidTr="00956421">
        <w:trPr>
          <w:jc w:val="center"/>
        </w:trPr>
        <w:tc>
          <w:tcPr>
            <w:tcW w:w="3363" w:type="dxa"/>
            <w:shd w:val="clear" w:color="auto" w:fill="auto"/>
          </w:tcPr>
          <w:p w:rsidR="00956421" w:rsidRPr="00E375CF" w:rsidRDefault="00956421" w:rsidP="00956421">
            <w:pPr>
              <w:pStyle w:val="af5"/>
              <w:jc w:val="left"/>
            </w:pPr>
            <w:r w:rsidRPr="00E375CF">
              <w:t>Мужчин</w:t>
            </w:r>
          </w:p>
        </w:tc>
        <w:tc>
          <w:tcPr>
            <w:tcW w:w="1725" w:type="dxa"/>
            <w:shd w:val="clear" w:color="auto" w:fill="auto"/>
          </w:tcPr>
          <w:p w:rsidR="00956421" w:rsidRPr="00E375CF" w:rsidRDefault="00956421" w:rsidP="00956421">
            <w:pPr>
              <w:jc w:val="center"/>
              <w:rPr>
                <w:rFonts w:ascii="Times New Roman" w:hAnsi="Times New Roman" w:cs="Times New Roman"/>
                <w:sz w:val="24"/>
                <w:szCs w:val="24"/>
              </w:rPr>
            </w:pPr>
            <w:r w:rsidRPr="00E375CF">
              <w:rPr>
                <w:rFonts w:ascii="Times New Roman" w:hAnsi="Times New Roman" w:cs="Times New Roman"/>
                <w:sz w:val="24"/>
                <w:szCs w:val="24"/>
              </w:rPr>
              <w:t>46</w:t>
            </w:r>
          </w:p>
        </w:tc>
        <w:tc>
          <w:tcPr>
            <w:tcW w:w="1826" w:type="dxa"/>
            <w:shd w:val="clear" w:color="auto" w:fill="auto"/>
          </w:tcPr>
          <w:p w:rsidR="00956421" w:rsidRPr="00E375CF" w:rsidRDefault="00956421" w:rsidP="00956421">
            <w:pPr>
              <w:jc w:val="center"/>
              <w:rPr>
                <w:rFonts w:ascii="Times New Roman" w:hAnsi="Times New Roman" w:cs="Times New Roman"/>
                <w:sz w:val="24"/>
                <w:szCs w:val="24"/>
              </w:rPr>
            </w:pPr>
            <w:r w:rsidRPr="00E375CF">
              <w:rPr>
                <w:rFonts w:ascii="Times New Roman" w:hAnsi="Times New Roman" w:cs="Times New Roman"/>
                <w:sz w:val="24"/>
                <w:szCs w:val="24"/>
              </w:rPr>
              <w:t>47</w:t>
            </w:r>
          </w:p>
        </w:tc>
        <w:tc>
          <w:tcPr>
            <w:tcW w:w="1996" w:type="dxa"/>
            <w:shd w:val="clear" w:color="auto" w:fill="auto"/>
          </w:tcPr>
          <w:p w:rsidR="00956421" w:rsidRPr="00E375CF" w:rsidRDefault="00956421" w:rsidP="00956421">
            <w:pPr>
              <w:jc w:val="center"/>
              <w:rPr>
                <w:rFonts w:ascii="Times New Roman" w:hAnsi="Times New Roman" w:cs="Times New Roman"/>
                <w:sz w:val="24"/>
                <w:szCs w:val="24"/>
              </w:rPr>
            </w:pPr>
            <w:r w:rsidRPr="00E375CF">
              <w:rPr>
                <w:rFonts w:ascii="Times New Roman" w:hAnsi="Times New Roman" w:cs="Times New Roman"/>
                <w:sz w:val="24"/>
                <w:szCs w:val="24"/>
              </w:rPr>
              <w:t>46</w:t>
            </w:r>
          </w:p>
        </w:tc>
      </w:tr>
      <w:tr w:rsidR="00956421" w:rsidRPr="00E375CF" w:rsidTr="00956421">
        <w:trPr>
          <w:jc w:val="center"/>
        </w:trPr>
        <w:tc>
          <w:tcPr>
            <w:tcW w:w="3363" w:type="dxa"/>
            <w:shd w:val="clear" w:color="auto" w:fill="auto"/>
          </w:tcPr>
          <w:p w:rsidR="00956421" w:rsidRPr="00E375CF" w:rsidRDefault="00956421" w:rsidP="00956421">
            <w:pPr>
              <w:pStyle w:val="af5"/>
              <w:jc w:val="left"/>
            </w:pPr>
            <w:r w:rsidRPr="00E375CF">
              <w:t>Женщин</w:t>
            </w:r>
          </w:p>
        </w:tc>
        <w:tc>
          <w:tcPr>
            <w:tcW w:w="1725" w:type="dxa"/>
            <w:shd w:val="clear" w:color="auto" w:fill="auto"/>
          </w:tcPr>
          <w:p w:rsidR="00956421" w:rsidRPr="00E375CF" w:rsidRDefault="00956421" w:rsidP="00956421">
            <w:pPr>
              <w:jc w:val="center"/>
              <w:rPr>
                <w:rFonts w:ascii="Times New Roman" w:hAnsi="Times New Roman" w:cs="Times New Roman"/>
                <w:sz w:val="24"/>
                <w:szCs w:val="24"/>
              </w:rPr>
            </w:pPr>
            <w:r w:rsidRPr="00E375CF">
              <w:rPr>
                <w:rFonts w:ascii="Times New Roman" w:hAnsi="Times New Roman" w:cs="Times New Roman"/>
                <w:sz w:val="24"/>
                <w:szCs w:val="24"/>
              </w:rPr>
              <w:t>54</w:t>
            </w:r>
          </w:p>
        </w:tc>
        <w:tc>
          <w:tcPr>
            <w:tcW w:w="1826" w:type="dxa"/>
            <w:shd w:val="clear" w:color="auto" w:fill="auto"/>
          </w:tcPr>
          <w:p w:rsidR="00956421" w:rsidRPr="00E375CF" w:rsidRDefault="00956421" w:rsidP="00956421">
            <w:pPr>
              <w:jc w:val="center"/>
              <w:rPr>
                <w:rFonts w:ascii="Times New Roman" w:hAnsi="Times New Roman" w:cs="Times New Roman"/>
                <w:sz w:val="24"/>
                <w:szCs w:val="24"/>
              </w:rPr>
            </w:pPr>
            <w:r w:rsidRPr="00E375CF">
              <w:rPr>
                <w:rFonts w:ascii="Times New Roman" w:hAnsi="Times New Roman" w:cs="Times New Roman"/>
                <w:sz w:val="24"/>
                <w:szCs w:val="24"/>
              </w:rPr>
              <w:t>53</w:t>
            </w:r>
          </w:p>
        </w:tc>
        <w:tc>
          <w:tcPr>
            <w:tcW w:w="1996" w:type="dxa"/>
            <w:shd w:val="clear" w:color="auto" w:fill="auto"/>
          </w:tcPr>
          <w:p w:rsidR="00956421" w:rsidRPr="00E375CF" w:rsidRDefault="00956421" w:rsidP="00956421">
            <w:pPr>
              <w:jc w:val="center"/>
              <w:rPr>
                <w:rFonts w:ascii="Times New Roman" w:hAnsi="Times New Roman" w:cs="Times New Roman"/>
                <w:sz w:val="24"/>
                <w:szCs w:val="24"/>
              </w:rPr>
            </w:pPr>
            <w:r w:rsidRPr="00E375CF">
              <w:rPr>
                <w:rFonts w:ascii="Times New Roman" w:hAnsi="Times New Roman" w:cs="Times New Roman"/>
                <w:sz w:val="24"/>
                <w:szCs w:val="24"/>
              </w:rPr>
              <w:t>54</w:t>
            </w:r>
          </w:p>
        </w:tc>
      </w:tr>
      <w:tr w:rsidR="00956421" w:rsidRPr="00E375CF" w:rsidTr="00956421">
        <w:trPr>
          <w:jc w:val="center"/>
        </w:trPr>
        <w:tc>
          <w:tcPr>
            <w:tcW w:w="3363" w:type="dxa"/>
            <w:shd w:val="clear" w:color="auto" w:fill="auto"/>
          </w:tcPr>
          <w:p w:rsidR="00956421" w:rsidRPr="00E375CF" w:rsidRDefault="00956421" w:rsidP="00956421">
            <w:pPr>
              <w:rPr>
                <w:rFonts w:ascii="Times New Roman" w:hAnsi="Times New Roman" w:cs="Times New Roman"/>
                <w:sz w:val="24"/>
                <w:szCs w:val="24"/>
              </w:rPr>
            </w:pPr>
            <w:r w:rsidRPr="00E375CF">
              <w:rPr>
                <w:rFonts w:ascii="Times New Roman" w:hAnsi="Times New Roman" w:cs="Times New Roman"/>
                <w:sz w:val="24"/>
                <w:szCs w:val="24"/>
              </w:rPr>
              <w:t>Всего</w:t>
            </w:r>
          </w:p>
        </w:tc>
        <w:tc>
          <w:tcPr>
            <w:tcW w:w="1725" w:type="dxa"/>
            <w:shd w:val="clear" w:color="auto" w:fill="auto"/>
          </w:tcPr>
          <w:p w:rsidR="00956421" w:rsidRPr="00E375CF" w:rsidRDefault="00956421" w:rsidP="00956421">
            <w:pPr>
              <w:jc w:val="center"/>
              <w:rPr>
                <w:rFonts w:ascii="Times New Roman" w:hAnsi="Times New Roman" w:cs="Times New Roman"/>
                <w:sz w:val="24"/>
                <w:szCs w:val="24"/>
              </w:rPr>
            </w:pPr>
            <w:r w:rsidRPr="00E375CF">
              <w:rPr>
                <w:rFonts w:ascii="Times New Roman" w:hAnsi="Times New Roman" w:cs="Times New Roman"/>
                <w:sz w:val="24"/>
                <w:szCs w:val="24"/>
              </w:rPr>
              <w:t>100</w:t>
            </w:r>
          </w:p>
        </w:tc>
        <w:tc>
          <w:tcPr>
            <w:tcW w:w="1826" w:type="dxa"/>
            <w:shd w:val="clear" w:color="auto" w:fill="auto"/>
          </w:tcPr>
          <w:p w:rsidR="00956421" w:rsidRPr="00E375CF" w:rsidRDefault="00956421" w:rsidP="00956421">
            <w:pPr>
              <w:jc w:val="center"/>
              <w:rPr>
                <w:rFonts w:ascii="Times New Roman" w:hAnsi="Times New Roman" w:cs="Times New Roman"/>
                <w:sz w:val="24"/>
                <w:szCs w:val="24"/>
              </w:rPr>
            </w:pPr>
            <w:r w:rsidRPr="00E375CF">
              <w:rPr>
                <w:rFonts w:ascii="Times New Roman" w:hAnsi="Times New Roman" w:cs="Times New Roman"/>
                <w:sz w:val="24"/>
                <w:szCs w:val="24"/>
              </w:rPr>
              <w:t>100</w:t>
            </w:r>
          </w:p>
        </w:tc>
        <w:tc>
          <w:tcPr>
            <w:tcW w:w="1996" w:type="dxa"/>
            <w:shd w:val="clear" w:color="auto" w:fill="auto"/>
          </w:tcPr>
          <w:p w:rsidR="00956421" w:rsidRPr="00E375CF" w:rsidRDefault="00956421" w:rsidP="00956421">
            <w:pPr>
              <w:ind w:firstLine="105"/>
              <w:jc w:val="center"/>
              <w:rPr>
                <w:rFonts w:ascii="Times New Roman" w:hAnsi="Times New Roman" w:cs="Times New Roman"/>
                <w:sz w:val="24"/>
                <w:szCs w:val="24"/>
              </w:rPr>
            </w:pPr>
            <w:r w:rsidRPr="00E375CF">
              <w:rPr>
                <w:rFonts w:ascii="Times New Roman" w:hAnsi="Times New Roman" w:cs="Times New Roman"/>
                <w:sz w:val="24"/>
                <w:szCs w:val="24"/>
              </w:rPr>
              <w:t>100</w:t>
            </w:r>
          </w:p>
        </w:tc>
      </w:tr>
    </w:tbl>
    <w:p w:rsidR="00956421" w:rsidRPr="00E375CF" w:rsidRDefault="00956421" w:rsidP="00956421">
      <w:pPr>
        <w:pStyle w:val="af1"/>
        <w:spacing w:line="240" w:lineRule="auto"/>
      </w:pPr>
    </w:p>
    <w:p w:rsidR="00956421" w:rsidRPr="00E375CF" w:rsidRDefault="00956421" w:rsidP="00AF28B7">
      <w:pPr>
        <w:pStyle w:val="af1"/>
        <w:spacing w:line="276" w:lineRule="auto"/>
        <w:rPr>
          <w:sz w:val="24"/>
          <w:szCs w:val="24"/>
        </w:rPr>
      </w:pPr>
      <w:r w:rsidRPr="00E375CF">
        <w:rPr>
          <w:sz w:val="24"/>
          <w:szCs w:val="24"/>
        </w:rPr>
        <w:t>Соотношение основных возрастных групп в Семичанском сельском поселении представлено в таблице</w:t>
      </w:r>
      <w:r w:rsidR="00E2442E" w:rsidRPr="00E375CF">
        <w:rPr>
          <w:sz w:val="24"/>
          <w:szCs w:val="24"/>
        </w:rPr>
        <w:t xml:space="preserve"> 2.2.1.5.</w:t>
      </w:r>
    </w:p>
    <w:p w:rsidR="00E2442E" w:rsidRPr="00E375CF" w:rsidRDefault="00E2442E" w:rsidP="00E2442E">
      <w:pPr>
        <w:pStyle w:val="af1"/>
        <w:spacing w:line="276" w:lineRule="auto"/>
        <w:jc w:val="right"/>
        <w:rPr>
          <w:sz w:val="24"/>
          <w:szCs w:val="24"/>
        </w:rPr>
      </w:pPr>
      <w:r w:rsidRPr="00E375CF">
        <w:rPr>
          <w:sz w:val="24"/>
          <w:szCs w:val="24"/>
        </w:rPr>
        <w:t>Таблица № 2.2.1.5</w:t>
      </w:r>
    </w:p>
    <w:p w:rsidR="00956421" w:rsidRPr="00E375CF" w:rsidRDefault="00956421" w:rsidP="00AF28B7">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Возрастная структура населения на 01.01.2010</w:t>
      </w:r>
    </w:p>
    <w:tbl>
      <w:tblPr>
        <w:tblW w:w="541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5"/>
        <w:gridCol w:w="2659"/>
        <w:gridCol w:w="1272"/>
        <w:gridCol w:w="1521"/>
        <w:gridCol w:w="1405"/>
        <w:gridCol w:w="1585"/>
        <w:gridCol w:w="1373"/>
      </w:tblGrid>
      <w:tr w:rsidR="00956421" w:rsidRPr="00E375CF" w:rsidTr="00956421">
        <w:trPr>
          <w:jc w:val="center"/>
        </w:trPr>
        <w:tc>
          <w:tcPr>
            <w:tcW w:w="270" w:type="pct"/>
            <w:shd w:val="clear" w:color="auto" w:fill="DBE5F1" w:themeFill="accent1" w:themeFillTint="33"/>
          </w:tcPr>
          <w:p w:rsidR="00956421" w:rsidRPr="00E375CF" w:rsidRDefault="00956421" w:rsidP="00956421">
            <w:pPr>
              <w:pStyle w:val="af7"/>
              <w:rPr>
                <w:sz w:val="22"/>
                <w:szCs w:val="22"/>
              </w:rPr>
            </w:pPr>
            <w:r w:rsidRPr="00E375CF">
              <w:rPr>
                <w:sz w:val="22"/>
                <w:szCs w:val="22"/>
              </w:rPr>
              <w:t>№ п/п</w:t>
            </w:r>
          </w:p>
        </w:tc>
        <w:tc>
          <w:tcPr>
            <w:tcW w:w="1290" w:type="pct"/>
            <w:shd w:val="clear" w:color="auto" w:fill="DBE5F1" w:themeFill="accent1" w:themeFillTint="33"/>
            <w:vAlign w:val="center"/>
          </w:tcPr>
          <w:p w:rsidR="00956421" w:rsidRPr="00E375CF" w:rsidRDefault="00956421" w:rsidP="00956421">
            <w:pPr>
              <w:pStyle w:val="af7"/>
              <w:rPr>
                <w:sz w:val="22"/>
                <w:szCs w:val="22"/>
              </w:rPr>
            </w:pPr>
            <w:r w:rsidRPr="00E375CF">
              <w:rPr>
                <w:sz w:val="22"/>
                <w:szCs w:val="22"/>
              </w:rPr>
              <w:t>Показатель</w:t>
            </w:r>
          </w:p>
        </w:tc>
        <w:tc>
          <w:tcPr>
            <w:tcW w:w="573" w:type="pct"/>
            <w:shd w:val="clear" w:color="auto" w:fill="DBE5F1" w:themeFill="accent1" w:themeFillTint="33"/>
          </w:tcPr>
          <w:p w:rsidR="00956421" w:rsidRPr="00E375CF" w:rsidRDefault="00956421" w:rsidP="00956421">
            <w:pPr>
              <w:pStyle w:val="af7"/>
              <w:rPr>
                <w:sz w:val="22"/>
                <w:szCs w:val="22"/>
              </w:rPr>
            </w:pPr>
            <w:r w:rsidRPr="00E375CF">
              <w:rPr>
                <w:sz w:val="22"/>
                <w:szCs w:val="22"/>
              </w:rPr>
              <w:t>Единица измерения</w:t>
            </w:r>
          </w:p>
        </w:tc>
        <w:tc>
          <w:tcPr>
            <w:tcW w:w="741" w:type="pct"/>
            <w:shd w:val="clear" w:color="auto" w:fill="DBE5F1" w:themeFill="accent1" w:themeFillTint="33"/>
            <w:vAlign w:val="center"/>
          </w:tcPr>
          <w:p w:rsidR="00956421" w:rsidRPr="00E375CF" w:rsidRDefault="00956421" w:rsidP="00956421">
            <w:pPr>
              <w:pStyle w:val="af7"/>
              <w:rPr>
                <w:sz w:val="22"/>
                <w:szCs w:val="22"/>
              </w:rPr>
            </w:pPr>
            <w:r w:rsidRPr="00E375CF">
              <w:rPr>
                <w:sz w:val="22"/>
                <w:szCs w:val="22"/>
              </w:rPr>
              <w:t>х. Семичный</w:t>
            </w:r>
          </w:p>
        </w:tc>
        <w:tc>
          <w:tcPr>
            <w:tcW w:w="685" w:type="pct"/>
            <w:shd w:val="clear" w:color="auto" w:fill="DBE5F1" w:themeFill="accent1" w:themeFillTint="33"/>
            <w:vAlign w:val="center"/>
          </w:tcPr>
          <w:p w:rsidR="00956421" w:rsidRPr="00E375CF" w:rsidRDefault="00956421" w:rsidP="00956421">
            <w:pPr>
              <w:pStyle w:val="af7"/>
              <w:rPr>
                <w:sz w:val="22"/>
                <w:szCs w:val="22"/>
              </w:rPr>
            </w:pPr>
            <w:r w:rsidRPr="00E375CF">
              <w:rPr>
                <w:sz w:val="22"/>
                <w:szCs w:val="22"/>
              </w:rPr>
              <w:t>х. Ленина</w:t>
            </w:r>
          </w:p>
        </w:tc>
        <w:tc>
          <w:tcPr>
            <w:tcW w:w="771" w:type="pct"/>
            <w:shd w:val="clear" w:color="auto" w:fill="DBE5F1" w:themeFill="accent1" w:themeFillTint="33"/>
            <w:vAlign w:val="center"/>
          </w:tcPr>
          <w:p w:rsidR="00956421" w:rsidRPr="00E375CF" w:rsidRDefault="00956421" w:rsidP="00956421">
            <w:pPr>
              <w:pStyle w:val="af7"/>
              <w:rPr>
                <w:sz w:val="22"/>
                <w:szCs w:val="22"/>
              </w:rPr>
            </w:pPr>
            <w:r w:rsidRPr="00E375CF">
              <w:rPr>
                <w:sz w:val="22"/>
                <w:szCs w:val="22"/>
              </w:rPr>
              <w:t>х. Яблочный</w:t>
            </w:r>
          </w:p>
        </w:tc>
        <w:tc>
          <w:tcPr>
            <w:tcW w:w="669" w:type="pct"/>
            <w:shd w:val="clear" w:color="auto" w:fill="DBE5F1" w:themeFill="accent1" w:themeFillTint="33"/>
          </w:tcPr>
          <w:p w:rsidR="00956421" w:rsidRPr="00E375CF" w:rsidRDefault="00956421" w:rsidP="00956421">
            <w:pPr>
              <w:pStyle w:val="af7"/>
              <w:rPr>
                <w:sz w:val="22"/>
                <w:szCs w:val="22"/>
              </w:rPr>
            </w:pPr>
            <w:r w:rsidRPr="00E375CF">
              <w:rPr>
                <w:sz w:val="22"/>
                <w:szCs w:val="22"/>
              </w:rPr>
              <w:t>Всего по поселению</w:t>
            </w:r>
          </w:p>
        </w:tc>
      </w:tr>
      <w:tr w:rsidR="00956421" w:rsidRPr="00E375CF" w:rsidTr="00956421">
        <w:trPr>
          <w:jc w:val="center"/>
        </w:trPr>
        <w:tc>
          <w:tcPr>
            <w:tcW w:w="270" w:type="pct"/>
            <w:shd w:val="clear" w:color="auto" w:fill="auto"/>
          </w:tcPr>
          <w:p w:rsidR="00956421" w:rsidRPr="00E375CF" w:rsidRDefault="00956421" w:rsidP="00956421">
            <w:pPr>
              <w:pStyle w:val="af5"/>
              <w:rPr>
                <w:sz w:val="22"/>
                <w:szCs w:val="22"/>
              </w:rPr>
            </w:pPr>
            <w:r w:rsidRPr="00E375CF">
              <w:rPr>
                <w:sz w:val="22"/>
                <w:szCs w:val="22"/>
              </w:rPr>
              <w:t>1</w:t>
            </w:r>
          </w:p>
        </w:tc>
        <w:tc>
          <w:tcPr>
            <w:tcW w:w="1290" w:type="pct"/>
            <w:shd w:val="clear" w:color="auto" w:fill="auto"/>
          </w:tcPr>
          <w:p w:rsidR="00956421" w:rsidRPr="00E375CF" w:rsidRDefault="00956421" w:rsidP="00956421">
            <w:pPr>
              <w:pStyle w:val="af8"/>
              <w:jc w:val="left"/>
              <w:rPr>
                <w:sz w:val="22"/>
                <w:szCs w:val="22"/>
              </w:rPr>
            </w:pPr>
            <w:r w:rsidRPr="00E375CF">
              <w:rPr>
                <w:sz w:val="22"/>
                <w:szCs w:val="22"/>
              </w:rPr>
              <w:t>Дети до 15 лет, в том числе</w:t>
            </w:r>
          </w:p>
        </w:tc>
        <w:tc>
          <w:tcPr>
            <w:tcW w:w="573" w:type="pct"/>
            <w:shd w:val="clear" w:color="auto" w:fill="auto"/>
            <w:vAlign w:val="center"/>
          </w:tcPr>
          <w:p w:rsidR="00956421" w:rsidRPr="00E375CF" w:rsidRDefault="00956421" w:rsidP="00956421">
            <w:pPr>
              <w:pStyle w:val="af5"/>
              <w:rPr>
                <w:sz w:val="22"/>
                <w:szCs w:val="22"/>
              </w:rPr>
            </w:pPr>
            <w:r w:rsidRPr="00E375CF">
              <w:rPr>
                <w:sz w:val="22"/>
                <w:szCs w:val="22"/>
              </w:rPr>
              <w:t>чел.</w:t>
            </w:r>
          </w:p>
        </w:tc>
        <w:tc>
          <w:tcPr>
            <w:tcW w:w="741" w:type="pct"/>
            <w:shd w:val="clear" w:color="auto" w:fill="auto"/>
            <w:vAlign w:val="center"/>
          </w:tcPr>
          <w:p w:rsidR="00956421" w:rsidRPr="00E375CF" w:rsidRDefault="00956421" w:rsidP="00956421">
            <w:pPr>
              <w:pStyle w:val="af5"/>
              <w:rPr>
                <w:sz w:val="22"/>
                <w:szCs w:val="22"/>
              </w:rPr>
            </w:pPr>
            <w:r w:rsidRPr="00E375CF">
              <w:rPr>
                <w:sz w:val="22"/>
                <w:szCs w:val="22"/>
              </w:rPr>
              <w:t>150</w:t>
            </w:r>
          </w:p>
        </w:tc>
        <w:tc>
          <w:tcPr>
            <w:tcW w:w="685" w:type="pct"/>
            <w:shd w:val="clear" w:color="auto" w:fill="auto"/>
            <w:vAlign w:val="center"/>
          </w:tcPr>
          <w:p w:rsidR="00956421" w:rsidRPr="00E375CF" w:rsidRDefault="00956421" w:rsidP="00956421">
            <w:pPr>
              <w:pStyle w:val="af5"/>
              <w:rPr>
                <w:sz w:val="22"/>
                <w:szCs w:val="22"/>
              </w:rPr>
            </w:pPr>
            <w:r w:rsidRPr="00E375CF">
              <w:rPr>
                <w:sz w:val="22"/>
                <w:szCs w:val="22"/>
              </w:rPr>
              <w:t>6</w:t>
            </w:r>
          </w:p>
        </w:tc>
        <w:tc>
          <w:tcPr>
            <w:tcW w:w="771" w:type="pct"/>
            <w:shd w:val="clear" w:color="auto" w:fill="auto"/>
            <w:vAlign w:val="center"/>
          </w:tcPr>
          <w:p w:rsidR="00956421" w:rsidRPr="00E375CF" w:rsidRDefault="00956421" w:rsidP="00956421">
            <w:pPr>
              <w:pStyle w:val="af5"/>
              <w:rPr>
                <w:sz w:val="22"/>
                <w:szCs w:val="22"/>
              </w:rPr>
            </w:pPr>
            <w:r w:rsidRPr="00E375CF">
              <w:rPr>
                <w:sz w:val="22"/>
                <w:szCs w:val="22"/>
              </w:rPr>
              <w:t>6</w:t>
            </w:r>
          </w:p>
        </w:tc>
        <w:tc>
          <w:tcPr>
            <w:tcW w:w="669" w:type="pct"/>
            <w:shd w:val="clear" w:color="auto" w:fill="auto"/>
            <w:vAlign w:val="center"/>
          </w:tcPr>
          <w:p w:rsidR="00956421" w:rsidRPr="00E375CF" w:rsidRDefault="00956421" w:rsidP="00956421">
            <w:pPr>
              <w:pStyle w:val="af5"/>
              <w:rPr>
                <w:sz w:val="22"/>
                <w:szCs w:val="22"/>
              </w:rPr>
            </w:pPr>
            <w:r w:rsidRPr="00E375CF">
              <w:rPr>
                <w:sz w:val="22"/>
                <w:szCs w:val="22"/>
              </w:rPr>
              <w:t>162</w:t>
            </w:r>
          </w:p>
        </w:tc>
      </w:tr>
      <w:tr w:rsidR="00956421" w:rsidRPr="00E375CF" w:rsidTr="00956421">
        <w:trPr>
          <w:jc w:val="center"/>
        </w:trPr>
        <w:tc>
          <w:tcPr>
            <w:tcW w:w="270" w:type="pct"/>
            <w:shd w:val="clear" w:color="auto" w:fill="auto"/>
          </w:tcPr>
          <w:p w:rsidR="00956421" w:rsidRPr="00E375CF" w:rsidRDefault="00956421" w:rsidP="00956421">
            <w:pPr>
              <w:pStyle w:val="af5"/>
              <w:rPr>
                <w:sz w:val="22"/>
                <w:szCs w:val="22"/>
              </w:rPr>
            </w:pPr>
            <w:r w:rsidRPr="00E375CF">
              <w:rPr>
                <w:sz w:val="22"/>
                <w:szCs w:val="22"/>
              </w:rPr>
              <w:t>2</w:t>
            </w:r>
          </w:p>
        </w:tc>
        <w:tc>
          <w:tcPr>
            <w:tcW w:w="1290" w:type="pct"/>
            <w:shd w:val="clear" w:color="auto" w:fill="auto"/>
          </w:tcPr>
          <w:p w:rsidR="00956421" w:rsidRPr="00E375CF" w:rsidRDefault="00956421" w:rsidP="00956421">
            <w:pPr>
              <w:pStyle w:val="af8"/>
              <w:jc w:val="left"/>
              <w:rPr>
                <w:sz w:val="22"/>
                <w:szCs w:val="22"/>
              </w:rPr>
            </w:pPr>
            <w:r w:rsidRPr="00E375CF">
              <w:rPr>
                <w:sz w:val="22"/>
                <w:szCs w:val="22"/>
              </w:rPr>
              <w:t>Население в трудоспособном возрасте (мужчины 16-59/ женщины 16-54 лет), в том числе</w:t>
            </w:r>
          </w:p>
        </w:tc>
        <w:tc>
          <w:tcPr>
            <w:tcW w:w="573" w:type="pct"/>
            <w:shd w:val="clear" w:color="auto" w:fill="auto"/>
            <w:vAlign w:val="center"/>
          </w:tcPr>
          <w:p w:rsidR="00956421" w:rsidRPr="00E375CF" w:rsidRDefault="00956421" w:rsidP="00956421">
            <w:pPr>
              <w:pStyle w:val="af5"/>
              <w:rPr>
                <w:sz w:val="22"/>
                <w:szCs w:val="22"/>
              </w:rPr>
            </w:pPr>
            <w:r w:rsidRPr="00E375CF">
              <w:rPr>
                <w:sz w:val="22"/>
                <w:szCs w:val="22"/>
              </w:rPr>
              <w:t>чел.</w:t>
            </w:r>
          </w:p>
        </w:tc>
        <w:tc>
          <w:tcPr>
            <w:tcW w:w="741" w:type="pct"/>
            <w:shd w:val="clear" w:color="auto" w:fill="auto"/>
            <w:vAlign w:val="center"/>
          </w:tcPr>
          <w:p w:rsidR="00956421" w:rsidRPr="00E375CF" w:rsidRDefault="00956421" w:rsidP="00956421">
            <w:pPr>
              <w:pStyle w:val="af5"/>
              <w:rPr>
                <w:sz w:val="22"/>
                <w:szCs w:val="22"/>
              </w:rPr>
            </w:pPr>
            <w:r w:rsidRPr="00E375CF">
              <w:rPr>
                <w:sz w:val="22"/>
                <w:szCs w:val="22"/>
              </w:rPr>
              <w:t>302/265</w:t>
            </w:r>
          </w:p>
        </w:tc>
        <w:tc>
          <w:tcPr>
            <w:tcW w:w="685" w:type="pct"/>
            <w:shd w:val="clear" w:color="auto" w:fill="auto"/>
            <w:vAlign w:val="center"/>
          </w:tcPr>
          <w:p w:rsidR="00956421" w:rsidRPr="00E375CF" w:rsidRDefault="00956421" w:rsidP="00956421">
            <w:pPr>
              <w:pStyle w:val="af5"/>
              <w:rPr>
                <w:sz w:val="22"/>
                <w:szCs w:val="22"/>
              </w:rPr>
            </w:pPr>
            <w:r w:rsidRPr="00E375CF">
              <w:rPr>
                <w:sz w:val="22"/>
                <w:szCs w:val="22"/>
              </w:rPr>
              <w:t>18/12</w:t>
            </w:r>
          </w:p>
        </w:tc>
        <w:tc>
          <w:tcPr>
            <w:tcW w:w="771" w:type="pct"/>
            <w:shd w:val="clear" w:color="auto" w:fill="auto"/>
            <w:vAlign w:val="center"/>
          </w:tcPr>
          <w:p w:rsidR="00956421" w:rsidRPr="00E375CF" w:rsidRDefault="00956421" w:rsidP="00956421">
            <w:pPr>
              <w:pStyle w:val="af5"/>
              <w:rPr>
                <w:sz w:val="22"/>
                <w:szCs w:val="22"/>
              </w:rPr>
            </w:pPr>
            <w:r w:rsidRPr="00E375CF">
              <w:rPr>
                <w:sz w:val="22"/>
                <w:szCs w:val="22"/>
              </w:rPr>
              <w:t>7/19</w:t>
            </w:r>
          </w:p>
        </w:tc>
        <w:tc>
          <w:tcPr>
            <w:tcW w:w="669" w:type="pct"/>
            <w:shd w:val="clear" w:color="auto" w:fill="auto"/>
            <w:vAlign w:val="center"/>
          </w:tcPr>
          <w:p w:rsidR="00956421" w:rsidRPr="00E375CF" w:rsidRDefault="00956421" w:rsidP="00956421">
            <w:pPr>
              <w:spacing w:line="240" w:lineRule="auto"/>
              <w:jc w:val="center"/>
              <w:rPr>
                <w:rFonts w:ascii="Times New Roman" w:hAnsi="Times New Roman" w:cs="Times New Roman"/>
                <w:lang w:eastAsia="ar-SA"/>
              </w:rPr>
            </w:pPr>
            <w:r w:rsidRPr="00E375CF">
              <w:rPr>
                <w:rFonts w:ascii="Times New Roman" w:hAnsi="Times New Roman" w:cs="Times New Roman"/>
                <w:lang w:eastAsia="ar-SA"/>
              </w:rPr>
              <w:t>327/296</w:t>
            </w:r>
          </w:p>
        </w:tc>
      </w:tr>
      <w:tr w:rsidR="00956421" w:rsidRPr="00E375CF" w:rsidTr="00956421">
        <w:trPr>
          <w:jc w:val="center"/>
        </w:trPr>
        <w:tc>
          <w:tcPr>
            <w:tcW w:w="270" w:type="pct"/>
            <w:shd w:val="clear" w:color="auto" w:fill="auto"/>
          </w:tcPr>
          <w:p w:rsidR="00956421" w:rsidRPr="00E375CF" w:rsidRDefault="00956421" w:rsidP="00956421">
            <w:pPr>
              <w:pStyle w:val="af5"/>
              <w:rPr>
                <w:sz w:val="22"/>
                <w:szCs w:val="22"/>
              </w:rPr>
            </w:pPr>
            <w:r w:rsidRPr="00E375CF">
              <w:rPr>
                <w:sz w:val="22"/>
                <w:szCs w:val="22"/>
              </w:rPr>
              <w:t>3</w:t>
            </w:r>
          </w:p>
        </w:tc>
        <w:tc>
          <w:tcPr>
            <w:tcW w:w="1290" w:type="pct"/>
            <w:shd w:val="clear" w:color="auto" w:fill="auto"/>
          </w:tcPr>
          <w:p w:rsidR="00956421" w:rsidRPr="00E375CF" w:rsidRDefault="00956421" w:rsidP="00956421">
            <w:pPr>
              <w:pStyle w:val="af8"/>
              <w:jc w:val="left"/>
              <w:rPr>
                <w:sz w:val="22"/>
                <w:szCs w:val="22"/>
              </w:rPr>
            </w:pPr>
            <w:r w:rsidRPr="00E375CF">
              <w:rPr>
                <w:sz w:val="22"/>
                <w:szCs w:val="22"/>
              </w:rPr>
              <w:t>Население старше трудоспособного возраста (мужчины от60/женщины от 55)</w:t>
            </w:r>
          </w:p>
        </w:tc>
        <w:tc>
          <w:tcPr>
            <w:tcW w:w="573" w:type="pct"/>
            <w:shd w:val="clear" w:color="auto" w:fill="auto"/>
            <w:vAlign w:val="center"/>
          </w:tcPr>
          <w:p w:rsidR="00956421" w:rsidRPr="00E375CF" w:rsidRDefault="00956421" w:rsidP="00956421">
            <w:pPr>
              <w:pStyle w:val="af5"/>
              <w:rPr>
                <w:sz w:val="22"/>
                <w:szCs w:val="22"/>
              </w:rPr>
            </w:pPr>
            <w:r w:rsidRPr="00E375CF">
              <w:rPr>
                <w:sz w:val="22"/>
                <w:szCs w:val="22"/>
              </w:rPr>
              <w:t>чел.</w:t>
            </w:r>
          </w:p>
        </w:tc>
        <w:tc>
          <w:tcPr>
            <w:tcW w:w="741" w:type="pct"/>
            <w:shd w:val="clear" w:color="auto" w:fill="auto"/>
            <w:vAlign w:val="center"/>
          </w:tcPr>
          <w:p w:rsidR="00956421" w:rsidRPr="00E375CF" w:rsidRDefault="00956421" w:rsidP="00956421">
            <w:pPr>
              <w:pStyle w:val="af5"/>
              <w:rPr>
                <w:sz w:val="22"/>
                <w:szCs w:val="22"/>
              </w:rPr>
            </w:pPr>
            <w:r w:rsidRPr="00E375CF">
              <w:rPr>
                <w:sz w:val="22"/>
                <w:szCs w:val="22"/>
              </w:rPr>
              <w:t>77/176</w:t>
            </w:r>
          </w:p>
        </w:tc>
        <w:tc>
          <w:tcPr>
            <w:tcW w:w="685" w:type="pct"/>
            <w:shd w:val="clear" w:color="auto" w:fill="auto"/>
            <w:vAlign w:val="center"/>
          </w:tcPr>
          <w:p w:rsidR="00956421" w:rsidRPr="00E375CF" w:rsidRDefault="00956421" w:rsidP="00956421">
            <w:pPr>
              <w:pStyle w:val="af5"/>
              <w:rPr>
                <w:sz w:val="22"/>
                <w:szCs w:val="22"/>
              </w:rPr>
            </w:pPr>
            <w:r w:rsidRPr="00E375CF">
              <w:rPr>
                <w:sz w:val="22"/>
                <w:szCs w:val="22"/>
              </w:rPr>
              <w:t>0/1</w:t>
            </w:r>
          </w:p>
        </w:tc>
        <w:tc>
          <w:tcPr>
            <w:tcW w:w="771" w:type="pct"/>
            <w:shd w:val="clear" w:color="auto" w:fill="auto"/>
            <w:vAlign w:val="center"/>
          </w:tcPr>
          <w:p w:rsidR="00956421" w:rsidRPr="00E375CF" w:rsidRDefault="00956421" w:rsidP="00956421">
            <w:pPr>
              <w:pStyle w:val="af5"/>
              <w:rPr>
                <w:sz w:val="22"/>
                <w:szCs w:val="22"/>
              </w:rPr>
            </w:pPr>
            <w:r w:rsidRPr="00E375CF">
              <w:rPr>
                <w:sz w:val="22"/>
                <w:szCs w:val="22"/>
              </w:rPr>
              <w:t>1/1</w:t>
            </w:r>
          </w:p>
        </w:tc>
        <w:tc>
          <w:tcPr>
            <w:tcW w:w="669" w:type="pct"/>
            <w:shd w:val="clear" w:color="auto" w:fill="auto"/>
            <w:vAlign w:val="center"/>
          </w:tcPr>
          <w:p w:rsidR="00956421" w:rsidRPr="00E375CF" w:rsidRDefault="00956421" w:rsidP="00956421">
            <w:pPr>
              <w:pStyle w:val="af5"/>
              <w:rPr>
                <w:sz w:val="22"/>
                <w:szCs w:val="22"/>
              </w:rPr>
            </w:pPr>
            <w:r w:rsidRPr="00E375CF">
              <w:rPr>
                <w:sz w:val="22"/>
                <w:szCs w:val="22"/>
              </w:rPr>
              <w:t>78/178</w:t>
            </w:r>
          </w:p>
        </w:tc>
      </w:tr>
      <w:tr w:rsidR="00956421" w:rsidRPr="00E375CF" w:rsidTr="00956421">
        <w:trPr>
          <w:jc w:val="center"/>
        </w:trPr>
        <w:tc>
          <w:tcPr>
            <w:tcW w:w="270" w:type="pct"/>
            <w:shd w:val="clear" w:color="auto" w:fill="auto"/>
          </w:tcPr>
          <w:p w:rsidR="00956421" w:rsidRPr="00E375CF" w:rsidRDefault="00956421" w:rsidP="00956421">
            <w:pPr>
              <w:pStyle w:val="af5"/>
              <w:rPr>
                <w:sz w:val="22"/>
                <w:szCs w:val="22"/>
              </w:rPr>
            </w:pPr>
            <w:r w:rsidRPr="00E375CF">
              <w:rPr>
                <w:sz w:val="22"/>
                <w:szCs w:val="22"/>
              </w:rPr>
              <w:t>4</w:t>
            </w:r>
          </w:p>
        </w:tc>
        <w:tc>
          <w:tcPr>
            <w:tcW w:w="1290" w:type="pct"/>
            <w:shd w:val="clear" w:color="auto" w:fill="auto"/>
          </w:tcPr>
          <w:p w:rsidR="00956421" w:rsidRPr="00E375CF" w:rsidRDefault="00956421" w:rsidP="00956421">
            <w:pPr>
              <w:pStyle w:val="af8"/>
              <w:jc w:val="left"/>
              <w:rPr>
                <w:sz w:val="22"/>
                <w:szCs w:val="22"/>
              </w:rPr>
            </w:pPr>
            <w:r w:rsidRPr="00E375CF">
              <w:rPr>
                <w:sz w:val="22"/>
                <w:szCs w:val="22"/>
              </w:rPr>
              <w:t>Всего населения</w:t>
            </w:r>
          </w:p>
        </w:tc>
        <w:tc>
          <w:tcPr>
            <w:tcW w:w="573" w:type="pct"/>
            <w:shd w:val="clear" w:color="auto" w:fill="auto"/>
            <w:vAlign w:val="center"/>
          </w:tcPr>
          <w:p w:rsidR="00956421" w:rsidRPr="00E375CF" w:rsidRDefault="00956421" w:rsidP="00956421">
            <w:pPr>
              <w:pStyle w:val="af5"/>
              <w:rPr>
                <w:sz w:val="22"/>
                <w:szCs w:val="22"/>
              </w:rPr>
            </w:pPr>
            <w:r w:rsidRPr="00E375CF">
              <w:rPr>
                <w:sz w:val="22"/>
                <w:szCs w:val="22"/>
              </w:rPr>
              <w:t>чел.</w:t>
            </w:r>
          </w:p>
        </w:tc>
        <w:tc>
          <w:tcPr>
            <w:tcW w:w="741" w:type="pct"/>
            <w:shd w:val="clear" w:color="auto" w:fill="auto"/>
            <w:vAlign w:val="center"/>
          </w:tcPr>
          <w:p w:rsidR="00956421" w:rsidRPr="00E375CF" w:rsidRDefault="00956421" w:rsidP="00956421">
            <w:pPr>
              <w:pStyle w:val="af5"/>
              <w:rPr>
                <w:sz w:val="22"/>
                <w:szCs w:val="22"/>
              </w:rPr>
            </w:pPr>
            <w:r w:rsidRPr="00E375CF">
              <w:rPr>
                <w:sz w:val="22"/>
                <w:szCs w:val="22"/>
              </w:rPr>
              <w:t>970</w:t>
            </w:r>
          </w:p>
        </w:tc>
        <w:tc>
          <w:tcPr>
            <w:tcW w:w="685" w:type="pct"/>
            <w:shd w:val="clear" w:color="auto" w:fill="auto"/>
            <w:vAlign w:val="center"/>
          </w:tcPr>
          <w:p w:rsidR="00956421" w:rsidRPr="00E375CF" w:rsidRDefault="00956421" w:rsidP="00956421">
            <w:pPr>
              <w:pStyle w:val="af5"/>
              <w:rPr>
                <w:sz w:val="22"/>
                <w:szCs w:val="22"/>
              </w:rPr>
            </w:pPr>
            <w:r w:rsidRPr="00E375CF">
              <w:rPr>
                <w:sz w:val="22"/>
                <w:szCs w:val="22"/>
              </w:rPr>
              <w:t>37</w:t>
            </w:r>
          </w:p>
        </w:tc>
        <w:tc>
          <w:tcPr>
            <w:tcW w:w="771" w:type="pct"/>
            <w:shd w:val="clear" w:color="auto" w:fill="auto"/>
          </w:tcPr>
          <w:p w:rsidR="00956421" w:rsidRPr="00E375CF" w:rsidRDefault="00956421" w:rsidP="00956421">
            <w:pPr>
              <w:pStyle w:val="af5"/>
              <w:rPr>
                <w:sz w:val="22"/>
                <w:szCs w:val="22"/>
              </w:rPr>
            </w:pPr>
            <w:r w:rsidRPr="00E375CF">
              <w:rPr>
                <w:sz w:val="22"/>
                <w:szCs w:val="22"/>
              </w:rPr>
              <w:t>34</w:t>
            </w:r>
          </w:p>
        </w:tc>
        <w:tc>
          <w:tcPr>
            <w:tcW w:w="669" w:type="pct"/>
            <w:shd w:val="clear" w:color="auto" w:fill="auto"/>
            <w:vAlign w:val="center"/>
          </w:tcPr>
          <w:p w:rsidR="00956421" w:rsidRPr="00E375CF" w:rsidRDefault="00956421" w:rsidP="00956421">
            <w:pPr>
              <w:pStyle w:val="af5"/>
              <w:rPr>
                <w:sz w:val="22"/>
                <w:szCs w:val="22"/>
              </w:rPr>
            </w:pPr>
            <w:r w:rsidRPr="00E375CF">
              <w:rPr>
                <w:sz w:val="22"/>
                <w:szCs w:val="22"/>
              </w:rPr>
              <w:t>1041</w:t>
            </w:r>
          </w:p>
        </w:tc>
      </w:tr>
    </w:tbl>
    <w:p w:rsidR="00956421" w:rsidRPr="00E375CF" w:rsidRDefault="00956421" w:rsidP="00956421">
      <w:pPr>
        <w:pStyle w:val="af1"/>
        <w:spacing w:line="240" w:lineRule="auto"/>
        <w:rPr>
          <w:sz w:val="24"/>
          <w:szCs w:val="24"/>
        </w:rPr>
      </w:pPr>
    </w:p>
    <w:p w:rsidR="00956421" w:rsidRPr="00E375CF" w:rsidRDefault="00956421" w:rsidP="00956421">
      <w:pPr>
        <w:pStyle w:val="00"/>
        <w:rPr>
          <w:szCs w:val="24"/>
        </w:rPr>
      </w:pPr>
      <w:r w:rsidRPr="00E375CF">
        <w:t>В Семичанском сельском поселении 239 семей и 176 одиноких жителей. Численность нетрудоспособного населения на 1000 трудоспособного (демографическая нагрузка) в поселении составляет 410 человек нетрудоспособного населения на 1000 трудоспособн</w:t>
      </w:r>
      <w:r w:rsidR="00E2442E" w:rsidRPr="00E375CF">
        <w:t>ого.</w:t>
      </w:r>
    </w:p>
    <w:p w:rsidR="00E2442E" w:rsidRPr="00E375CF" w:rsidRDefault="00956421" w:rsidP="00956421">
      <w:pPr>
        <w:pStyle w:val="af1"/>
        <w:spacing w:line="276" w:lineRule="auto"/>
        <w:rPr>
          <w:sz w:val="24"/>
          <w:szCs w:val="24"/>
        </w:rPr>
      </w:pPr>
      <w:r w:rsidRPr="00E375CF">
        <w:rPr>
          <w:sz w:val="24"/>
          <w:szCs w:val="24"/>
        </w:rPr>
        <w:t>Общая численность занятого населения на территории Семичанского поселения 318чел., что составляет 51% от населения в трудоспособном возрасте. Также в число занятых входит 31 работающи</w:t>
      </w:r>
      <w:r w:rsidR="00411946" w:rsidRPr="00E375CF">
        <w:rPr>
          <w:sz w:val="24"/>
          <w:szCs w:val="24"/>
        </w:rPr>
        <w:t>й пенсионер</w:t>
      </w:r>
      <w:r w:rsidRPr="00E375CF">
        <w:rPr>
          <w:sz w:val="24"/>
          <w:szCs w:val="24"/>
        </w:rPr>
        <w:t xml:space="preserve">. Из общего числа трудоспособного населения, </w:t>
      </w:r>
      <w:r w:rsidRPr="00E375CF">
        <w:rPr>
          <w:sz w:val="24"/>
          <w:szCs w:val="24"/>
        </w:rPr>
        <w:lastRenderedPageBreak/>
        <w:t>учащихся и студентов старше 16 лет  - 25% (157чел.), военнослужащих  – 1,1%(7чел) и занятых в домашнем хозяйстве – 16,7%(104 чел.), 11% (73чел.) в числе занятых за пределами  Семичанского сельского поселения. Структура занятости населения по основным отраслям хозяйственной деятельности отражены в таблице</w:t>
      </w:r>
      <w:r w:rsidR="00E2442E" w:rsidRPr="00E375CF">
        <w:rPr>
          <w:sz w:val="24"/>
          <w:szCs w:val="24"/>
        </w:rPr>
        <w:t xml:space="preserve"> 2.2.1.6</w:t>
      </w:r>
      <w:r w:rsidR="00AF28B7" w:rsidRPr="00E375CF">
        <w:rPr>
          <w:sz w:val="24"/>
          <w:szCs w:val="24"/>
        </w:rPr>
        <w:t xml:space="preserve"> </w:t>
      </w:r>
      <w:r w:rsidRPr="00E375CF">
        <w:rPr>
          <w:sz w:val="24"/>
          <w:szCs w:val="24"/>
        </w:rPr>
        <w:t>и на рисунке</w:t>
      </w:r>
      <w:r w:rsidR="00E2442E" w:rsidRPr="00E375CF">
        <w:rPr>
          <w:sz w:val="24"/>
          <w:szCs w:val="24"/>
        </w:rPr>
        <w:t xml:space="preserve"> 2.2.1.3.</w:t>
      </w:r>
    </w:p>
    <w:p w:rsidR="00956421" w:rsidRPr="00E375CF" w:rsidRDefault="00E2442E" w:rsidP="00E2442E">
      <w:pPr>
        <w:pStyle w:val="af1"/>
        <w:spacing w:line="276" w:lineRule="auto"/>
        <w:jc w:val="right"/>
        <w:rPr>
          <w:sz w:val="24"/>
          <w:szCs w:val="24"/>
        </w:rPr>
      </w:pPr>
      <w:r w:rsidRPr="00E375CF">
        <w:rPr>
          <w:sz w:val="24"/>
          <w:szCs w:val="24"/>
        </w:rPr>
        <w:t>Таблица № 2.2.1.6</w:t>
      </w:r>
      <w:r w:rsidR="00956421" w:rsidRPr="00E375CF">
        <w:rPr>
          <w:sz w:val="24"/>
          <w:szCs w:val="24"/>
        </w:rPr>
        <w:t xml:space="preserve"> </w:t>
      </w:r>
    </w:p>
    <w:p w:rsidR="00956421" w:rsidRPr="00E375CF" w:rsidRDefault="00956421" w:rsidP="00956421">
      <w:pPr>
        <w:pStyle w:val="af9"/>
        <w:rPr>
          <w:sz w:val="24"/>
          <w:szCs w:val="24"/>
        </w:rPr>
      </w:pPr>
      <w:r w:rsidRPr="00E375CF">
        <w:rPr>
          <w:sz w:val="24"/>
          <w:szCs w:val="24"/>
        </w:rPr>
        <w:t>Структура занятости населения на 01.01.2010, чел.</w:t>
      </w:r>
    </w:p>
    <w:tbl>
      <w:tblPr>
        <w:tblW w:w="368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84"/>
        <w:gridCol w:w="1529"/>
        <w:gridCol w:w="1447"/>
      </w:tblGrid>
      <w:tr w:rsidR="00956421" w:rsidRPr="00E375CF" w:rsidTr="00956421">
        <w:trPr>
          <w:tblHeader/>
          <w:jc w:val="center"/>
        </w:trPr>
        <w:tc>
          <w:tcPr>
            <w:tcW w:w="2892" w:type="pct"/>
            <w:shd w:val="clear" w:color="auto" w:fill="DBE5F1" w:themeFill="accent1" w:themeFillTint="33"/>
            <w:vAlign w:val="center"/>
          </w:tcPr>
          <w:p w:rsidR="00956421" w:rsidRPr="00E375CF" w:rsidRDefault="00956421" w:rsidP="00956421">
            <w:pPr>
              <w:pStyle w:val="af7"/>
            </w:pPr>
            <w:r w:rsidRPr="00E375CF">
              <w:t>Показатели</w:t>
            </w:r>
          </w:p>
        </w:tc>
        <w:tc>
          <w:tcPr>
            <w:tcW w:w="1083" w:type="pct"/>
            <w:shd w:val="clear" w:color="auto" w:fill="DBE5F1" w:themeFill="accent1" w:themeFillTint="33"/>
            <w:vAlign w:val="center"/>
          </w:tcPr>
          <w:p w:rsidR="00956421" w:rsidRPr="00E375CF" w:rsidRDefault="00956421" w:rsidP="00956421">
            <w:pPr>
              <w:pStyle w:val="af7"/>
              <w:rPr>
                <w:sz w:val="22"/>
                <w:szCs w:val="22"/>
              </w:rPr>
            </w:pPr>
            <w:r w:rsidRPr="00E375CF">
              <w:rPr>
                <w:sz w:val="22"/>
                <w:szCs w:val="22"/>
              </w:rPr>
              <w:t>Чел.</w:t>
            </w:r>
          </w:p>
        </w:tc>
        <w:tc>
          <w:tcPr>
            <w:tcW w:w="1025" w:type="pct"/>
            <w:shd w:val="clear" w:color="auto" w:fill="DBE5F1" w:themeFill="accent1" w:themeFillTint="33"/>
          </w:tcPr>
          <w:p w:rsidR="00956421" w:rsidRPr="00E375CF" w:rsidRDefault="00956421" w:rsidP="00956421">
            <w:pPr>
              <w:pStyle w:val="af7"/>
            </w:pPr>
            <w:r w:rsidRPr="00E375CF">
              <w:t>%%</w:t>
            </w:r>
          </w:p>
        </w:tc>
      </w:tr>
      <w:tr w:rsidR="00956421" w:rsidRPr="00E375CF" w:rsidTr="00956421">
        <w:trPr>
          <w:jc w:val="center"/>
        </w:trPr>
        <w:tc>
          <w:tcPr>
            <w:tcW w:w="2892" w:type="pct"/>
            <w:shd w:val="clear" w:color="auto" w:fill="auto"/>
            <w:vAlign w:val="center"/>
          </w:tcPr>
          <w:p w:rsidR="00956421" w:rsidRPr="00E375CF" w:rsidRDefault="00956421" w:rsidP="00956421">
            <w:pPr>
              <w:pStyle w:val="af7"/>
              <w:jc w:val="left"/>
              <w:rPr>
                <w:b w:val="0"/>
              </w:rPr>
            </w:pPr>
            <w:r w:rsidRPr="00E375CF">
              <w:rPr>
                <w:b w:val="0"/>
              </w:rPr>
              <w:t>Общая численность занятого населения</w:t>
            </w:r>
          </w:p>
        </w:tc>
        <w:tc>
          <w:tcPr>
            <w:tcW w:w="1083" w:type="pct"/>
            <w:shd w:val="clear" w:color="auto" w:fill="auto"/>
            <w:vAlign w:val="center"/>
          </w:tcPr>
          <w:p w:rsidR="00956421" w:rsidRPr="00E375CF" w:rsidRDefault="00956421" w:rsidP="00956421">
            <w:pPr>
              <w:pStyle w:val="af7"/>
              <w:rPr>
                <w:b w:val="0"/>
              </w:rPr>
            </w:pPr>
            <w:r w:rsidRPr="00E375CF">
              <w:rPr>
                <w:b w:val="0"/>
              </w:rPr>
              <w:t>318</w:t>
            </w:r>
          </w:p>
        </w:tc>
        <w:tc>
          <w:tcPr>
            <w:tcW w:w="1025" w:type="pct"/>
            <w:shd w:val="clear" w:color="auto" w:fill="auto"/>
            <w:vAlign w:val="center"/>
          </w:tcPr>
          <w:p w:rsidR="00956421" w:rsidRPr="00E375CF" w:rsidRDefault="00956421" w:rsidP="00956421">
            <w:pPr>
              <w:pStyle w:val="af7"/>
              <w:rPr>
                <w:b w:val="0"/>
              </w:rPr>
            </w:pPr>
            <w:r w:rsidRPr="00E375CF">
              <w:rPr>
                <w:b w:val="0"/>
              </w:rPr>
              <w:t>100</w:t>
            </w:r>
          </w:p>
        </w:tc>
      </w:tr>
      <w:tr w:rsidR="00956421" w:rsidRPr="00E375CF" w:rsidTr="00956421">
        <w:trPr>
          <w:trHeight w:val="292"/>
          <w:jc w:val="center"/>
        </w:trPr>
        <w:tc>
          <w:tcPr>
            <w:tcW w:w="2892" w:type="pct"/>
            <w:shd w:val="clear" w:color="auto" w:fill="auto"/>
            <w:vAlign w:val="center"/>
          </w:tcPr>
          <w:p w:rsidR="00956421" w:rsidRPr="00E375CF" w:rsidRDefault="00956421" w:rsidP="00956421">
            <w:pPr>
              <w:pStyle w:val="af7"/>
              <w:ind w:left="-10"/>
              <w:jc w:val="left"/>
              <w:rPr>
                <w:b w:val="0"/>
              </w:rPr>
            </w:pPr>
            <w:r w:rsidRPr="00E375CF">
              <w:rPr>
                <w:b w:val="0"/>
              </w:rPr>
              <w:t>Сельское хозяйство</w:t>
            </w:r>
          </w:p>
        </w:tc>
        <w:tc>
          <w:tcPr>
            <w:tcW w:w="1083" w:type="pct"/>
            <w:shd w:val="clear" w:color="auto" w:fill="auto"/>
            <w:vAlign w:val="center"/>
          </w:tcPr>
          <w:p w:rsidR="00956421" w:rsidRPr="00E375CF" w:rsidRDefault="00956421" w:rsidP="00956421">
            <w:pPr>
              <w:pStyle w:val="af7"/>
              <w:rPr>
                <w:b w:val="0"/>
              </w:rPr>
            </w:pPr>
            <w:r w:rsidRPr="00E375CF">
              <w:rPr>
                <w:b w:val="0"/>
              </w:rPr>
              <w:t>64</w:t>
            </w:r>
          </w:p>
        </w:tc>
        <w:tc>
          <w:tcPr>
            <w:tcW w:w="1025" w:type="pct"/>
            <w:shd w:val="clear" w:color="auto" w:fill="auto"/>
            <w:vAlign w:val="center"/>
          </w:tcPr>
          <w:p w:rsidR="00956421" w:rsidRPr="00E375CF" w:rsidRDefault="00956421" w:rsidP="00956421">
            <w:pPr>
              <w:pStyle w:val="af7"/>
              <w:rPr>
                <w:b w:val="0"/>
              </w:rPr>
            </w:pPr>
            <w:r w:rsidRPr="00E375CF">
              <w:rPr>
                <w:b w:val="0"/>
              </w:rPr>
              <w:t>20</w:t>
            </w:r>
          </w:p>
        </w:tc>
      </w:tr>
      <w:tr w:rsidR="00956421" w:rsidRPr="00E375CF" w:rsidTr="00956421">
        <w:trPr>
          <w:trHeight w:val="292"/>
          <w:jc w:val="center"/>
        </w:trPr>
        <w:tc>
          <w:tcPr>
            <w:tcW w:w="2892" w:type="pct"/>
            <w:shd w:val="clear" w:color="auto" w:fill="auto"/>
            <w:vAlign w:val="center"/>
          </w:tcPr>
          <w:p w:rsidR="00956421" w:rsidRPr="00E375CF" w:rsidRDefault="00956421" w:rsidP="00956421">
            <w:pPr>
              <w:pStyle w:val="af7"/>
              <w:ind w:left="-10"/>
              <w:jc w:val="left"/>
              <w:rPr>
                <w:b w:val="0"/>
              </w:rPr>
            </w:pPr>
            <w:r w:rsidRPr="00E375CF">
              <w:rPr>
                <w:b w:val="0"/>
              </w:rPr>
              <w:t>Транспорт и связь</w:t>
            </w:r>
          </w:p>
        </w:tc>
        <w:tc>
          <w:tcPr>
            <w:tcW w:w="1083" w:type="pct"/>
            <w:shd w:val="clear" w:color="auto" w:fill="auto"/>
            <w:vAlign w:val="center"/>
          </w:tcPr>
          <w:p w:rsidR="00956421" w:rsidRPr="00E375CF" w:rsidRDefault="00956421" w:rsidP="00956421">
            <w:pPr>
              <w:pStyle w:val="af7"/>
              <w:rPr>
                <w:b w:val="0"/>
              </w:rPr>
            </w:pPr>
            <w:r w:rsidRPr="00E375CF">
              <w:rPr>
                <w:b w:val="0"/>
              </w:rPr>
              <w:t>35</w:t>
            </w:r>
          </w:p>
        </w:tc>
        <w:tc>
          <w:tcPr>
            <w:tcW w:w="1025" w:type="pct"/>
            <w:shd w:val="clear" w:color="auto" w:fill="auto"/>
            <w:vAlign w:val="center"/>
          </w:tcPr>
          <w:p w:rsidR="00956421" w:rsidRPr="00E375CF" w:rsidRDefault="00956421" w:rsidP="00956421">
            <w:pPr>
              <w:pStyle w:val="af7"/>
              <w:rPr>
                <w:b w:val="0"/>
              </w:rPr>
            </w:pPr>
            <w:r w:rsidRPr="00E375CF">
              <w:rPr>
                <w:b w:val="0"/>
              </w:rPr>
              <w:t>11</w:t>
            </w:r>
          </w:p>
        </w:tc>
      </w:tr>
      <w:tr w:rsidR="00956421" w:rsidRPr="00E375CF" w:rsidTr="00956421">
        <w:trPr>
          <w:trHeight w:val="292"/>
          <w:jc w:val="center"/>
        </w:trPr>
        <w:tc>
          <w:tcPr>
            <w:tcW w:w="2892" w:type="pct"/>
            <w:shd w:val="clear" w:color="auto" w:fill="auto"/>
            <w:vAlign w:val="center"/>
          </w:tcPr>
          <w:p w:rsidR="00956421" w:rsidRPr="00E375CF" w:rsidRDefault="00956421" w:rsidP="00956421">
            <w:pPr>
              <w:pStyle w:val="af7"/>
              <w:ind w:left="-10"/>
              <w:jc w:val="left"/>
              <w:rPr>
                <w:b w:val="0"/>
              </w:rPr>
            </w:pPr>
            <w:r w:rsidRPr="00E375CF">
              <w:rPr>
                <w:b w:val="0"/>
              </w:rPr>
              <w:t>Административное управление, социальное обеспечение</w:t>
            </w:r>
          </w:p>
        </w:tc>
        <w:tc>
          <w:tcPr>
            <w:tcW w:w="1083" w:type="pct"/>
            <w:shd w:val="clear" w:color="auto" w:fill="auto"/>
            <w:vAlign w:val="center"/>
          </w:tcPr>
          <w:p w:rsidR="00956421" w:rsidRPr="00E375CF" w:rsidRDefault="00956421" w:rsidP="00956421">
            <w:pPr>
              <w:pStyle w:val="af7"/>
              <w:rPr>
                <w:b w:val="0"/>
              </w:rPr>
            </w:pPr>
            <w:r w:rsidRPr="00E375CF">
              <w:rPr>
                <w:b w:val="0"/>
              </w:rPr>
              <w:t>27</w:t>
            </w:r>
          </w:p>
        </w:tc>
        <w:tc>
          <w:tcPr>
            <w:tcW w:w="1025" w:type="pct"/>
            <w:shd w:val="clear" w:color="auto" w:fill="auto"/>
            <w:vAlign w:val="center"/>
          </w:tcPr>
          <w:p w:rsidR="00956421" w:rsidRPr="00E375CF" w:rsidRDefault="00956421" w:rsidP="00956421">
            <w:pPr>
              <w:pStyle w:val="af7"/>
              <w:rPr>
                <w:b w:val="0"/>
              </w:rPr>
            </w:pPr>
            <w:r w:rsidRPr="00E375CF">
              <w:rPr>
                <w:b w:val="0"/>
              </w:rPr>
              <w:t>8,5</w:t>
            </w:r>
          </w:p>
        </w:tc>
      </w:tr>
      <w:tr w:rsidR="00956421" w:rsidRPr="00E375CF" w:rsidTr="00956421">
        <w:trPr>
          <w:trHeight w:val="292"/>
          <w:jc w:val="center"/>
        </w:trPr>
        <w:tc>
          <w:tcPr>
            <w:tcW w:w="2892" w:type="pct"/>
            <w:shd w:val="clear" w:color="auto" w:fill="auto"/>
            <w:vAlign w:val="center"/>
          </w:tcPr>
          <w:p w:rsidR="00956421" w:rsidRPr="00E375CF" w:rsidRDefault="00956421" w:rsidP="00956421">
            <w:pPr>
              <w:pStyle w:val="af7"/>
              <w:ind w:left="-10"/>
              <w:jc w:val="left"/>
              <w:rPr>
                <w:b w:val="0"/>
              </w:rPr>
            </w:pPr>
            <w:r w:rsidRPr="00E375CF">
              <w:rPr>
                <w:b w:val="0"/>
              </w:rPr>
              <w:t>Образование и здравоохранение</w:t>
            </w:r>
          </w:p>
        </w:tc>
        <w:tc>
          <w:tcPr>
            <w:tcW w:w="1083" w:type="pct"/>
            <w:shd w:val="clear" w:color="auto" w:fill="auto"/>
            <w:vAlign w:val="center"/>
          </w:tcPr>
          <w:p w:rsidR="00956421" w:rsidRPr="00E375CF" w:rsidRDefault="00956421" w:rsidP="00956421">
            <w:pPr>
              <w:pStyle w:val="af7"/>
              <w:rPr>
                <w:b w:val="0"/>
              </w:rPr>
            </w:pPr>
            <w:r w:rsidRPr="00E375CF">
              <w:rPr>
                <w:b w:val="0"/>
              </w:rPr>
              <w:t>54</w:t>
            </w:r>
          </w:p>
        </w:tc>
        <w:tc>
          <w:tcPr>
            <w:tcW w:w="1025" w:type="pct"/>
            <w:shd w:val="clear" w:color="auto" w:fill="auto"/>
            <w:vAlign w:val="center"/>
          </w:tcPr>
          <w:p w:rsidR="00956421" w:rsidRPr="00E375CF" w:rsidRDefault="00956421" w:rsidP="00956421">
            <w:pPr>
              <w:pStyle w:val="af7"/>
              <w:rPr>
                <w:b w:val="0"/>
              </w:rPr>
            </w:pPr>
            <w:r w:rsidRPr="00E375CF">
              <w:rPr>
                <w:b w:val="0"/>
              </w:rPr>
              <w:t>17,0</w:t>
            </w:r>
          </w:p>
        </w:tc>
      </w:tr>
      <w:tr w:rsidR="00956421" w:rsidRPr="00E375CF" w:rsidTr="00956421">
        <w:trPr>
          <w:trHeight w:val="292"/>
          <w:jc w:val="center"/>
        </w:trPr>
        <w:tc>
          <w:tcPr>
            <w:tcW w:w="2892" w:type="pct"/>
            <w:shd w:val="clear" w:color="auto" w:fill="auto"/>
            <w:vAlign w:val="center"/>
          </w:tcPr>
          <w:p w:rsidR="00956421" w:rsidRPr="00E375CF" w:rsidRDefault="00956421" w:rsidP="00956421">
            <w:pPr>
              <w:pStyle w:val="af7"/>
              <w:ind w:left="-10"/>
              <w:jc w:val="left"/>
              <w:rPr>
                <w:b w:val="0"/>
              </w:rPr>
            </w:pPr>
            <w:r w:rsidRPr="00E375CF">
              <w:rPr>
                <w:b w:val="0"/>
              </w:rPr>
              <w:t>Торговля, общественное питание, ремонтные мастерские</w:t>
            </w:r>
          </w:p>
        </w:tc>
        <w:tc>
          <w:tcPr>
            <w:tcW w:w="1083" w:type="pct"/>
            <w:shd w:val="clear" w:color="auto" w:fill="auto"/>
            <w:vAlign w:val="center"/>
          </w:tcPr>
          <w:p w:rsidR="00956421" w:rsidRPr="00E375CF" w:rsidRDefault="00956421" w:rsidP="00956421">
            <w:pPr>
              <w:pStyle w:val="af7"/>
              <w:rPr>
                <w:b w:val="0"/>
              </w:rPr>
            </w:pPr>
            <w:r w:rsidRPr="00E375CF">
              <w:rPr>
                <w:b w:val="0"/>
              </w:rPr>
              <w:t>21</w:t>
            </w:r>
          </w:p>
        </w:tc>
        <w:tc>
          <w:tcPr>
            <w:tcW w:w="1025" w:type="pct"/>
            <w:shd w:val="clear" w:color="auto" w:fill="auto"/>
            <w:vAlign w:val="center"/>
          </w:tcPr>
          <w:p w:rsidR="00956421" w:rsidRPr="00E375CF" w:rsidRDefault="00956421" w:rsidP="00956421">
            <w:pPr>
              <w:pStyle w:val="af7"/>
              <w:rPr>
                <w:b w:val="0"/>
              </w:rPr>
            </w:pPr>
            <w:r w:rsidRPr="00E375CF">
              <w:rPr>
                <w:b w:val="0"/>
              </w:rPr>
              <w:t>6,6</w:t>
            </w:r>
          </w:p>
        </w:tc>
      </w:tr>
      <w:tr w:rsidR="00956421" w:rsidRPr="00E375CF" w:rsidTr="00956421">
        <w:trPr>
          <w:trHeight w:val="292"/>
          <w:jc w:val="center"/>
        </w:trPr>
        <w:tc>
          <w:tcPr>
            <w:tcW w:w="2892" w:type="pct"/>
            <w:shd w:val="clear" w:color="auto" w:fill="auto"/>
            <w:vAlign w:val="center"/>
          </w:tcPr>
          <w:p w:rsidR="00956421" w:rsidRPr="00E375CF" w:rsidRDefault="00956421" w:rsidP="00956421">
            <w:pPr>
              <w:pStyle w:val="af7"/>
              <w:ind w:left="-10"/>
              <w:jc w:val="left"/>
              <w:rPr>
                <w:b w:val="0"/>
              </w:rPr>
            </w:pPr>
            <w:r w:rsidRPr="00E375CF">
              <w:rPr>
                <w:b w:val="0"/>
              </w:rPr>
              <w:t>прочее</w:t>
            </w:r>
          </w:p>
        </w:tc>
        <w:tc>
          <w:tcPr>
            <w:tcW w:w="1083" w:type="pct"/>
            <w:shd w:val="clear" w:color="auto" w:fill="auto"/>
            <w:vAlign w:val="center"/>
          </w:tcPr>
          <w:p w:rsidR="00956421" w:rsidRPr="00E375CF" w:rsidRDefault="00956421" w:rsidP="00956421">
            <w:pPr>
              <w:pStyle w:val="af7"/>
              <w:rPr>
                <w:b w:val="0"/>
              </w:rPr>
            </w:pPr>
            <w:r w:rsidRPr="00E375CF">
              <w:rPr>
                <w:b w:val="0"/>
              </w:rPr>
              <w:t>44</w:t>
            </w:r>
          </w:p>
        </w:tc>
        <w:tc>
          <w:tcPr>
            <w:tcW w:w="1025" w:type="pct"/>
            <w:shd w:val="clear" w:color="auto" w:fill="auto"/>
            <w:vAlign w:val="center"/>
          </w:tcPr>
          <w:p w:rsidR="00956421" w:rsidRPr="00E375CF" w:rsidRDefault="00956421" w:rsidP="00956421">
            <w:pPr>
              <w:pStyle w:val="af7"/>
              <w:rPr>
                <w:b w:val="0"/>
              </w:rPr>
            </w:pPr>
            <w:r w:rsidRPr="00E375CF">
              <w:rPr>
                <w:b w:val="0"/>
              </w:rPr>
              <w:t>13,8</w:t>
            </w:r>
          </w:p>
        </w:tc>
      </w:tr>
      <w:tr w:rsidR="00956421" w:rsidRPr="00E375CF" w:rsidTr="00956421">
        <w:trPr>
          <w:trHeight w:val="292"/>
          <w:jc w:val="center"/>
        </w:trPr>
        <w:tc>
          <w:tcPr>
            <w:tcW w:w="2892" w:type="pct"/>
            <w:shd w:val="clear" w:color="auto" w:fill="auto"/>
            <w:vAlign w:val="center"/>
          </w:tcPr>
          <w:p w:rsidR="00956421" w:rsidRPr="00E375CF" w:rsidRDefault="00956421" w:rsidP="00956421">
            <w:pPr>
              <w:pStyle w:val="af7"/>
              <w:ind w:left="-10"/>
              <w:jc w:val="left"/>
              <w:rPr>
                <w:b w:val="0"/>
              </w:rPr>
            </w:pPr>
            <w:r w:rsidRPr="00E375CF">
              <w:rPr>
                <w:b w:val="0"/>
              </w:rPr>
              <w:t>из общего числа занятых работающих вне территории поселения</w:t>
            </w:r>
          </w:p>
        </w:tc>
        <w:tc>
          <w:tcPr>
            <w:tcW w:w="1083" w:type="pct"/>
            <w:shd w:val="clear" w:color="auto" w:fill="auto"/>
            <w:vAlign w:val="center"/>
          </w:tcPr>
          <w:p w:rsidR="00956421" w:rsidRPr="00E375CF" w:rsidRDefault="00956421" w:rsidP="00956421">
            <w:pPr>
              <w:pStyle w:val="af7"/>
              <w:rPr>
                <w:b w:val="0"/>
              </w:rPr>
            </w:pPr>
            <w:r w:rsidRPr="00E375CF">
              <w:rPr>
                <w:b w:val="0"/>
              </w:rPr>
              <w:t>73</w:t>
            </w:r>
          </w:p>
        </w:tc>
        <w:tc>
          <w:tcPr>
            <w:tcW w:w="1025" w:type="pct"/>
            <w:shd w:val="clear" w:color="auto" w:fill="auto"/>
            <w:vAlign w:val="center"/>
          </w:tcPr>
          <w:p w:rsidR="00956421" w:rsidRPr="00E375CF" w:rsidRDefault="00956421" w:rsidP="00956421">
            <w:pPr>
              <w:pStyle w:val="af7"/>
              <w:rPr>
                <w:b w:val="0"/>
              </w:rPr>
            </w:pPr>
            <w:r w:rsidRPr="00E375CF">
              <w:rPr>
                <w:b w:val="0"/>
              </w:rPr>
              <w:t>23,1</w:t>
            </w:r>
          </w:p>
        </w:tc>
      </w:tr>
    </w:tbl>
    <w:p w:rsidR="00956421" w:rsidRPr="00E375CF" w:rsidRDefault="00956421" w:rsidP="00956421">
      <w:pPr>
        <w:pStyle w:val="af9"/>
        <w:rPr>
          <w:sz w:val="24"/>
          <w:szCs w:val="24"/>
        </w:rPr>
      </w:pPr>
    </w:p>
    <w:p w:rsidR="00956421" w:rsidRPr="00E375CF" w:rsidRDefault="00956421" w:rsidP="00956421">
      <w:pPr>
        <w:pStyle w:val="af9"/>
        <w:rPr>
          <w:sz w:val="24"/>
          <w:szCs w:val="24"/>
        </w:rPr>
      </w:pPr>
      <w:r w:rsidRPr="00E375CF">
        <w:rPr>
          <w:noProof/>
          <w:sz w:val="24"/>
          <w:szCs w:val="24"/>
          <w:lang w:eastAsia="ru-RU"/>
        </w:rPr>
        <w:drawing>
          <wp:inline distT="0" distB="0" distL="0" distR="0">
            <wp:extent cx="5257800" cy="4562475"/>
            <wp:effectExtent l="19050" t="0" r="19050" b="0"/>
            <wp:docPr id="4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2442E" w:rsidRPr="00E375CF" w:rsidRDefault="00E2442E" w:rsidP="00E2442E">
      <w:pPr>
        <w:jc w:val="center"/>
        <w:rPr>
          <w:rFonts w:ascii="Times New Roman" w:hAnsi="Times New Roman" w:cs="Times New Roman"/>
          <w:i/>
          <w:sz w:val="24"/>
          <w:szCs w:val="24"/>
        </w:rPr>
      </w:pPr>
      <w:r w:rsidRPr="00E375CF">
        <w:rPr>
          <w:rFonts w:ascii="Times New Roman" w:hAnsi="Times New Roman" w:cs="Times New Roman"/>
          <w:sz w:val="24"/>
          <w:szCs w:val="24"/>
        </w:rPr>
        <w:t>Рис. 2.2.1.3.</w:t>
      </w:r>
      <w:r w:rsidRPr="00E375CF">
        <w:rPr>
          <w:rFonts w:ascii="Times New Roman" w:hAnsi="Times New Roman" w:cs="Times New Roman"/>
          <w:i/>
          <w:sz w:val="24"/>
          <w:szCs w:val="24"/>
        </w:rPr>
        <w:t xml:space="preserve"> </w:t>
      </w:r>
      <w:r w:rsidR="00956421" w:rsidRPr="00E375CF">
        <w:rPr>
          <w:rFonts w:ascii="Times New Roman" w:hAnsi="Times New Roman" w:cs="Times New Roman"/>
          <w:i/>
          <w:sz w:val="24"/>
          <w:szCs w:val="24"/>
        </w:rPr>
        <w:t>Структура занятости населения по основным</w:t>
      </w:r>
    </w:p>
    <w:p w:rsidR="00956421" w:rsidRPr="00E375CF" w:rsidRDefault="00956421" w:rsidP="00E2442E">
      <w:pPr>
        <w:jc w:val="center"/>
        <w:rPr>
          <w:rFonts w:ascii="Times New Roman" w:hAnsi="Times New Roman" w:cs="Times New Roman"/>
          <w:i/>
          <w:sz w:val="24"/>
          <w:szCs w:val="24"/>
        </w:rPr>
      </w:pPr>
      <w:r w:rsidRPr="00E375CF">
        <w:rPr>
          <w:rFonts w:ascii="Times New Roman" w:hAnsi="Times New Roman" w:cs="Times New Roman"/>
          <w:i/>
          <w:sz w:val="24"/>
          <w:szCs w:val="24"/>
        </w:rPr>
        <w:lastRenderedPageBreak/>
        <w:t>отраслям хозяйственной деятельности</w:t>
      </w:r>
    </w:p>
    <w:p w:rsidR="00956421" w:rsidRPr="00E375CF" w:rsidRDefault="00956421" w:rsidP="0086353C">
      <w:pPr>
        <w:ind w:firstLine="709"/>
        <w:jc w:val="both"/>
        <w:rPr>
          <w:rFonts w:ascii="Times New Roman" w:hAnsi="Times New Roman" w:cs="Times New Roman"/>
          <w:sz w:val="24"/>
          <w:szCs w:val="24"/>
        </w:rPr>
      </w:pPr>
      <w:r w:rsidRPr="00E375CF">
        <w:rPr>
          <w:rFonts w:ascii="Times New Roman" w:hAnsi="Times New Roman" w:cs="Times New Roman"/>
          <w:sz w:val="24"/>
          <w:szCs w:val="24"/>
        </w:rPr>
        <w:t>Наибольший удельный вес составляют занятые в сельскохозяйственной отрасли – 20%.</w:t>
      </w:r>
    </w:p>
    <w:p w:rsidR="00EE3293" w:rsidRPr="00E375CF" w:rsidRDefault="00EE3293" w:rsidP="00EE3293">
      <w:pPr>
        <w:pStyle w:val="3"/>
      </w:pPr>
      <w:bookmarkStart w:id="73" w:name="_Toc306197828"/>
      <w:r w:rsidRPr="00E375CF">
        <w:t>2.2.2. Жилой фонд</w:t>
      </w:r>
      <w:bookmarkEnd w:id="73"/>
    </w:p>
    <w:p w:rsidR="00956421" w:rsidRPr="00E375CF" w:rsidRDefault="00956421" w:rsidP="00956421">
      <w:pPr>
        <w:pStyle w:val="210"/>
        <w:spacing w:line="276" w:lineRule="auto"/>
        <w:ind w:left="0" w:firstLine="709"/>
        <w:rPr>
          <w:b/>
          <w:szCs w:val="24"/>
          <w:lang w:val="ru-RU"/>
        </w:rPr>
      </w:pPr>
      <w:r w:rsidRPr="00E375CF">
        <w:rPr>
          <w:szCs w:val="24"/>
          <w:lang w:val="ru-RU"/>
        </w:rPr>
        <w:t>Объем жилого фонда Семичанского сельского поселения на 1 января 2010г.  составил 24,5 тыс.м</w:t>
      </w:r>
      <w:r w:rsidRPr="00E375CF">
        <w:rPr>
          <w:szCs w:val="24"/>
          <w:vertAlign w:val="superscript"/>
          <w:lang w:val="ru-RU"/>
        </w:rPr>
        <w:t>2</w:t>
      </w:r>
      <w:r w:rsidRPr="00E375CF">
        <w:rPr>
          <w:szCs w:val="24"/>
          <w:lang w:val="ru-RU"/>
        </w:rPr>
        <w:t>. Показатель жилой обеспеченности в поселении достаточно высокий, на 1 жителя в среднем приходится 23,5м</w:t>
      </w:r>
      <w:r w:rsidRPr="00E375CF">
        <w:rPr>
          <w:szCs w:val="24"/>
          <w:vertAlign w:val="superscript"/>
          <w:lang w:val="ru-RU"/>
        </w:rPr>
        <w:t>2</w:t>
      </w:r>
      <w:r w:rsidRPr="00E375CF">
        <w:rPr>
          <w:szCs w:val="24"/>
          <w:lang w:val="ru-RU"/>
        </w:rPr>
        <w:t>/чел, при социальной норме 18 м</w:t>
      </w:r>
      <w:r w:rsidRPr="00E375CF">
        <w:rPr>
          <w:szCs w:val="24"/>
          <w:vertAlign w:val="superscript"/>
          <w:lang w:val="ru-RU"/>
        </w:rPr>
        <w:t>2</w:t>
      </w:r>
      <w:r w:rsidRPr="00E375CF">
        <w:rPr>
          <w:szCs w:val="24"/>
          <w:lang w:val="ru-RU"/>
        </w:rPr>
        <w:t>, среднем показателе по области 19,4 м</w:t>
      </w:r>
      <w:r w:rsidRPr="00E375CF">
        <w:rPr>
          <w:szCs w:val="24"/>
          <w:vertAlign w:val="superscript"/>
          <w:lang w:val="ru-RU"/>
        </w:rPr>
        <w:t>2</w:t>
      </w:r>
      <w:r w:rsidRPr="00E375CF">
        <w:rPr>
          <w:szCs w:val="24"/>
          <w:lang w:val="ru-RU"/>
        </w:rPr>
        <w:t xml:space="preserve"> и среднем уровне обеспеченности жильем в России – 20,0м</w:t>
      </w:r>
      <w:r w:rsidRPr="00E375CF">
        <w:rPr>
          <w:szCs w:val="24"/>
          <w:vertAlign w:val="superscript"/>
          <w:lang w:val="ru-RU"/>
        </w:rPr>
        <w:t>2</w:t>
      </w:r>
      <w:r w:rsidRPr="00E375CF">
        <w:rPr>
          <w:szCs w:val="24"/>
          <w:lang w:val="ru-RU"/>
        </w:rPr>
        <w:t xml:space="preserve">. </w:t>
      </w:r>
    </w:p>
    <w:p w:rsidR="00956421" w:rsidRPr="00E375CF" w:rsidRDefault="00956421" w:rsidP="00956421">
      <w:pPr>
        <w:pStyle w:val="210"/>
        <w:spacing w:line="276" w:lineRule="auto"/>
        <w:ind w:left="0" w:firstLine="709"/>
        <w:rPr>
          <w:szCs w:val="24"/>
          <w:lang w:val="ru-RU"/>
        </w:rPr>
      </w:pPr>
      <w:r w:rsidRPr="00E375CF">
        <w:rPr>
          <w:szCs w:val="24"/>
          <w:lang w:val="ru-RU"/>
        </w:rPr>
        <w:t>Жилой фонд представлен индивидуальными жилыми домами с приусадебными земельными участками, из которого 73%  (17,9 тыс. м</w:t>
      </w:r>
      <w:r w:rsidRPr="00E375CF">
        <w:rPr>
          <w:szCs w:val="24"/>
          <w:vertAlign w:val="superscript"/>
          <w:lang w:val="ru-RU"/>
        </w:rPr>
        <w:t>2</w:t>
      </w:r>
      <w:r w:rsidRPr="00E375CF">
        <w:rPr>
          <w:szCs w:val="24"/>
          <w:lang w:val="ru-RU"/>
        </w:rPr>
        <w:t>) жилой площади размещено в кирпичных и каменных домах, 4%  (1,0 тыс. м</w:t>
      </w:r>
      <w:r w:rsidRPr="00E375CF">
        <w:rPr>
          <w:szCs w:val="24"/>
          <w:vertAlign w:val="superscript"/>
          <w:lang w:val="ru-RU"/>
        </w:rPr>
        <w:t>2</w:t>
      </w:r>
      <w:r w:rsidRPr="00E375CF">
        <w:rPr>
          <w:szCs w:val="24"/>
          <w:lang w:val="ru-RU"/>
        </w:rPr>
        <w:t>) в деревянных и  23%(5,6тыс.м</w:t>
      </w:r>
      <w:r w:rsidRPr="00E375CF">
        <w:rPr>
          <w:szCs w:val="24"/>
          <w:vertAlign w:val="superscript"/>
          <w:lang w:val="ru-RU"/>
        </w:rPr>
        <w:t>2</w:t>
      </w:r>
      <w:r w:rsidRPr="00E375CF">
        <w:rPr>
          <w:szCs w:val="24"/>
          <w:lang w:val="ru-RU"/>
        </w:rPr>
        <w:t xml:space="preserve">) в прочих. </w:t>
      </w:r>
    </w:p>
    <w:p w:rsidR="00956421" w:rsidRPr="00E375CF" w:rsidRDefault="00956421" w:rsidP="00956421">
      <w:pPr>
        <w:pStyle w:val="af1"/>
        <w:spacing w:line="276" w:lineRule="auto"/>
        <w:rPr>
          <w:sz w:val="24"/>
          <w:szCs w:val="24"/>
        </w:rPr>
      </w:pPr>
    </w:p>
    <w:p w:rsidR="00956421" w:rsidRPr="00E375CF" w:rsidRDefault="00956421" w:rsidP="00956421">
      <w:pPr>
        <w:pStyle w:val="af1"/>
        <w:spacing w:line="240" w:lineRule="auto"/>
        <w:jc w:val="center"/>
        <w:rPr>
          <w:b/>
          <w:sz w:val="24"/>
          <w:szCs w:val="24"/>
        </w:rPr>
      </w:pPr>
      <w:r w:rsidRPr="00E375CF">
        <w:rPr>
          <w:b/>
          <w:noProof/>
          <w:sz w:val="24"/>
          <w:szCs w:val="24"/>
          <w:lang w:eastAsia="ru-RU"/>
        </w:rPr>
        <w:drawing>
          <wp:inline distT="0" distB="0" distL="0" distR="0">
            <wp:extent cx="4410075" cy="2143125"/>
            <wp:effectExtent l="19050" t="0" r="9525" b="0"/>
            <wp:docPr id="50" name="Объект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61F65" w:rsidRPr="00E375CF" w:rsidRDefault="00A61F65" w:rsidP="0086353C">
      <w:pPr>
        <w:pStyle w:val="af1"/>
        <w:spacing w:line="276" w:lineRule="auto"/>
        <w:ind w:firstLine="0"/>
        <w:rPr>
          <w:b/>
          <w:sz w:val="24"/>
          <w:szCs w:val="24"/>
        </w:rPr>
      </w:pPr>
    </w:p>
    <w:p w:rsidR="00956421" w:rsidRPr="00E375CF" w:rsidRDefault="0086353C" w:rsidP="00956421">
      <w:pPr>
        <w:pStyle w:val="af1"/>
        <w:spacing w:line="276" w:lineRule="auto"/>
        <w:jc w:val="center"/>
        <w:rPr>
          <w:i/>
          <w:sz w:val="24"/>
          <w:szCs w:val="24"/>
        </w:rPr>
      </w:pPr>
      <w:r w:rsidRPr="00E375CF">
        <w:rPr>
          <w:sz w:val="24"/>
          <w:szCs w:val="24"/>
        </w:rPr>
        <w:t>Рис. 2.2.2.1</w:t>
      </w:r>
      <w:r w:rsidRPr="00E375CF">
        <w:rPr>
          <w:i/>
          <w:sz w:val="24"/>
          <w:szCs w:val="24"/>
        </w:rPr>
        <w:t xml:space="preserve"> </w:t>
      </w:r>
      <w:r w:rsidR="00956421" w:rsidRPr="00E375CF">
        <w:rPr>
          <w:i/>
          <w:sz w:val="24"/>
          <w:szCs w:val="24"/>
        </w:rPr>
        <w:t>Распределение общей площади жилищного фонда по материалу стен</w:t>
      </w:r>
    </w:p>
    <w:p w:rsidR="00956421" w:rsidRPr="00E375CF" w:rsidRDefault="00956421" w:rsidP="0086353C">
      <w:pPr>
        <w:pStyle w:val="af1"/>
        <w:spacing w:line="276" w:lineRule="auto"/>
        <w:ind w:firstLine="0"/>
        <w:rPr>
          <w:sz w:val="24"/>
          <w:szCs w:val="24"/>
        </w:rPr>
      </w:pPr>
    </w:p>
    <w:p w:rsidR="00956421" w:rsidRPr="00E375CF" w:rsidRDefault="00956421" w:rsidP="00956421">
      <w:pPr>
        <w:pStyle w:val="af1"/>
        <w:spacing w:line="276" w:lineRule="auto"/>
        <w:rPr>
          <w:sz w:val="24"/>
          <w:szCs w:val="24"/>
        </w:rPr>
      </w:pPr>
      <w:r w:rsidRPr="00E375CF">
        <w:rPr>
          <w:sz w:val="24"/>
          <w:szCs w:val="24"/>
        </w:rPr>
        <w:t>Жилищный фонд поселения по техническому состоянию: 20% объектов (4,9тыс. м</w:t>
      </w:r>
      <w:r w:rsidRPr="00E375CF">
        <w:rPr>
          <w:sz w:val="24"/>
          <w:szCs w:val="24"/>
          <w:vertAlign w:val="superscript"/>
        </w:rPr>
        <w:t>2</w:t>
      </w:r>
      <w:r w:rsidRPr="00E375CF">
        <w:rPr>
          <w:sz w:val="24"/>
          <w:szCs w:val="24"/>
        </w:rPr>
        <w:t>) имеют износ от 0 до 40%, 67,8% (16,6 тыс. м</w:t>
      </w:r>
      <w:r w:rsidRPr="00E375CF">
        <w:rPr>
          <w:sz w:val="24"/>
          <w:szCs w:val="24"/>
          <w:vertAlign w:val="superscript"/>
        </w:rPr>
        <w:t>2</w:t>
      </w:r>
      <w:r w:rsidRPr="00E375CF">
        <w:rPr>
          <w:sz w:val="24"/>
          <w:szCs w:val="24"/>
        </w:rPr>
        <w:t>) с износом от 40 до 60%, 0,4% (0,1 тыс.м</w:t>
      </w:r>
      <w:r w:rsidRPr="00E375CF">
        <w:rPr>
          <w:sz w:val="24"/>
          <w:szCs w:val="24"/>
          <w:vertAlign w:val="superscript"/>
        </w:rPr>
        <w:t>2</w:t>
      </w:r>
      <w:r w:rsidRPr="00E375CF">
        <w:rPr>
          <w:sz w:val="24"/>
          <w:szCs w:val="24"/>
        </w:rPr>
        <w:t>) с износом 60-70%. Фонд ветхого и аварийного жилья со степенью износа более 70% составляет 11,8% (2,9тыс. м</w:t>
      </w:r>
      <w:r w:rsidRPr="00E375CF">
        <w:rPr>
          <w:sz w:val="24"/>
          <w:szCs w:val="24"/>
          <w:vertAlign w:val="superscript"/>
        </w:rPr>
        <w:t>2</w:t>
      </w:r>
      <w:r w:rsidRPr="00E375CF">
        <w:rPr>
          <w:sz w:val="24"/>
          <w:szCs w:val="24"/>
        </w:rPr>
        <w:t xml:space="preserve">). </w:t>
      </w:r>
    </w:p>
    <w:p w:rsidR="00956421" w:rsidRPr="00E375CF" w:rsidRDefault="00956421" w:rsidP="00956421">
      <w:pPr>
        <w:pStyle w:val="af1"/>
        <w:spacing w:line="240" w:lineRule="auto"/>
      </w:pPr>
    </w:p>
    <w:p w:rsidR="00956421" w:rsidRPr="00E375CF" w:rsidRDefault="00956421" w:rsidP="00956421">
      <w:pPr>
        <w:pStyle w:val="af1"/>
        <w:spacing w:line="240" w:lineRule="auto"/>
        <w:jc w:val="center"/>
        <w:outlineLvl w:val="0"/>
        <w:rPr>
          <w:b/>
          <w:sz w:val="24"/>
          <w:szCs w:val="24"/>
        </w:rPr>
      </w:pPr>
      <w:r w:rsidRPr="00E375CF">
        <w:rPr>
          <w:b/>
          <w:noProof/>
          <w:sz w:val="24"/>
          <w:szCs w:val="24"/>
          <w:shd w:val="clear" w:color="auto" w:fill="C6D9F1" w:themeFill="text2" w:themeFillTint="33"/>
          <w:lang w:eastAsia="ru-RU"/>
        </w:rPr>
        <w:drawing>
          <wp:inline distT="0" distB="0" distL="0" distR="0">
            <wp:extent cx="4381500" cy="2371725"/>
            <wp:effectExtent l="19050" t="0" r="19050" b="0"/>
            <wp:docPr id="51" name="Объект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56421" w:rsidRPr="00E375CF" w:rsidRDefault="0086353C" w:rsidP="0086353C">
      <w:pPr>
        <w:pStyle w:val="af1"/>
        <w:spacing w:line="240" w:lineRule="auto"/>
        <w:ind w:firstLine="0"/>
        <w:jc w:val="center"/>
        <w:outlineLvl w:val="0"/>
        <w:rPr>
          <w:i/>
          <w:sz w:val="24"/>
          <w:szCs w:val="24"/>
        </w:rPr>
      </w:pPr>
      <w:bookmarkStart w:id="74" w:name="_Toc306197829"/>
      <w:r w:rsidRPr="00E375CF">
        <w:rPr>
          <w:sz w:val="24"/>
          <w:szCs w:val="24"/>
        </w:rPr>
        <w:lastRenderedPageBreak/>
        <w:t xml:space="preserve">Рис. 2.2.2.2 </w:t>
      </w:r>
      <w:r w:rsidR="00956421" w:rsidRPr="00E375CF">
        <w:rPr>
          <w:i/>
          <w:sz w:val="24"/>
          <w:szCs w:val="24"/>
        </w:rPr>
        <w:t>Степень износа жилого фонда</w:t>
      </w:r>
      <w:bookmarkEnd w:id="74"/>
    </w:p>
    <w:p w:rsidR="00AF28B7" w:rsidRPr="00E375CF" w:rsidRDefault="0086353C" w:rsidP="0086353C">
      <w:pPr>
        <w:spacing w:line="240" w:lineRule="auto"/>
        <w:jc w:val="right"/>
        <w:rPr>
          <w:rFonts w:ascii="Times New Roman" w:eastAsia="Calibri" w:hAnsi="Times New Roman" w:cs="Times New Roman"/>
          <w:b/>
          <w:bCs/>
          <w:sz w:val="28"/>
          <w:szCs w:val="28"/>
          <w:lang w:eastAsia="en-US"/>
        </w:rPr>
      </w:pPr>
      <w:r w:rsidRPr="00E375CF">
        <w:rPr>
          <w:rFonts w:ascii="Times New Roman" w:hAnsi="Times New Roman" w:cs="Times New Roman"/>
          <w:sz w:val="24"/>
          <w:szCs w:val="24"/>
        </w:rPr>
        <w:t>Таблица № 2.2.2.1</w:t>
      </w:r>
    </w:p>
    <w:p w:rsidR="00AF28B7" w:rsidRPr="00E375CF" w:rsidRDefault="00AF28B7" w:rsidP="00956421">
      <w:pPr>
        <w:spacing w:line="240" w:lineRule="auto"/>
        <w:rPr>
          <w:rFonts w:ascii="Times New Roman" w:eastAsia="Calibri" w:hAnsi="Times New Roman" w:cs="Times New Roman"/>
          <w:b/>
          <w:bCs/>
          <w:sz w:val="28"/>
          <w:szCs w:val="28"/>
          <w:lang w:eastAsia="en-US"/>
        </w:rPr>
      </w:pPr>
    </w:p>
    <w:p w:rsidR="00956421" w:rsidRPr="00E375CF" w:rsidRDefault="00956421" w:rsidP="00956421">
      <w:pPr>
        <w:pStyle w:val="af9"/>
        <w:rPr>
          <w:sz w:val="24"/>
          <w:szCs w:val="24"/>
        </w:rPr>
      </w:pPr>
      <w:r w:rsidRPr="00E375CF">
        <w:rPr>
          <w:sz w:val="24"/>
          <w:szCs w:val="24"/>
        </w:rPr>
        <w:t>Характеристика существующего жилого фонда на 01.01.2010 (тыс. м</w:t>
      </w:r>
      <w:r w:rsidRPr="00E375CF">
        <w:rPr>
          <w:sz w:val="24"/>
          <w:szCs w:val="24"/>
          <w:vertAlign w:val="superscript"/>
        </w:rPr>
        <w:t>2</w:t>
      </w:r>
      <w:r w:rsidRPr="00E375CF">
        <w:rPr>
          <w:sz w:val="24"/>
          <w:szCs w:val="24"/>
        </w:rPr>
        <w:t>)</w:t>
      </w:r>
    </w:p>
    <w:tbl>
      <w:tblPr>
        <w:tblW w:w="496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2"/>
        <w:gridCol w:w="1558"/>
        <w:gridCol w:w="1558"/>
        <w:gridCol w:w="1491"/>
        <w:gridCol w:w="1393"/>
      </w:tblGrid>
      <w:tr w:rsidR="00956421" w:rsidRPr="00E375CF" w:rsidTr="00956421">
        <w:trPr>
          <w:jc w:val="center"/>
        </w:trPr>
        <w:tc>
          <w:tcPr>
            <w:tcW w:w="1846" w:type="pct"/>
            <w:shd w:val="clear" w:color="auto" w:fill="DBE5F1" w:themeFill="accent1" w:themeFillTint="33"/>
          </w:tcPr>
          <w:p w:rsidR="00956421" w:rsidRPr="00E375CF" w:rsidRDefault="00956421" w:rsidP="00956421">
            <w:pPr>
              <w:pStyle w:val="af7"/>
            </w:pPr>
            <w:r w:rsidRPr="00E375CF">
              <w:t>Категория жилого фонда</w:t>
            </w:r>
          </w:p>
        </w:tc>
        <w:tc>
          <w:tcPr>
            <w:tcW w:w="819" w:type="pct"/>
            <w:shd w:val="clear" w:color="auto" w:fill="DBE5F1" w:themeFill="accent1" w:themeFillTint="33"/>
            <w:vAlign w:val="center"/>
          </w:tcPr>
          <w:p w:rsidR="00956421" w:rsidRPr="00E375CF" w:rsidRDefault="00956421" w:rsidP="00956421">
            <w:pPr>
              <w:pStyle w:val="af7"/>
              <w:rPr>
                <w:sz w:val="22"/>
                <w:szCs w:val="22"/>
              </w:rPr>
            </w:pPr>
            <w:r w:rsidRPr="00E375CF">
              <w:rPr>
                <w:sz w:val="22"/>
                <w:szCs w:val="22"/>
              </w:rPr>
              <w:t>х. Семичный</w:t>
            </w:r>
          </w:p>
        </w:tc>
        <w:tc>
          <w:tcPr>
            <w:tcW w:w="819" w:type="pct"/>
            <w:shd w:val="clear" w:color="auto" w:fill="DBE5F1" w:themeFill="accent1" w:themeFillTint="33"/>
            <w:vAlign w:val="center"/>
          </w:tcPr>
          <w:p w:rsidR="00956421" w:rsidRPr="00E375CF" w:rsidRDefault="00956421" w:rsidP="00956421">
            <w:pPr>
              <w:pStyle w:val="af7"/>
              <w:rPr>
                <w:sz w:val="22"/>
                <w:szCs w:val="22"/>
              </w:rPr>
            </w:pPr>
            <w:r w:rsidRPr="00E375CF">
              <w:rPr>
                <w:sz w:val="22"/>
                <w:szCs w:val="22"/>
              </w:rPr>
              <w:t>х. Ленина</w:t>
            </w:r>
          </w:p>
        </w:tc>
        <w:tc>
          <w:tcPr>
            <w:tcW w:w="784" w:type="pct"/>
            <w:shd w:val="clear" w:color="auto" w:fill="DBE5F1" w:themeFill="accent1" w:themeFillTint="33"/>
            <w:vAlign w:val="center"/>
          </w:tcPr>
          <w:p w:rsidR="00956421" w:rsidRPr="00E375CF" w:rsidRDefault="00956421" w:rsidP="00956421">
            <w:pPr>
              <w:pStyle w:val="af7"/>
              <w:rPr>
                <w:sz w:val="22"/>
                <w:szCs w:val="22"/>
              </w:rPr>
            </w:pPr>
            <w:r w:rsidRPr="00E375CF">
              <w:rPr>
                <w:sz w:val="22"/>
                <w:szCs w:val="22"/>
              </w:rPr>
              <w:t>х. Яблочный</w:t>
            </w:r>
          </w:p>
        </w:tc>
        <w:tc>
          <w:tcPr>
            <w:tcW w:w="731" w:type="pct"/>
            <w:shd w:val="clear" w:color="auto" w:fill="DBE5F1" w:themeFill="accent1" w:themeFillTint="33"/>
          </w:tcPr>
          <w:p w:rsidR="00956421" w:rsidRPr="00E375CF" w:rsidRDefault="00956421" w:rsidP="00956421">
            <w:pPr>
              <w:pStyle w:val="af7"/>
            </w:pPr>
            <w:r w:rsidRPr="00E375CF">
              <w:t>Всего по поселению</w:t>
            </w:r>
          </w:p>
        </w:tc>
      </w:tr>
      <w:tr w:rsidR="00956421" w:rsidRPr="00E375CF" w:rsidTr="00956421">
        <w:trPr>
          <w:jc w:val="center"/>
        </w:trPr>
        <w:tc>
          <w:tcPr>
            <w:tcW w:w="1846" w:type="pct"/>
          </w:tcPr>
          <w:p w:rsidR="00956421" w:rsidRPr="00E375CF" w:rsidRDefault="00956421" w:rsidP="00956421">
            <w:pPr>
              <w:pStyle w:val="af8"/>
            </w:pPr>
            <w:r w:rsidRPr="00E375CF">
              <w:t>Жилой фонд всего</w:t>
            </w:r>
          </w:p>
        </w:tc>
        <w:tc>
          <w:tcPr>
            <w:tcW w:w="819" w:type="pct"/>
          </w:tcPr>
          <w:p w:rsidR="00956421" w:rsidRPr="00E375CF" w:rsidRDefault="00956421" w:rsidP="00956421">
            <w:pPr>
              <w:pStyle w:val="af5"/>
            </w:pPr>
            <w:r w:rsidRPr="00E375CF">
              <w:t>21,9</w:t>
            </w:r>
          </w:p>
        </w:tc>
        <w:tc>
          <w:tcPr>
            <w:tcW w:w="819" w:type="pct"/>
          </w:tcPr>
          <w:p w:rsidR="00956421" w:rsidRPr="00E375CF" w:rsidRDefault="00956421" w:rsidP="00956421">
            <w:pPr>
              <w:pStyle w:val="af5"/>
            </w:pPr>
            <w:r w:rsidRPr="00E375CF">
              <w:t>1,2</w:t>
            </w:r>
          </w:p>
        </w:tc>
        <w:tc>
          <w:tcPr>
            <w:tcW w:w="784" w:type="pct"/>
          </w:tcPr>
          <w:p w:rsidR="00956421" w:rsidRPr="00E375CF" w:rsidRDefault="00956421" w:rsidP="00956421">
            <w:pPr>
              <w:pStyle w:val="af5"/>
            </w:pPr>
            <w:r w:rsidRPr="00E375CF">
              <w:t>1,4</w:t>
            </w:r>
          </w:p>
        </w:tc>
        <w:tc>
          <w:tcPr>
            <w:tcW w:w="731" w:type="pct"/>
          </w:tcPr>
          <w:p w:rsidR="00956421" w:rsidRPr="00E375CF" w:rsidRDefault="00956421" w:rsidP="00956421">
            <w:pPr>
              <w:pStyle w:val="af5"/>
            </w:pPr>
            <w:r w:rsidRPr="00E375CF">
              <w:t>24,5</w:t>
            </w:r>
          </w:p>
        </w:tc>
      </w:tr>
      <w:tr w:rsidR="00956421" w:rsidRPr="00E375CF" w:rsidTr="00956421">
        <w:trPr>
          <w:trHeight w:val="360"/>
          <w:jc w:val="center"/>
        </w:trPr>
        <w:tc>
          <w:tcPr>
            <w:tcW w:w="5000" w:type="pct"/>
            <w:gridSpan w:val="5"/>
            <w:shd w:val="clear" w:color="auto" w:fill="DBE5F1" w:themeFill="accent1" w:themeFillTint="33"/>
          </w:tcPr>
          <w:p w:rsidR="00956421" w:rsidRPr="00E375CF" w:rsidRDefault="00956421" w:rsidP="00956421">
            <w:pPr>
              <w:pStyle w:val="af5"/>
              <w:rPr>
                <w:b/>
              </w:rPr>
            </w:pPr>
            <w:r w:rsidRPr="00E375CF">
              <w:rPr>
                <w:b/>
              </w:rPr>
              <w:t>Жилой фонд по формам собственности</w:t>
            </w:r>
          </w:p>
        </w:tc>
      </w:tr>
      <w:tr w:rsidR="00956421" w:rsidRPr="00E375CF" w:rsidTr="00956421">
        <w:trPr>
          <w:jc w:val="center"/>
        </w:trPr>
        <w:tc>
          <w:tcPr>
            <w:tcW w:w="1846" w:type="pct"/>
          </w:tcPr>
          <w:p w:rsidR="00956421" w:rsidRPr="00E375CF" w:rsidRDefault="00956421" w:rsidP="00956421">
            <w:pPr>
              <w:pStyle w:val="af8"/>
            </w:pPr>
            <w:r w:rsidRPr="00E375CF">
              <w:t>В государственной и муници</w:t>
            </w:r>
            <w:r w:rsidR="00A61F65" w:rsidRPr="00E375CF">
              <w:t>-</w:t>
            </w:r>
            <w:r w:rsidRPr="00E375CF">
              <w:t>пальной собственности</w:t>
            </w:r>
          </w:p>
        </w:tc>
        <w:tc>
          <w:tcPr>
            <w:tcW w:w="819" w:type="pct"/>
          </w:tcPr>
          <w:p w:rsidR="00956421" w:rsidRPr="00E375CF" w:rsidRDefault="00956421" w:rsidP="00956421">
            <w:pPr>
              <w:pStyle w:val="af5"/>
            </w:pPr>
            <w:r w:rsidRPr="00E375CF">
              <w:t>-</w:t>
            </w:r>
          </w:p>
        </w:tc>
        <w:tc>
          <w:tcPr>
            <w:tcW w:w="819" w:type="pct"/>
          </w:tcPr>
          <w:p w:rsidR="00956421" w:rsidRPr="00E375CF" w:rsidRDefault="00956421" w:rsidP="00956421">
            <w:pPr>
              <w:pStyle w:val="af5"/>
            </w:pPr>
            <w:r w:rsidRPr="00E375CF">
              <w:t>-</w:t>
            </w:r>
          </w:p>
        </w:tc>
        <w:tc>
          <w:tcPr>
            <w:tcW w:w="784" w:type="pct"/>
          </w:tcPr>
          <w:p w:rsidR="00956421" w:rsidRPr="00E375CF" w:rsidRDefault="00956421" w:rsidP="00956421">
            <w:pPr>
              <w:pStyle w:val="af5"/>
            </w:pPr>
            <w:r w:rsidRPr="00E375CF">
              <w:t>-</w:t>
            </w:r>
          </w:p>
        </w:tc>
        <w:tc>
          <w:tcPr>
            <w:tcW w:w="731" w:type="pct"/>
          </w:tcPr>
          <w:p w:rsidR="00956421" w:rsidRPr="00E375CF" w:rsidRDefault="00956421" w:rsidP="00956421">
            <w:pPr>
              <w:pStyle w:val="af5"/>
            </w:pPr>
            <w:r w:rsidRPr="00E375CF">
              <w:t>-</w:t>
            </w:r>
          </w:p>
        </w:tc>
      </w:tr>
      <w:tr w:rsidR="00956421" w:rsidRPr="00E375CF" w:rsidTr="00956421">
        <w:trPr>
          <w:jc w:val="center"/>
        </w:trPr>
        <w:tc>
          <w:tcPr>
            <w:tcW w:w="1846" w:type="pct"/>
          </w:tcPr>
          <w:p w:rsidR="00956421" w:rsidRPr="00E375CF" w:rsidRDefault="00956421" w:rsidP="00956421">
            <w:pPr>
              <w:pStyle w:val="af8"/>
            </w:pPr>
            <w:r w:rsidRPr="00E375CF">
              <w:t>В частной собственности</w:t>
            </w:r>
          </w:p>
        </w:tc>
        <w:tc>
          <w:tcPr>
            <w:tcW w:w="819" w:type="pct"/>
          </w:tcPr>
          <w:p w:rsidR="00956421" w:rsidRPr="00E375CF" w:rsidRDefault="00956421" w:rsidP="00956421">
            <w:pPr>
              <w:pStyle w:val="af5"/>
            </w:pPr>
            <w:r w:rsidRPr="00E375CF">
              <w:t>18,4</w:t>
            </w:r>
          </w:p>
        </w:tc>
        <w:tc>
          <w:tcPr>
            <w:tcW w:w="819" w:type="pct"/>
          </w:tcPr>
          <w:p w:rsidR="00956421" w:rsidRPr="00E375CF" w:rsidRDefault="00956421" w:rsidP="00956421">
            <w:pPr>
              <w:pStyle w:val="af5"/>
            </w:pPr>
            <w:r w:rsidRPr="00E375CF">
              <w:t>0,6</w:t>
            </w:r>
          </w:p>
        </w:tc>
        <w:tc>
          <w:tcPr>
            <w:tcW w:w="784" w:type="pct"/>
          </w:tcPr>
          <w:p w:rsidR="00956421" w:rsidRPr="00E375CF" w:rsidRDefault="00956421" w:rsidP="00956421">
            <w:pPr>
              <w:pStyle w:val="af5"/>
            </w:pPr>
            <w:r w:rsidRPr="00E375CF">
              <w:t>0,2</w:t>
            </w:r>
          </w:p>
        </w:tc>
        <w:tc>
          <w:tcPr>
            <w:tcW w:w="731" w:type="pct"/>
          </w:tcPr>
          <w:p w:rsidR="00956421" w:rsidRPr="00E375CF" w:rsidRDefault="00956421" w:rsidP="00956421">
            <w:pPr>
              <w:pStyle w:val="af5"/>
            </w:pPr>
            <w:r w:rsidRPr="00E375CF">
              <w:t>19,2</w:t>
            </w:r>
          </w:p>
        </w:tc>
      </w:tr>
      <w:tr w:rsidR="00956421" w:rsidRPr="00E375CF" w:rsidTr="00956421">
        <w:trPr>
          <w:trHeight w:val="401"/>
          <w:jc w:val="center"/>
        </w:trPr>
        <w:tc>
          <w:tcPr>
            <w:tcW w:w="5000" w:type="pct"/>
            <w:gridSpan w:val="5"/>
            <w:shd w:val="clear" w:color="auto" w:fill="DBE5F1" w:themeFill="accent1" w:themeFillTint="33"/>
          </w:tcPr>
          <w:p w:rsidR="00956421" w:rsidRPr="00E375CF" w:rsidRDefault="00956421" w:rsidP="00956421">
            <w:pPr>
              <w:pStyle w:val="af5"/>
              <w:rPr>
                <w:b/>
              </w:rPr>
            </w:pPr>
            <w:r w:rsidRPr="00E375CF">
              <w:rPr>
                <w:b/>
              </w:rPr>
              <w:t>Жилой фонд по проценту износа</w:t>
            </w:r>
          </w:p>
        </w:tc>
      </w:tr>
      <w:tr w:rsidR="00956421" w:rsidRPr="00E375CF" w:rsidTr="00956421">
        <w:trPr>
          <w:jc w:val="center"/>
        </w:trPr>
        <w:tc>
          <w:tcPr>
            <w:tcW w:w="1846" w:type="pct"/>
          </w:tcPr>
          <w:p w:rsidR="00956421" w:rsidRPr="00E375CF" w:rsidRDefault="00956421" w:rsidP="00956421">
            <w:pPr>
              <w:pStyle w:val="af8"/>
            </w:pPr>
            <w:r w:rsidRPr="00E375CF">
              <w:t>До 40%</w:t>
            </w:r>
          </w:p>
        </w:tc>
        <w:tc>
          <w:tcPr>
            <w:tcW w:w="819" w:type="pct"/>
          </w:tcPr>
          <w:p w:rsidR="00956421" w:rsidRPr="00E375CF" w:rsidRDefault="00956421" w:rsidP="00956421">
            <w:pPr>
              <w:pStyle w:val="af5"/>
            </w:pPr>
            <w:r w:rsidRPr="00E375CF">
              <w:t>4,1</w:t>
            </w:r>
          </w:p>
        </w:tc>
        <w:tc>
          <w:tcPr>
            <w:tcW w:w="819" w:type="pct"/>
          </w:tcPr>
          <w:p w:rsidR="00956421" w:rsidRPr="00E375CF" w:rsidRDefault="00956421" w:rsidP="00956421">
            <w:pPr>
              <w:pStyle w:val="af5"/>
            </w:pPr>
            <w:r w:rsidRPr="00E375CF">
              <w:t>0,32</w:t>
            </w:r>
          </w:p>
        </w:tc>
        <w:tc>
          <w:tcPr>
            <w:tcW w:w="784" w:type="pct"/>
          </w:tcPr>
          <w:p w:rsidR="00956421" w:rsidRPr="00E375CF" w:rsidRDefault="00956421" w:rsidP="00956421">
            <w:pPr>
              <w:pStyle w:val="af5"/>
            </w:pPr>
            <w:r w:rsidRPr="00E375CF">
              <w:t>0,48</w:t>
            </w:r>
          </w:p>
        </w:tc>
        <w:tc>
          <w:tcPr>
            <w:tcW w:w="731" w:type="pct"/>
          </w:tcPr>
          <w:p w:rsidR="00956421" w:rsidRPr="00E375CF" w:rsidRDefault="00956421" w:rsidP="00956421">
            <w:pPr>
              <w:pStyle w:val="af5"/>
            </w:pPr>
            <w:r w:rsidRPr="00E375CF">
              <w:t>4,9</w:t>
            </w:r>
          </w:p>
        </w:tc>
      </w:tr>
      <w:tr w:rsidR="00956421" w:rsidRPr="00E375CF" w:rsidTr="00956421">
        <w:trPr>
          <w:jc w:val="center"/>
        </w:trPr>
        <w:tc>
          <w:tcPr>
            <w:tcW w:w="1846" w:type="pct"/>
          </w:tcPr>
          <w:p w:rsidR="00956421" w:rsidRPr="00E375CF" w:rsidRDefault="00956421" w:rsidP="00956421">
            <w:pPr>
              <w:pStyle w:val="af8"/>
            </w:pPr>
            <w:r w:rsidRPr="00E375CF">
              <w:t>40-60%</w:t>
            </w:r>
          </w:p>
        </w:tc>
        <w:tc>
          <w:tcPr>
            <w:tcW w:w="819" w:type="pct"/>
          </w:tcPr>
          <w:p w:rsidR="00956421" w:rsidRPr="00E375CF" w:rsidRDefault="00956421" w:rsidP="00956421">
            <w:pPr>
              <w:pStyle w:val="af5"/>
            </w:pPr>
            <w:r w:rsidRPr="00E375CF">
              <w:t>14,2</w:t>
            </w:r>
          </w:p>
        </w:tc>
        <w:tc>
          <w:tcPr>
            <w:tcW w:w="819" w:type="pct"/>
          </w:tcPr>
          <w:p w:rsidR="00956421" w:rsidRPr="00E375CF" w:rsidRDefault="00956421" w:rsidP="00956421">
            <w:pPr>
              <w:pStyle w:val="af5"/>
            </w:pPr>
            <w:r w:rsidRPr="00E375CF">
              <w:t>1,3</w:t>
            </w:r>
          </w:p>
        </w:tc>
        <w:tc>
          <w:tcPr>
            <w:tcW w:w="784" w:type="pct"/>
          </w:tcPr>
          <w:p w:rsidR="00956421" w:rsidRPr="00E375CF" w:rsidRDefault="00956421" w:rsidP="00956421">
            <w:pPr>
              <w:pStyle w:val="af5"/>
            </w:pPr>
            <w:r w:rsidRPr="00E375CF">
              <w:t>1,1</w:t>
            </w:r>
          </w:p>
        </w:tc>
        <w:tc>
          <w:tcPr>
            <w:tcW w:w="731" w:type="pct"/>
          </w:tcPr>
          <w:p w:rsidR="00956421" w:rsidRPr="00E375CF" w:rsidRDefault="00956421" w:rsidP="00956421">
            <w:pPr>
              <w:pStyle w:val="af5"/>
            </w:pPr>
            <w:r w:rsidRPr="00E375CF">
              <w:t>16,6</w:t>
            </w:r>
          </w:p>
        </w:tc>
      </w:tr>
      <w:tr w:rsidR="00956421" w:rsidRPr="00E375CF" w:rsidTr="00956421">
        <w:trPr>
          <w:jc w:val="center"/>
        </w:trPr>
        <w:tc>
          <w:tcPr>
            <w:tcW w:w="1846" w:type="pct"/>
          </w:tcPr>
          <w:p w:rsidR="00956421" w:rsidRPr="00E375CF" w:rsidRDefault="00956421" w:rsidP="00956421">
            <w:pPr>
              <w:pStyle w:val="af8"/>
            </w:pPr>
            <w:r w:rsidRPr="00E375CF">
              <w:t>60-70%</w:t>
            </w:r>
          </w:p>
        </w:tc>
        <w:tc>
          <w:tcPr>
            <w:tcW w:w="819" w:type="pct"/>
          </w:tcPr>
          <w:p w:rsidR="00956421" w:rsidRPr="00E375CF" w:rsidRDefault="00956421" w:rsidP="00956421">
            <w:pPr>
              <w:pStyle w:val="af5"/>
            </w:pPr>
            <w:r w:rsidRPr="00E375CF">
              <w:t>0,06</w:t>
            </w:r>
          </w:p>
        </w:tc>
        <w:tc>
          <w:tcPr>
            <w:tcW w:w="819" w:type="pct"/>
          </w:tcPr>
          <w:p w:rsidR="00956421" w:rsidRPr="00E375CF" w:rsidRDefault="00956421" w:rsidP="00956421">
            <w:pPr>
              <w:pStyle w:val="af5"/>
            </w:pPr>
            <w:r w:rsidRPr="00E375CF">
              <w:t>0,02</w:t>
            </w:r>
          </w:p>
        </w:tc>
        <w:tc>
          <w:tcPr>
            <w:tcW w:w="784" w:type="pct"/>
          </w:tcPr>
          <w:p w:rsidR="00956421" w:rsidRPr="00E375CF" w:rsidRDefault="00956421" w:rsidP="00956421">
            <w:pPr>
              <w:pStyle w:val="af5"/>
            </w:pPr>
            <w:r w:rsidRPr="00E375CF">
              <w:t>0,02</w:t>
            </w:r>
          </w:p>
        </w:tc>
        <w:tc>
          <w:tcPr>
            <w:tcW w:w="731" w:type="pct"/>
          </w:tcPr>
          <w:p w:rsidR="00956421" w:rsidRPr="00E375CF" w:rsidRDefault="00956421" w:rsidP="00956421">
            <w:pPr>
              <w:pStyle w:val="af5"/>
            </w:pPr>
            <w:r w:rsidRPr="00E375CF">
              <w:t>0,1</w:t>
            </w:r>
          </w:p>
        </w:tc>
      </w:tr>
      <w:tr w:rsidR="00956421" w:rsidRPr="00E375CF" w:rsidTr="00956421">
        <w:trPr>
          <w:jc w:val="center"/>
        </w:trPr>
        <w:tc>
          <w:tcPr>
            <w:tcW w:w="1846" w:type="pct"/>
          </w:tcPr>
          <w:p w:rsidR="00956421" w:rsidRPr="00E375CF" w:rsidRDefault="00956421" w:rsidP="00956421">
            <w:pPr>
              <w:pStyle w:val="af8"/>
            </w:pPr>
            <w:r w:rsidRPr="00E375CF">
              <w:t>Свыше 70%</w:t>
            </w:r>
          </w:p>
        </w:tc>
        <w:tc>
          <w:tcPr>
            <w:tcW w:w="819" w:type="pct"/>
          </w:tcPr>
          <w:p w:rsidR="00956421" w:rsidRPr="00E375CF" w:rsidRDefault="00956421" w:rsidP="00956421">
            <w:pPr>
              <w:pStyle w:val="af5"/>
            </w:pPr>
            <w:r w:rsidRPr="00E375CF">
              <w:t>2,9</w:t>
            </w:r>
          </w:p>
        </w:tc>
        <w:tc>
          <w:tcPr>
            <w:tcW w:w="819" w:type="pct"/>
          </w:tcPr>
          <w:p w:rsidR="00956421" w:rsidRPr="00E375CF" w:rsidRDefault="00956421" w:rsidP="00956421">
            <w:pPr>
              <w:pStyle w:val="af5"/>
            </w:pPr>
            <w:r w:rsidRPr="00E375CF">
              <w:t>-</w:t>
            </w:r>
          </w:p>
        </w:tc>
        <w:tc>
          <w:tcPr>
            <w:tcW w:w="784" w:type="pct"/>
          </w:tcPr>
          <w:p w:rsidR="00956421" w:rsidRPr="00E375CF" w:rsidRDefault="00956421" w:rsidP="00956421">
            <w:pPr>
              <w:pStyle w:val="af5"/>
            </w:pPr>
            <w:r w:rsidRPr="00E375CF">
              <w:t>-</w:t>
            </w:r>
          </w:p>
        </w:tc>
        <w:tc>
          <w:tcPr>
            <w:tcW w:w="731" w:type="pct"/>
          </w:tcPr>
          <w:p w:rsidR="00956421" w:rsidRPr="00E375CF" w:rsidRDefault="00956421" w:rsidP="00956421">
            <w:pPr>
              <w:pStyle w:val="af5"/>
            </w:pPr>
            <w:r w:rsidRPr="00E375CF">
              <w:t>2,9</w:t>
            </w:r>
          </w:p>
        </w:tc>
      </w:tr>
      <w:tr w:rsidR="00956421" w:rsidRPr="00E375CF" w:rsidTr="00956421">
        <w:trPr>
          <w:trHeight w:val="409"/>
          <w:jc w:val="center"/>
        </w:trPr>
        <w:tc>
          <w:tcPr>
            <w:tcW w:w="5000" w:type="pct"/>
            <w:gridSpan w:val="5"/>
            <w:shd w:val="clear" w:color="auto" w:fill="DBE5F1" w:themeFill="accent1" w:themeFillTint="33"/>
          </w:tcPr>
          <w:p w:rsidR="00956421" w:rsidRPr="00E375CF" w:rsidRDefault="00956421" w:rsidP="00956421">
            <w:pPr>
              <w:pStyle w:val="af5"/>
              <w:rPr>
                <w:b/>
              </w:rPr>
            </w:pPr>
            <w:r w:rsidRPr="00E375CF">
              <w:rPr>
                <w:b/>
              </w:rPr>
              <w:t>Жилой фонд по этажности</w:t>
            </w:r>
          </w:p>
        </w:tc>
      </w:tr>
      <w:tr w:rsidR="00956421" w:rsidRPr="00E375CF" w:rsidTr="00956421">
        <w:trPr>
          <w:jc w:val="center"/>
        </w:trPr>
        <w:tc>
          <w:tcPr>
            <w:tcW w:w="1846" w:type="pct"/>
          </w:tcPr>
          <w:p w:rsidR="00956421" w:rsidRPr="00E375CF" w:rsidRDefault="00956421" w:rsidP="00956421">
            <w:pPr>
              <w:pStyle w:val="af8"/>
              <w:jc w:val="left"/>
            </w:pPr>
            <w:r w:rsidRPr="00E375CF">
              <w:t>Малоэтажные жилые дома с приквартирными земельными участками</w:t>
            </w:r>
          </w:p>
        </w:tc>
        <w:tc>
          <w:tcPr>
            <w:tcW w:w="819" w:type="pct"/>
          </w:tcPr>
          <w:p w:rsidR="00956421" w:rsidRPr="00E375CF" w:rsidRDefault="00956421" w:rsidP="00956421">
            <w:pPr>
              <w:pStyle w:val="af5"/>
            </w:pPr>
            <w:r w:rsidRPr="00E375CF">
              <w:t>14,7</w:t>
            </w:r>
          </w:p>
        </w:tc>
        <w:tc>
          <w:tcPr>
            <w:tcW w:w="819" w:type="pct"/>
          </w:tcPr>
          <w:p w:rsidR="00956421" w:rsidRPr="00E375CF" w:rsidRDefault="00956421" w:rsidP="00956421">
            <w:pPr>
              <w:pStyle w:val="af5"/>
            </w:pPr>
            <w:r w:rsidRPr="00E375CF">
              <w:t>0,9</w:t>
            </w:r>
          </w:p>
        </w:tc>
        <w:tc>
          <w:tcPr>
            <w:tcW w:w="784" w:type="pct"/>
          </w:tcPr>
          <w:p w:rsidR="00956421" w:rsidRPr="00E375CF" w:rsidRDefault="00956421" w:rsidP="00956421">
            <w:pPr>
              <w:pStyle w:val="af5"/>
            </w:pPr>
            <w:r w:rsidRPr="00E375CF">
              <w:t>1,3</w:t>
            </w:r>
          </w:p>
        </w:tc>
        <w:tc>
          <w:tcPr>
            <w:tcW w:w="731" w:type="pct"/>
          </w:tcPr>
          <w:p w:rsidR="00956421" w:rsidRPr="00E375CF" w:rsidRDefault="00956421" w:rsidP="00956421">
            <w:pPr>
              <w:pStyle w:val="af5"/>
            </w:pPr>
            <w:r w:rsidRPr="00E375CF">
              <w:t>16,9</w:t>
            </w:r>
          </w:p>
        </w:tc>
      </w:tr>
      <w:tr w:rsidR="00956421" w:rsidRPr="00E375CF" w:rsidTr="00956421">
        <w:trPr>
          <w:jc w:val="center"/>
        </w:trPr>
        <w:tc>
          <w:tcPr>
            <w:tcW w:w="1846" w:type="pct"/>
          </w:tcPr>
          <w:p w:rsidR="00956421" w:rsidRPr="00E375CF" w:rsidRDefault="00956421" w:rsidP="00956421">
            <w:pPr>
              <w:pStyle w:val="af8"/>
              <w:jc w:val="left"/>
            </w:pPr>
            <w:r w:rsidRPr="00E375CF">
              <w:t>Индивидуальные жилые дома с приусадебными земельными участками</w:t>
            </w:r>
          </w:p>
        </w:tc>
        <w:tc>
          <w:tcPr>
            <w:tcW w:w="819" w:type="pct"/>
            <w:vAlign w:val="center"/>
          </w:tcPr>
          <w:p w:rsidR="00956421" w:rsidRPr="00E375CF" w:rsidRDefault="00956421" w:rsidP="00956421">
            <w:pPr>
              <w:pStyle w:val="af5"/>
            </w:pPr>
            <w:r w:rsidRPr="00E375CF">
              <w:t>7,24</w:t>
            </w:r>
          </w:p>
        </w:tc>
        <w:tc>
          <w:tcPr>
            <w:tcW w:w="819" w:type="pct"/>
            <w:vAlign w:val="center"/>
          </w:tcPr>
          <w:p w:rsidR="00956421" w:rsidRPr="00E375CF" w:rsidRDefault="00956421" w:rsidP="00956421">
            <w:pPr>
              <w:pStyle w:val="af5"/>
            </w:pPr>
            <w:r w:rsidRPr="00E375CF">
              <w:t>0,3</w:t>
            </w:r>
          </w:p>
        </w:tc>
        <w:tc>
          <w:tcPr>
            <w:tcW w:w="784" w:type="pct"/>
            <w:vAlign w:val="center"/>
          </w:tcPr>
          <w:p w:rsidR="00956421" w:rsidRPr="00E375CF" w:rsidRDefault="00956421" w:rsidP="00956421">
            <w:pPr>
              <w:pStyle w:val="af5"/>
            </w:pPr>
            <w:r w:rsidRPr="00E375CF">
              <w:t>0,08</w:t>
            </w:r>
          </w:p>
        </w:tc>
        <w:tc>
          <w:tcPr>
            <w:tcW w:w="731" w:type="pct"/>
            <w:vAlign w:val="center"/>
          </w:tcPr>
          <w:p w:rsidR="00956421" w:rsidRPr="00E375CF" w:rsidRDefault="00956421" w:rsidP="00956421">
            <w:pPr>
              <w:pStyle w:val="af5"/>
            </w:pPr>
            <w:r w:rsidRPr="00E375CF">
              <w:t>7,62</w:t>
            </w:r>
          </w:p>
        </w:tc>
      </w:tr>
      <w:tr w:rsidR="00956421" w:rsidRPr="00E375CF" w:rsidTr="00956421">
        <w:trPr>
          <w:jc w:val="center"/>
        </w:trPr>
        <w:tc>
          <w:tcPr>
            <w:tcW w:w="1846" w:type="pct"/>
          </w:tcPr>
          <w:p w:rsidR="00956421" w:rsidRPr="00E375CF" w:rsidRDefault="00956421" w:rsidP="00956421">
            <w:pPr>
              <w:pStyle w:val="af8"/>
              <w:jc w:val="left"/>
            </w:pPr>
            <w:r w:rsidRPr="00E375CF">
              <w:t>3 этажа</w:t>
            </w:r>
          </w:p>
        </w:tc>
        <w:tc>
          <w:tcPr>
            <w:tcW w:w="819" w:type="pct"/>
          </w:tcPr>
          <w:p w:rsidR="00956421" w:rsidRPr="00E375CF" w:rsidRDefault="00956421" w:rsidP="00956421">
            <w:pPr>
              <w:pStyle w:val="af5"/>
            </w:pPr>
            <w:r w:rsidRPr="00E375CF">
              <w:t>-</w:t>
            </w:r>
          </w:p>
        </w:tc>
        <w:tc>
          <w:tcPr>
            <w:tcW w:w="819" w:type="pct"/>
          </w:tcPr>
          <w:p w:rsidR="00956421" w:rsidRPr="00E375CF" w:rsidRDefault="00956421" w:rsidP="00956421">
            <w:pPr>
              <w:pStyle w:val="af5"/>
            </w:pPr>
            <w:r w:rsidRPr="00E375CF">
              <w:t>-</w:t>
            </w:r>
          </w:p>
        </w:tc>
        <w:tc>
          <w:tcPr>
            <w:tcW w:w="784" w:type="pct"/>
          </w:tcPr>
          <w:p w:rsidR="00956421" w:rsidRPr="00E375CF" w:rsidRDefault="00956421" w:rsidP="00956421">
            <w:pPr>
              <w:pStyle w:val="af5"/>
            </w:pPr>
            <w:r w:rsidRPr="00E375CF">
              <w:t>-</w:t>
            </w:r>
          </w:p>
        </w:tc>
        <w:tc>
          <w:tcPr>
            <w:tcW w:w="731" w:type="pct"/>
          </w:tcPr>
          <w:p w:rsidR="00956421" w:rsidRPr="00E375CF" w:rsidRDefault="00956421" w:rsidP="00956421">
            <w:pPr>
              <w:pStyle w:val="af5"/>
            </w:pPr>
            <w:r w:rsidRPr="00E375CF">
              <w:t>-</w:t>
            </w:r>
          </w:p>
        </w:tc>
      </w:tr>
      <w:tr w:rsidR="00956421" w:rsidRPr="00E375CF" w:rsidTr="00956421">
        <w:trPr>
          <w:jc w:val="center"/>
        </w:trPr>
        <w:tc>
          <w:tcPr>
            <w:tcW w:w="1846" w:type="pct"/>
          </w:tcPr>
          <w:p w:rsidR="00956421" w:rsidRPr="00E375CF" w:rsidRDefault="00956421" w:rsidP="00956421">
            <w:pPr>
              <w:pStyle w:val="af8"/>
              <w:jc w:val="left"/>
            </w:pPr>
            <w:r w:rsidRPr="00E375CF">
              <w:t>4-5 этажей</w:t>
            </w:r>
          </w:p>
        </w:tc>
        <w:tc>
          <w:tcPr>
            <w:tcW w:w="819" w:type="pct"/>
          </w:tcPr>
          <w:p w:rsidR="00956421" w:rsidRPr="00E375CF" w:rsidRDefault="00956421" w:rsidP="00956421">
            <w:pPr>
              <w:pStyle w:val="af5"/>
            </w:pPr>
            <w:r w:rsidRPr="00E375CF">
              <w:t>-</w:t>
            </w:r>
          </w:p>
        </w:tc>
        <w:tc>
          <w:tcPr>
            <w:tcW w:w="819" w:type="pct"/>
          </w:tcPr>
          <w:p w:rsidR="00956421" w:rsidRPr="00E375CF" w:rsidRDefault="00956421" w:rsidP="00956421">
            <w:pPr>
              <w:pStyle w:val="af5"/>
            </w:pPr>
            <w:r w:rsidRPr="00E375CF">
              <w:t>-</w:t>
            </w:r>
          </w:p>
        </w:tc>
        <w:tc>
          <w:tcPr>
            <w:tcW w:w="784" w:type="pct"/>
          </w:tcPr>
          <w:p w:rsidR="00956421" w:rsidRPr="00E375CF" w:rsidRDefault="00956421" w:rsidP="00956421">
            <w:pPr>
              <w:pStyle w:val="af5"/>
            </w:pPr>
            <w:r w:rsidRPr="00E375CF">
              <w:t>-</w:t>
            </w:r>
          </w:p>
        </w:tc>
        <w:tc>
          <w:tcPr>
            <w:tcW w:w="731" w:type="pct"/>
          </w:tcPr>
          <w:p w:rsidR="00956421" w:rsidRPr="00E375CF" w:rsidRDefault="00956421" w:rsidP="00956421">
            <w:pPr>
              <w:pStyle w:val="af5"/>
            </w:pPr>
            <w:r w:rsidRPr="00E375CF">
              <w:t>-</w:t>
            </w:r>
          </w:p>
        </w:tc>
      </w:tr>
      <w:tr w:rsidR="00956421" w:rsidRPr="00E375CF" w:rsidTr="00956421">
        <w:trPr>
          <w:jc w:val="center"/>
        </w:trPr>
        <w:tc>
          <w:tcPr>
            <w:tcW w:w="1846" w:type="pct"/>
          </w:tcPr>
          <w:p w:rsidR="00956421" w:rsidRPr="00E375CF" w:rsidRDefault="00956421" w:rsidP="00956421">
            <w:pPr>
              <w:pStyle w:val="af8"/>
              <w:jc w:val="left"/>
            </w:pPr>
            <w:r w:rsidRPr="00E375CF">
              <w:t>Свыше 5 этажей</w:t>
            </w:r>
          </w:p>
        </w:tc>
        <w:tc>
          <w:tcPr>
            <w:tcW w:w="819" w:type="pct"/>
          </w:tcPr>
          <w:p w:rsidR="00956421" w:rsidRPr="00E375CF" w:rsidRDefault="00956421" w:rsidP="00956421">
            <w:pPr>
              <w:pStyle w:val="af5"/>
            </w:pPr>
            <w:r w:rsidRPr="00E375CF">
              <w:t>-</w:t>
            </w:r>
          </w:p>
        </w:tc>
        <w:tc>
          <w:tcPr>
            <w:tcW w:w="819" w:type="pct"/>
          </w:tcPr>
          <w:p w:rsidR="00956421" w:rsidRPr="00E375CF" w:rsidRDefault="00956421" w:rsidP="00956421">
            <w:pPr>
              <w:pStyle w:val="af5"/>
            </w:pPr>
            <w:r w:rsidRPr="00E375CF">
              <w:t>-</w:t>
            </w:r>
          </w:p>
        </w:tc>
        <w:tc>
          <w:tcPr>
            <w:tcW w:w="784" w:type="pct"/>
          </w:tcPr>
          <w:p w:rsidR="00956421" w:rsidRPr="00E375CF" w:rsidRDefault="00956421" w:rsidP="00956421">
            <w:pPr>
              <w:pStyle w:val="af5"/>
            </w:pPr>
            <w:r w:rsidRPr="00E375CF">
              <w:t>-</w:t>
            </w:r>
          </w:p>
        </w:tc>
        <w:tc>
          <w:tcPr>
            <w:tcW w:w="731" w:type="pct"/>
          </w:tcPr>
          <w:p w:rsidR="00956421" w:rsidRPr="00E375CF" w:rsidRDefault="00956421" w:rsidP="00956421">
            <w:pPr>
              <w:pStyle w:val="af5"/>
            </w:pPr>
            <w:r w:rsidRPr="00E375CF">
              <w:t>-</w:t>
            </w:r>
          </w:p>
        </w:tc>
      </w:tr>
      <w:tr w:rsidR="00956421" w:rsidRPr="00E375CF" w:rsidTr="00956421">
        <w:trPr>
          <w:trHeight w:val="415"/>
          <w:jc w:val="center"/>
        </w:trPr>
        <w:tc>
          <w:tcPr>
            <w:tcW w:w="5000" w:type="pct"/>
            <w:gridSpan w:val="5"/>
            <w:shd w:val="clear" w:color="auto" w:fill="DBE5F1" w:themeFill="accent1" w:themeFillTint="33"/>
          </w:tcPr>
          <w:p w:rsidR="00956421" w:rsidRPr="00E375CF" w:rsidRDefault="00956421" w:rsidP="00956421">
            <w:pPr>
              <w:pStyle w:val="af5"/>
              <w:rPr>
                <w:b/>
              </w:rPr>
            </w:pPr>
            <w:r w:rsidRPr="00E375CF">
              <w:rPr>
                <w:b/>
              </w:rPr>
              <w:t>Жилой фонд по материалу стен</w:t>
            </w:r>
          </w:p>
        </w:tc>
      </w:tr>
      <w:tr w:rsidR="00956421" w:rsidRPr="00E375CF" w:rsidTr="00956421">
        <w:trPr>
          <w:jc w:val="center"/>
        </w:trPr>
        <w:tc>
          <w:tcPr>
            <w:tcW w:w="1846" w:type="pct"/>
          </w:tcPr>
          <w:p w:rsidR="00956421" w:rsidRPr="00E375CF" w:rsidRDefault="00956421" w:rsidP="00956421">
            <w:pPr>
              <w:pStyle w:val="af8"/>
            </w:pPr>
            <w:r w:rsidRPr="00E375CF">
              <w:t>Кирпичные, каменные</w:t>
            </w:r>
          </w:p>
        </w:tc>
        <w:tc>
          <w:tcPr>
            <w:tcW w:w="819" w:type="pct"/>
          </w:tcPr>
          <w:p w:rsidR="00956421" w:rsidRPr="00E375CF" w:rsidRDefault="00956421" w:rsidP="00956421">
            <w:pPr>
              <w:pStyle w:val="af5"/>
            </w:pPr>
            <w:r w:rsidRPr="00E375CF">
              <w:t>15,43</w:t>
            </w:r>
          </w:p>
        </w:tc>
        <w:tc>
          <w:tcPr>
            <w:tcW w:w="819" w:type="pct"/>
          </w:tcPr>
          <w:p w:rsidR="00956421" w:rsidRPr="00E375CF" w:rsidRDefault="00956421" w:rsidP="00956421">
            <w:pPr>
              <w:pStyle w:val="af5"/>
            </w:pPr>
            <w:r w:rsidRPr="00E375CF">
              <w:t>1,12</w:t>
            </w:r>
          </w:p>
        </w:tc>
        <w:tc>
          <w:tcPr>
            <w:tcW w:w="784" w:type="pct"/>
          </w:tcPr>
          <w:p w:rsidR="00956421" w:rsidRPr="00E375CF" w:rsidRDefault="00956421" w:rsidP="00956421">
            <w:pPr>
              <w:pStyle w:val="af5"/>
            </w:pPr>
            <w:r w:rsidRPr="00E375CF">
              <w:t>1,35</w:t>
            </w:r>
          </w:p>
        </w:tc>
        <w:tc>
          <w:tcPr>
            <w:tcW w:w="731" w:type="pct"/>
          </w:tcPr>
          <w:p w:rsidR="00956421" w:rsidRPr="00E375CF" w:rsidRDefault="00956421" w:rsidP="00956421">
            <w:pPr>
              <w:pStyle w:val="af5"/>
            </w:pPr>
            <w:r w:rsidRPr="00E375CF">
              <w:t>17,9</w:t>
            </w:r>
          </w:p>
        </w:tc>
      </w:tr>
      <w:tr w:rsidR="00956421" w:rsidRPr="00E375CF" w:rsidTr="00956421">
        <w:trPr>
          <w:jc w:val="center"/>
        </w:trPr>
        <w:tc>
          <w:tcPr>
            <w:tcW w:w="1846" w:type="pct"/>
          </w:tcPr>
          <w:p w:rsidR="00956421" w:rsidRPr="00E375CF" w:rsidRDefault="00956421" w:rsidP="00956421">
            <w:pPr>
              <w:pStyle w:val="af8"/>
            </w:pPr>
            <w:r w:rsidRPr="00E375CF">
              <w:t>Панельные</w:t>
            </w:r>
          </w:p>
        </w:tc>
        <w:tc>
          <w:tcPr>
            <w:tcW w:w="819" w:type="pct"/>
          </w:tcPr>
          <w:p w:rsidR="00956421" w:rsidRPr="00E375CF" w:rsidRDefault="00956421" w:rsidP="00956421">
            <w:pPr>
              <w:pStyle w:val="af5"/>
            </w:pPr>
            <w:r w:rsidRPr="00E375CF">
              <w:t>-</w:t>
            </w:r>
          </w:p>
        </w:tc>
        <w:tc>
          <w:tcPr>
            <w:tcW w:w="819" w:type="pct"/>
          </w:tcPr>
          <w:p w:rsidR="00956421" w:rsidRPr="00E375CF" w:rsidRDefault="00956421" w:rsidP="00956421">
            <w:pPr>
              <w:pStyle w:val="af5"/>
            </w:pPr>
            <w:r w:rsidRPr="00E375CF">
              <w:t>-</w:t>
            </w:r>
          </w:p>
        </w:tc>
        <w:tc>
          <w:tcPr>
            <w:tcW w:w="784" w:type="pct"/>
          </w:tcPr>
          <w:p w:rsidR="00956421" w:rsidRPr="00E375CF" w:rsidRDefault="00956421" w:rsidP="00956421">
            <w:pPr>
              <w:pStyle w:val="af5"/>
            </w:pPr>
            <w:r w:rsidRPr="00E375CF">
              <w:t>-</w:t>
            </w:r>
          </w:p>
        </w:tc>
        <w:tc>
          <w:tcPr>
            <w:tcW w:w="731" w:type="pct"/>
          </w:tcPr>
          <w:p w:rsidR="00956421" w:rsidRPr="00E375CF" w:rsidRDefault="00956421" w:rsidP="00956421">
            <w:pPr>
              <w:pStyle w:val="af5"/>
            </w:pPr>
            <w:r w:rsidRPr="00E375CF">
              <w:t>-</w:t>
            </w:r>
          </w:p>
        </w:tc>
      </w:tr>
      <w:tr w:rsidR="00956421" w:rsidRPr="00E375CF" w:rsidTr="00956421">
        <w:trPr>
          <w:jc w:val="center"/>
        </w:trPr>
        <w:tc>
          <w:tcPr>
            <w:tcW w:w="1846" w:type="pct"/>
          </w:tcPr>
          <w:p w:rsidR="00956421" w:rsidRPr="00E375CF" w:rsidRDefault="00956421" w:rsidP="00956421">
            <w:pPr>
              <w:pStyle w:val="af8"/>
            </w:pPr>
            <w:r w:rsidRPr="00E375CF">
              <w:t>Деревянные и прочие</w:t>
            </w:r>
          </w:p>
        </w:tc>
        <w:tc>
          <w:tcPr>
            <w:tcW w:w="819" w:type="pct"/>
          </w:tcPr>
          <w:p w:rsidR="00956421" w:rsidRPr="00E375CF" w:rsidRDefault="00956421" w:rsidP="00956421">
            <w:pPr>
              <w:pStyle w:val="af5"/>
            </w:pPr>
            <w:r w:rsidRPr="00E375CF">
              <w:t>1,0</w:t>
            </w:r>
          </w:p>
        </w:tc>
        <w:tc>
          <w:tcPr>
            <w:tcW w:w="819" w:type="pct"/>
          </w:tcPr>
          <w:p w:rsidR="00956421" w:rsidRPr="00E375CF" w:rsidRDefault="00956421" w:rsidP="00956421">
            <w:pPr>
              <w:pStyle w:val="af5"/>
            </w:pPr>
            <w:r w:rsidRPr="00E375CF">
              <w:t>-</w:t>
            </w:r>
          </w:p>
        </w:tc>
        <w:tc>
          <w:tcPr>
            <w:tcW w:w="784" w:type="pct"/>
          </w:tcPr>
          <w:p w:rsidR="00956421" w:rsidRPr="00E375CF" w:rsidRDefault="00956421" w:rsidP="00956421">
            <w:pPr>
              <w:pStyle w:val="af5"/>
            </w:pPr>
            <w:r w:rsidRPr="00E375CF">
              <w:t>-</w:t>
            </w:r>
          </w:p>
        </w:tc>
        <w:tc>
          <w:tcPr>
            <w:tcW w:w="731" w:type="pct"/>
          </w:tcPr>
          <w:p w:rsidR="00956421" w:rsidRPr="00E375CF" w:rsidRDefault="00956421" w:rsidP="00956421">
            <w:pPr>
              <w:pStyle w:val="af5"/>
            </w:pPr>
            <w:r w:rsidRPr="00E375CF">
              <w:t>1,0</w:t>
            </w:r>
          </w:p>
        </w:tc>
      </w:tr>
      <w:tr w:rsidR="00956421" w:rsidRPr="00E375CF" w:rsidTr="00956421">
        <w:trPr>
          <w:jc w:val="center"/>
        </w:trPr>
        <w:tc>
          <w:tcPr>
            <w:tcW w:w="1846" w:type="pct"/>
          </w:tcPr>
          <w:p w:rsidR="00956421" w:rsidRPr="00E375CF" w:rsidRDefault="00956421" w:rsidP="00956421">
            <w:pPr>
              <w:pStyle w:val="af8"/>
            </w:pPr>
            <w:r w:rsidRPr="00E375CF">
              <w:t>Прочие</w:t>
            </w:r>
          </w:p>
        </w:tc>
        <w:tc>
          <w:tcPr>
            <w:tcW w:w="819" w:type="pct"/>
          </w:tcPr>
          <w:p w:rsidR="00956421" w:rsidRPr="00E375CF" w:rsidRDefault="00956421" w:rsidP="00956421">
            <w:pPr>
              <w:pStyle w:val="af5"/>
            </w:pPr>
            <w:r w:rsidRPr="00E375CF">
              <w:t>5,52</w:t>
            </w:r>
          </w:p>
        </w:tc>
        <w:tc>
          <w:tcPr>
            <w:tcW w:w="819" w:type="pct"/>
          </w:tcPr>
          <w:p w:rsidR="00956421" w:rsidRPr="00E375CF" w:rsidRDefault="00956421" w:rsidP="00956421">
            <w:pPr>
              <w:pStyle w:val="af5"/>
            </w:pPr>
            <w:r w:rsidRPr="00E375CF">
              <w:t>0,08</w:t>
            </w:r>
          </w:p>
        </w:tc>
        <w:tc>
          <w:tcPr>
            <w:tcW w:w="784" w:type="pct"/>
          </w:tcPr>
          <w:p w:rsidR="00956421" w:rsidRPr="00E375CF" w:rsidRDefault="00956421" w:rsidP="00956421">
            <w:pPr>
              <w:pStyle w:val="af5"/>
            </w:pPr>
            <w:r w:rsidRPr="00E375CF">
              <w:t>-</w:t>
            </w:r>
          </w:p>
        </w:tc>
        <w:tc>
          <w:tcPr>
            <w:tcW w:w="731" w:type="pct"/>
          </w:tcPr>
          <w:p w:rsidR="00956421" w:rsidRPr="00E375CF" w:rsidRDefault="00956421" w:rsidP="00956421">
            <w:pPr>
              <w:pStyle w:val="af5"/>
            </w:pPr>
            <w:r w:rsidRPr="00E375CF">
              <w:t>5,6</w:t>
            </w:r>
          </w:p>
        </w:tc>
      </w:tr>
    </w:tbl>
    <w:p w:rsidR="00956421" w:rsidRPr="00E375CF" w:rsidRDefault="00956421" w:rsidP="00956421">
      <w:pPr>
        <w:jc w:val="center"/>
        <w:rPr>
          <w:rFonts w:ascii="Times New Roman" w:hAnsi="Times New Roman" w:cs="Times New Roman"/>
          <w:b/>
          <w:sz w:val="24"/>
          <w:szCs w:val="24"/>
        </w:rPr>
      </w:pPr>
    </w:p>
    <w:p w:rsidR="0086353C" w:rsidRPr="00E375CF" w:rsidRDefault="0086353C" w:rsidP="0086353C">
      <w:pPr>
        <w:pStyle w:val="af9"/>
        <w:jc w:val="right"/>
        <w:rPr>
          <w:b w:val="0"/>
          <w:sz w:val="24"/>
          <w:szCs w:val="24"/>
        </w:rPr>
      </w:pPr>
      <w:r w:rsidRPr="00E375CF">
        <w:rPr>
          <w:b w:val="0"/>
          <w:sz w:val="24"/>
          <w:szCs w:val="24"/>
        </w:rPr>
        <w:t>Таблица № 2.2.2.2</w:t>
      </w:r>
    </w:p>
    <w:p w:rsidR="00956421" w:rsidRPr="00E375CF" w:rsidRDefault="00956421" w:rsidP="0086353C">
      <w:pPr>
        <w:pStyle w:val="af9"/>
        <w:rPr>
          <w:sz w:val="24"/>
          <w:szCs w:val="24"/>
        </w:rPr>
      </w:pPr>
      <w:r w:rsidRPr="00E375CF">
        <w:rPr>
          <w:sz w:val="24"/>
          <w:szCs w:val="24"/>
        </w:rPr>
        <w:t>Обеспеченность жилищного фонда на 01.01.2010 (тыс. м2)</w:t>
      </w:r>
    </w:p>
    <w:tbl>
      <w:tblPr>
        <w:tblW w:w="378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5"/>
        <w:gridCol w:w="4503"/>
        <w:gridCol w:w="2172"/>
      </w:tblGrid>
      <w:tr w:rsidR="00956421" w:rsidRPr="00E375CF" w:rsidTr="00956421">
        <w:trPr>
          <w:tblHeader/>
          <w:jc w:val="center"/>
        </w:trPr>
        <w:tc>
          <w:tcPr>
            <w:tcW w:w="390" w:type="pct"/>
            <w:shd w:val="clear" w:color="auto" w:fill="DBE5F1" w:themeFill="accent1" w:themeFillTint="33"/>
          </w:tcPr>
          <w:p w:rsidR="00956421" w:rsidRPr="00E375CF" w:rsidRDefault="00956421" w:rsidP="00956421">
            <w:pPr>
              <w:pStyle w:val="af7"/>
            </w:pPr>
            <w:r w:rsidRPr="00E375CF">
              <w:t>№ п/п</w:t>
            </w:r>
          </w:p>
        </w:tc>
        <w:tc>
          <w:tcPr>
            <w:tcW w:w="3110" w:type="pct"/>
            <w:shd w:val="clear" w:color="auto" w:fill="DBE5F1" w:themeFill="accent1" w:themeFillTint="33"/>
          </w:tcPr>
          <w:p w:rsidR="00956421" w:rsidRPr="00E375CF" w:rsidRDefault="00956421" w:rsidP="00956421">
            <w:pPr>
              <w:pStyle w:val="af7"/>
            </w:pPr>
            <w:r w:rsidRPr="00E375CF">
              <w:t>Обеспеченность жилищного фонда</w:t>
            </w:r>
          </w:p>
        </w:tc>
        <w:tc>
          <w:tcPr>
            <w:tcW w:w="1500" w:type="pct"/>
            <w:shd w:val="clear" w:color="auto" w:fill="DBE5F1" w:themeFill="accent1" w:themeFillTint="33"/>
            <w:vAlign w:val="center"/>
          </w:tcPr>
          <w:p w:rsidR="00956421" w:rsidRPr="00E375CF" w:rsidRDefault="00956421" w:rsidP="00956421">
            <w:pPr>
              <w:pStyle w:val="af7"/>
              <w:rPr>
                <w:sz w:val="22"/>
                <w:szCs w:val="22"/>
              </w:rPr>
            </w:pPr>
            <w:r w:rsidRPr="00E375CF">
              <w:rPr>
                <w:sz w:val="22"/>
                <w:szCs w:val="22"/>
              </w:rPr>
              <w:t>Общая площадь жилых помещений, тыс. м</w:t>
            </w:r>
            <w:r w:rsidRPr="00E375CF">
              <w:rPr>
                <w:sz w:val="22"/>
                <w:szCs w:val="22"/>
                <w:vertAlign w:val="superscript"/>
              </w:rPr>
              <w:t>2</w:t>
            </w:r>
          </w:p>
        </w:tc>
      </w:tr>
      <w:tr w:rsidR="00956421" w:rsidRPr="00E375CF" w:rsidTr="00956421">
        <w:trPr>
          <w:jc w:val="center"/>
        </w:trPr>
        <w:tc>
          <w:tcPr>
            <w:tcW w:w="390" w:type="pct"/>
          </w:tcPr>
          <w:p w:rsidR="00956421" w:rsidRPr="00E375CF" w:rsidRDefault="00956421" w:rsidP="00956421">
            <w:pPr>
              <w:pStyle w:val="af5"/>
            </w:pPr>
            <w:r w:rsidRPr="00E375CF">
              <w:t>1</w:t>
            </w:r>
          </w:p>
        </w:tc>
        <w:tc>
          <w:tcPr>
            <w:tcW w:w="3110" w:type="pct"/>
          </w:tcPr>
          <w:p w:rsidR="00956421" w:rsidRPr="00E375CF" w:rsidRDefault="00956421" w:rsidP="00956421">
            <w:pPr>
              <w:pStyle w:val="af8"/>
            </w:pPr>
            <w:r w:rsidRPr="00E375CF">
              <w:t>Водопроводом</w:t>
            </w:r>
          </w:p>
        </w:tc>
        <w:tc>
          <w:tcPr>
            <w:tcW w:w="1500" w:type="pct"/>
          </w:tcPr>
          <w:p w:rsidR="00956421" w:rsidRPr="00E375CF" w:rsidRDefault="00956421" w:rsidP="00956421">
            <w:pPr>
              <w:pStyle w:val="af5"/>
            </w:pPr>
            <w:r w:rsidRPr="00E375CF">
              <w:t>2,9</w:t>
            </w:r>
          </w:p>
        </w:tc>
      </w:tr>
      <w:tr w:rsidR="00956421" w:rsidRPr="00E375CF" w:rsidTr="00956421">
        <w:trPr>
          <w:jc w:val="center"/>
        </w:trPr>
        <w:tc>
          <w:tcPr>
            <w:tcW w:w="390" w:type="pct"/>
          </w:tcPr>
          <w:p w:rsidR="00956421" w:rsidRPr="00E375CF" w:rsidRDefault="00956421" w:rsidP="00956421">
            <w:pPr>
              <w:pStyle w:val="af5"/>
            </w:pPr>
            <w:r w:rsidRPr="00E375CF">
              <w:t>2</w:t>
            </w:r>
          </w:p>
        </w:tc>
        <w:tc>
          <w:tcPr>
            <w:tcW w:w="3110" w:type="pct"/>
          </w:tcPr>
          <w:p w:rsidR="00956421" w:rsidRPr="00E375CF" w:rsidRDefault="00956421" w:rsidP="00956421">
            <w:pPr>
              <w:pStyle w:val="af8"/>
            </w:pPr>
            <w:r w:rsidRPr="00E375CF">
              <w:t>Водоотведением (канализацией)</w:t>
            </w:r>
          </w:p>
        </w:tc>
        <w:tc>
          <w:tcPr>
            <w:tcW w:w="1500" w:type="pct"/>
          </w:tcPr>
          <w:p w:rsidR="00956421" w:rsidRPr="00E375CF" w:rsidRDefault="00956421" w:rsidP="00956421">
            <w:pPr>
              <w:pStyle w:val="af5"/>
            </w:pPr>
            <w:r w:rsidRPr="00E375CF">
              <w:t>2,1</w:t>
            </w:r>
          </w:p>
        </w:tc>
      </w:tr>
      <w:tr w:rsidR="00956421" w:rsidRPr="00E375CF" w:rsidTr="00956421">
        <w:trPr>
          <w:jc w:val="center"/>
        </w:trPr>
        <w:tc>
          <w:tcPr>
            <w:tcW w:w="390" w:type="pct"/>
          </w:tcPr>
          <w:p w:rsidR="00956421" w:rsidRPr="00E375CF" w:rsidRDefault="00956421" w:rsidP="00956421">
            <w:pPr>
              <w:pStyle w:val="af5"/>
            </w:pPr>
            <w:r w:rsidRPr="00E375CF">
              <w:t>3</w:t>
            </w:r>
          </w:p>
        </w:tc>
        <w:tc>
          <w:tcPr>
            <w:tcW w:w="3110" w:type="pct"/>
          </w:tcPr>
          <w:p w:rsidR="00956421" w:rsidRPr="00E375CF" w:rsidRDefault="00956421" w:rsidP="00956421">
            <w:pPr>
              <w:pStyle w:val="af8"/>
            </w:pPr>
            <w:r w:rsidRPr="00E375CF">
              <w:t>Ваннами (душем)</w:t>
            </w:r>
          </w:p>
        </w:tc>
        <w:tc>
          <w:tcPr>
            <w:tcW w:w="1500" w:type="pct"/>
          </w:tcPr>
          <w:p w:rsidR="00956421" w:rsidRPr="00E375CF" w:rsidRDefault="00956421" w:rsidP="00956421">
            <w:pPr>
              <w:pStyle w:val="af5"/>
            </w:pPr>
            <w:r w:rsidRPr="00E375CF">
              <w:t>2,1</w:t>
            </w:r>
          </w:p>
        </w:tc>
      </w:tr>
      <w:tr w:rsidR="00956421" w:rsidRPr="00E375CF" w:rsidTr="00956421">
        <w:trPr>
          <w:jc w:val="center"/>
        </w:trPr>
        <w:tc>
          <w:tcPr>
            <w:tcW w:w="390" w:type="pct"/>
          </w:tcPr>
          <w:p w:rsidR="00956421" w:rsidRPr="00E375CF" w:rsidRDefault="00956421" w:rsidP="00956421">
            <w:pPr>
              <w:pStyle w:val="af5"/>
            </w:pPr>
            <w:r w:rsidRPr="00E375CF">
              <w:t>4</w:t>
            </w:r>
          </w:p>
        </w:tc>
        <w:tc>
          <w:tcPr>
            <w:tcW w:w="3110" w:type="pct"/>
          </w:tcPr>
          <w:p w:rsidR="00956421" w:rsidRPr="00E375CF" w:rsidRDefault="00956421" w:rsidP="00956421">
            <w:pPr>
              <w:pStyle w:val="af8"/>
            </w:pPr>
            <w:r w:rsidRPr="00E375CF">
              <w:t>Газом</w:t>
            </w:r>
          </w:p>
        </w:tc>
        <w:tc>
          <w:tcPr>
            <w:tcW w:w="1500" w:type="pct"/>
          </w:tcPr>
          <w:p w:rsidR="00956421" w:rsidRPr="00E375CF" w:rsidRDefault="00956421" w:rsidP="00956421">
            <w:pPr>
              <w:pStyle w:val="af5"/>
            </w:pPr>
            <w:r w:rsidRPr="00E375CF">
              <w:t>23,8</w:t>
            </w:r>
          </w:p>
        </w:tc>
      </w:tr>
    </w:tbl>
    <w:p w:rsidR="00956421" w:rsidRPr="00E375CF" w:rsidRDefault="00956421" w:rsidP="00956421">
      <w:pPr>
        <w:jc w:val="center"/>
        <w:rPr>
          <w:rFonts w:ascii="Times New Roman" w:hAnsi="Times New Roman" w:cs="Times New Roman"/>
          <w:b/>
          <w:sz w:val="24"/>
          <w:szCs w:val="24"/>
        </w:rPr>
      </w:pPr>
    </w:p>
    <w:p w:rsidR="00956421" w:rsidRPr="00E375CF" w:rsidRDefault="00956421" w:rsidP="00956421"/>
    <w:p w:rsidR="00EE3293" w:rsidRPr="00E375CF" w:rsidRDefault="00EE3293" w:rsidP="0086353C">
      <w:pPr>
        <w:pStyle w:val="3"/>
        <w:spacing w:before="0" w:after="0"/>
        <w:ind w:firstLine="709"/>
      </w:pPr>
      <w:bookmarkStart w:id="75" w:name="_Toc306197830"/>
      <w:r w:rsidRPr="00E375CF">
        <w:t>2.2.3. Уровень общественного обслуживания</w:t>
      </w:r>
      <w:bookmarkEnd w:id="75"/>
    </w:p>
    <w:p w:rsidR="00956421" w:rsidRPr="00E375CF" w:rsidRDefault="00956421" w:rsidP="0086353C">
      <w:pPr>
        <w:pStyle w:val="af1"/>
        <w:spacing w:line="276" w:lineRule="auto"/>
        <w:rPr>
          <w:sz w:val="24"/>
          <w:szCs w:val="24"/>
        </w:rPr>
      </w:pPr>
      <w:r w:rsidRPr="00E375CF">
        <w:rPr>
          <w:sz w:val="24"/>
          <w:szCs w:val="24"/>
        </w:rPr>
        <w:t xml:space="preserve">Важными показателями качества жизни населения являются наличие и разнообразие учреждений обслуживания, их пространственная, социальная и экономическая доступность. На территории поселения находятся административное </w:t>
      </w:r>
      <w:r w:rsidRPr="00E375CF">
        <w:rPr>
          <w:sz w:val="24"/>
          <w:szCs w:val="24"/>
        </w:rPr>
        <w:lastRenderedPageBreak/>
        <w:t>здание, образовательное учреждение и детское дошкольное учреждение, школа-интернат, ФАП, стадион, предприятие общественного питания, почтовое отделение и магазины продовольственных и непродовольственных товаров. Основная часть объектов расположена в х. Семичном. Обеспеченность жителей Семичанского сельского поселения телефонной сетью общего пользования  - 161 телефонны</w:t>
      </w:r>
      <w:r w:rsidR="00411946" w:rsidRPr="00E375CF">
        <w:rPr>
          <w:sz w:val="24"/>
          <w:szCs w:val="24"/>
        </w:rPr>
        <w:t>й</w:t>
      </w:r>
      <w:r w:rsidRPr="00E375CF">
        <w:rPr>
          <w:sz w:val="24"/>
          <w:szCs w:val="24"/>
        </w:rPr>
        <w:t xml:space="preserve"> номер, а также на территории поселения действуют операторы мобильной связи. Охват населения телевизионным вещанием составляет 100%.</w:t>
      </w:r>
    </w:p>
    <w:p w:rsidR="00956421" w:rsidRPr="00E375CF" w:rsidRDefault="00956421" w:rsidP="00956421">
      <w:pPr>
        <w:pStyle w:val="af1"/>
        <w:spacing w:line="276" w:lineRule="auto"/>
        <w:outlineLvl w:val="0"/>
        <w:rPr>
          <w:b/>
          <w:bCs/>
          <w:sz w:val="24"/>
          <w:szCs w:val="24"/>
        </w:rPr>
      </w:pPr>
    </w:p>
    <w:p w:rsidR="00956421" w:rsidRPr="00E375CF" w:rsidRDefault="00956421" w:rsidP="00956421">
      <w:pPr>
        <w:pStyle w:val="af1"/>
        <w:spacing w:line="276" w:lineRule="auto"/>
        <w:outlineLvl w:val="0"/>
        <w:rPr>
          <w:sz w:val="24"/>
          <w:szCs w:val="24"/>
        </w:rPr>
      </w:pPr>
      <w:bookmarkStart w:id="76" w:name="_Toc306197831"/>
      <w:r w:rsidRPr="00E375CF">
        <w:rPr>
          <w:b/>
          <w:bCs/>
          <w:sz w:val="24"/>
          <w:szCs w:val="24"/>
        </w:rPr>
        <w:t>Образование</w:t>
      </w:r>
      <w:bookmarkEnd w:id="76"/>
      <w:r w:rsidRPr="00E375CF">
        <w:rPr>
          <w:b/>
          <w:bCs/>
          <w:sz w:val="24"/>
          <w:szCs w:val="24"/>
        </w:rPr>
        <w:t xml:space="preserve"> </w:t>
      </w:r>
    </w:p>
    <w:p w:rsidR="00956421" w:rsidRPr="00E375CF" w:rsidRDefault="00956421" w:rsidP="00956421">
      <w:pPr>
        <w:pStyle w:val="af1"/>
        <w:spacing w:line="276" w:lineRule="auto"/>
        <w:rPr>
          <w:sz w:val="24"/>
          <w:szCs w:val="24"/>
        </w:rPr>
      </w:pPr>
      <w:r w:rsidRPr="00E375CF">
        <w:rPr>
          <w:sz w:val="24"/>
          <w:szCs w:val="24"/>
        </w:rPr>
        <w:t>Важнейшим показателем, характеризующим качество жизни и уровень развития человеческого потенциала, является степень образованности населения и доступность образовательных услуг.</w:t>
      </w:r>
    </w:p>
    <w:p w:rsidR="00956421" w:rsidRPr="00E375CF" w:rsidRDefault="00956421" w:rsidP="00956421">
      <w:pPr>
        <w:pStyle w:val="af1"/>
        <w:spacing w:line="276" w:lineRule="auto"/>
        <w:rPr>
          <w:sz w:val="24"/>
          <w:szCs w:val="24"/>
        </w:rPr>
      </w:pPr>
      <w:r w:rsidRPr="00E375CF">
        <w:rPr>
          <w:sz w:val="24"/>
          <w:szCs w:val="24"/>
        </w:rPr>
        <w:t>В Семичанском сельском поселении функционирует дошкольное учреждение     МДОУ Д/с № 17 «Ручеек» проектной вместимостью 25 мест, по адресу ул. Центральная,2, х. Семичный. Количество детей посещающих детское дошкольное учреждение – 25 чел.</w:t>
      </w:r>
    </w:p>
    <w:p w:rsidR="00956421" w:rsidRPr="00E375CF" w:rsidRDefault="00956421" w:rsidP="00956421">
      <w:pPr>
        <w:pStyle w:val="af1"/>
        <w:spacing w:line="276" w:lineRule="auto"/>
        <w:rPr>
          <w:sz w:val="24"/>
          <w:szCs w:val="24"/>
        </w:rPr>
      </w:pPr>
      <w:r w:rsidRPr="00E375CF">
        <w:rPr>
          <w:sz w:val="24"/>
          <w:szCs w:val="24"/>
        </w:rPr>
        <w:t>Образовательные услуги в поселении предоставляются школьным учреждением: Семичанская  СОШ №7, по адресу – ул. Центральная,4, х. Семичный, проектной вместимостью 178 мест. Количество учащихся  - 90 человек. Также в х. Семичном есть школа-интернат по адресу – ул. Ленина,1, проектной вместимостью 40мест.</w:t>
      </w:r>
    </w:p>
    <w:p w:rsidR="00956421" w:rsidRPr="00E375CF" w:rsidRDefault="00956421" w:rsidP="00956421">
      <w:pPr>
        <w:pStyle w:val="af1"/>
        <w:spacing w:line="276" w:lineRule="auto"/>
        <w:rPr>
          <w:b/>
          <w:sz w:val="24"/>
          <w:szCs w:val="24"/>
        </w:rPr>
      </w:pPr>
      <w:r w:rsidRPr="00E375CF">
        <w:rPr>
          <w:sz w:val="24"/>
          <w:szCs w:val="24"/>
        </w:rPr>
        <w:t xml:space="preserve">Таким образом, учреждения покрывают существующую потребность в местах. </w:t>
      </w:r>
    </w:p>
    <w:p w:rsidR="0086353C" w:rsidRPr="00E375CF" w:rsidRDefault="0086353C" w:rsidP="0086353C">
      <w:pPr>
        <w:pStyle w:val="af1"/>
        <w:spacing w:line="240" w:lineRule="auto"/>
        <w:ind w:firstLine="0"/>
        <w:jc w:val="right"/>
        <w:rPr>
          <w:b/>
          <w:bCs/>
          <w:sz w:val="24"/>
          <w:szCs w:val="24"/>
        </w:rPr>
      </w:pPr>
      <w:r w:rsidRPr="00E375CF">
        <w:rPr>
          <w:sz w:val="24"/>
          <w:szCs w:val="24"/>
        </w:rPr>
        <w:t>Таблица № 2.2.3.1</w:t>
      </w:r>
    </w:p>
    <w:p w:rsidR="00956421" w:rsidRPr="00E375CF" w:rsidRDefault="00956421" w:rsidP="00956421">
      <w:pPr>
        <w:pStyle w:val="af1"/>
        <w:spacing w:line="240" w:lineRule="auto"/>
        <w:ind w:firstLine="0"/>
        <w:jc w:val="center"/>
        <w:rPr>
          <w:b/>
          <w:bCs/>
          <w:sz w:val="24"/>
          <w:szCs w:val="24"/>
        </w:rPr>
      </w:pPr>
      <w:r w:rsidRPr="00E375CF">
        <w:rPr>
          <w:b/>
          <w:bCs/>
          <w:sz w:val="24"/>
          <w:szCs w:val="24"/>
        </w:rPr>
        <w:t>Показатели по детским дошкольным учреждениям</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5"/>
        <w:gridCol w:w="2410"/>
        <w:gridCol w:w="2693"/>
        <w:gridCol w:w="1559"/>
      </w:tblGrid>
      <w:tr w:rsidR="00C4114A" w:rsidRPr="00E375CF" w:rsidTr="0086353C">
        <w:trPr>
          <w:trHeight w:val="903"/>
        </w:trPr>
        <w:tc>
          <w:tcPr>
            <w:tcW w:w="3085" w:type="dxa"/>
            <w:shd w:val="clear" w:color="auto" w:fill="C6D9F1" w:themeFill="text2" w:themeFillTint="33"/>
            <w:vAlign w:val="center"/>
          </w:tcPr>
          <w:p w:rsidR="00C4114A" w:rsidRPr="00E375CF" w:rsidRDefault="00C4114A" w:rsidP="0086353C">
            <w:pPr>
              <w:shd w:val="clear" w:color="auto" w:fill="FFFFFF"/>
              <w:spacing w:line="240" w:lineRule="auto"/>
              <w:ind w:left="6" w:hanging="6"/>
              <w:rPr>
                <w:rFonts w:ascii="Times New Roman" w:hAnsi="Times New Roman"/>
                <w:sz w:val="24"/>
                <w:szCs w:val="24"/>
              </w:rPr>
            </w:pPr>
            <w:r w:rsidRPr="00E375CF">
              <w:rPr>
                <w:rFonts w:ascii="Times New Roman" w:hAnsi="Times New Roman"/>
                <w:sz w:val="24"/>
                <w:szCs w:val="24"/>
              </w:rPr>
              <w:t>Наименование дошкольных учреждений  (адрес)</w:t>
            </w:r>
          </w:p>
        </w:tc>
        <w:tc>
          <w:tcPr>
            <w:tcW w:w="2410" w:type="dxa"/>
            <w:shd w:val="clear" w:color="auto" w:fill="C6D9F1" w:themeFill="text2" w:themeFillTint="33"/>
            <w:vAlign w:val="center"/>
          </w:tcPr>
          <w:p w:rsidR="00C4114A" w:rsidRPr="00E375CF" w:rsidRDefault="00C4114A" w:rsidP="00C4114A">
            <w:pPr>
              <w:shd w:val="clear" w:color="auto" w:fill="FFFFFF"/>
              <w:spacing w:line="240" w:lineRule="auto"/>
              <w:ind w:left="19" w:right="24"/>
              <w:jc w:val="center"/>
              <w:rPr>
                <w:rFonts w:ascii="Times New Roman" w:hAnsi="Times New Roman"/>
                <w:sz w:val="24"/>
                <w:szCs w:val="24"/>
              </w:rPr>
            </w:pPr>
            <w:r w:rsidRPr="00E375CF">
              <w:rPr>
                <w:rFonts w:ascii="Times New Roman" w:eastAsia="Times New Roman" w:hAnsi="Times New Roman" w:cs="Times New Roman"/>
                <w:sz w:val="24"/>
                <w:szCs w:val="24"/>
              </w:rPr>
              <w:t xml:space="preserve">Рекоменд. обеспеч. на 1000 </w:t>
            </w:r>
            <w:r w:rsidRPr="00E375CF">
              <w:rPr>
                <w:rFonts w:ascii="Times New Roman" w:hAnsi="Times New Roman"/>
                <w:sz w:val="24"/>
                <w:szCs w:val="24"/>
              </w:rPr>
              <w:t>жителей</w:t>
            </w:r>
            <w:r w:rsidRPr="00E375CF">
              <w:rPr>
                <w:rFonts w:ascii="Times New Roman" w:eastAsia="Times New Roman" w:hAnsi="Times New Roman" w:cs="Times New Roman"/>
                <w:sz w:val="24"/>
                <w:szCs w:val="24"/>
              </w:rPr>
              <w:t>.</w:t>
            </w:r>
          </w:p>
        </w:tc>
        <w:tc>
          <w:tcPr>
            <w:tcW w:w="2693" w:type="dxa"/>
            <w:shd w:val="clear" w:color="auto" w:fill="C6D9F1" w:themeFill="text2" w:themeFillTint="33"/>
            <w:vAlign w:val="center"/>
          </w:tcPr>
          <w:p w:rsidR="00C4114A" w:rsidRPr="00E375CF" w:rsidRDefault="00C4114A" w:rsidP="00956421">
            <w:pPr>
              <w:shd w:val="clear" w:color="auto" w:fill="FFFFFF"/>
              <w:spacing w:line="240" w:lineRule="auto"/>
              <w:ind w:left="19" w:right="24"/>
              <w:jc w:val="center"/>
              <w:rPr>
                <w:rFonts w:ascii="Times New Roman" w:hAnsi="Times New Roman"/>
                <w:sz w:val="24"/>
                <w:szCs w:val="24"/>
              </w:rPr>
            </w:pPr>
            <w:r w:rsidRPr="00E375CF">
              <w:rPr>
                <w:rFonts w:ascii="Times New Roman" w:hAnsi="Times New Roman"/>
                <w:sz w:val="24"/>
                <w:szCs w:val="24"/>
              </w:rPr>
              <w:t>Вместимость  дошкольных учреждений,  мест</w:t>
            </w:r>
          </w:p>
        </w:tc>
        <w:tc>
          <w:tcPr>
            <w:tcW w:w="1559" w:type="dxa"/>
            <w:shd w:val="clear" w:color="auto" w:fill="C6D9F1" w:themeFill="text2" w:themeFillTint="33"/>
            <w:vAlign w:val="center"/>
          </w:tcPr>
          <w:p w:rsidR="00C4114A" w:rsidRPr="00E375CF" w:rsidRDefault="00C4114A" w:rsidP="00956421">
            <w:pPr>
              <w:shd w:val="clear" w:color="auto" w:fill="FFFFFF"/>
              <w:spacing w:line="240" w:lineRule="auto"/>
              <w:ind w:right="29"/>
              <w:jc w:val="center"/>
              <w:rPr>
                <w:rFonts w:ascii="Times New Roman" w:hAnsi="Times New Roman"/>
                <w:sz w:val="24"/>
                <w:szCs w:val="24"/>
              </w:rPr>
            </w:pPr>
            <w:r w:rsidRPr="00E375CF">
              <w:rPr>
                <w:rFonts w:ascii="Times New Roman" w:hAnsi="Times New Roman"/>
                <w:sz w:val="24"/>
                <w:szCs w:val="24"/>
              </w:rPr>
              <w:t>Кол-во детей</w:t>
            </w:r>
          </w:p>
          <w:p w:rsidR="00C4114A" w:rsidRPr="00E375CF" w:rsidRDefault="00C4114A" w:rsidP="00956421">
            <w:pPr>
              <w:shd w:val="clear" w:color="auto" w:fill="FFFFFF"/>
              <w:spacing w:line="240" w:lineRule="auto"/>
              <w:ind w:right="29"/>
              <w:jc w:val="center"/>
              <w:rPr>
                <w:rFonts w:ascii="Times New Roman" w:hAnsi="Times New Roman"/>
                <w:sz w:val="24"/>
                <w:szCs w:val="24"/>
              </w:rPr>
            </w:pPr>
            <w:r w:rsidRPr="00E375CF">
              <w:rPr>
                <w:rFonts w:ascii="Times New Roman" w:hAnsi="Times New Roman"/>
                <w:spacing w:val="-4"/>
                <w:sz w:val="24"/>
                <w:szCs w:val="24"/>
              </w:rPr>
              <w:t>чел.</w:t>
            </w:r>
          </w:p>
        </w:tc>
      </w:tr>
      <w:tr w:rsidR="00C4114A" w:rsidRPr="00E375CF" w:rsidTr="00C4114A">
        <w:trPr>
          <w:trHeight w:val="661"/>
        </w:trPr>
        <w:tc>
          <w:tcPr>
            <w:tcW w:w="3085" w:type="dxa"/>
            <w:shd w:val="clear" w:color="auto" w:fill="auto"/>
          </w:tcPr>
          <w:p w:rsidR="00C4114A" w:rsidRPr="00E375CF" w:rsidRDefault="00C4114A" w:rsidP="00C4114A">
            <w:pPr>
              <w:pStyle w:val="af1"/>
              <w:spacing w:line="240" w:lineRule="auto"/>
              <w:ind w:firstLine="0"/>
              <w:jc w:val="left"/>
              <w:rPr>
                <w:sz w:val="24"/>
                <w:szCs w:val="24"/>
              </w:rPr>
            </w:pPr>
            <w:r w:rsidRPr="00E375CF">
              <w:rPr>
                <w:sz w:val="24"/>
                <w:szCs w:val="24"/>
              </w:rPr>
              <w:t>МДОУ Д/с  № 17 «Ручеек»</w:t>
            </w:r>
          </w:p>
          <w:p w:rsidR="00C4114A" w:rsidRPr="00E375CF" w:rsidRDefault="00C4114A" w:rsidP="00C4114A">
            <w:pPr>
              <w:pStyle w:val="af1"/>
              <w:spacing w:line="240" w:lineRule="auto"/>
              <w:ind w:firstLine="0"/>
              <w:jc w:val="left"/>
              <w:rPr>
                <w:sz w:val="24"/>
                <w:szCs w:val="24"/>
              </w:rPr>
            </w:pPr>
            <w:r w:rsidRPr="00E375CF">
              <w:rPr>
                <w:sz w:val="24"/>
                <w:szCs w:val="24"/>
              </w:rPr>
              <w:t>(х. Семичный ул. Центральная 2)</w:t>
            </w:r>
          </w:p>
        </w:tc>
        <w:tc>
          <w:tcPr>
            <w:tcW w:w="2410" w:type="dxa"/>
            <w:vAlign w:val="center"/>
          </w:tcPr>
          <w:p w:rsidR="00C4114A" w:rsidRPr="00E375CF" w:rsidRDefault="00FC0BD4" w:rsidP="00C4114A">
            <w:pPr>
              <w:pStyle w:val="af1"/>
              <w:spacing w:line="240" w:lineRule="auto"/>
              <w:ind w:firstLine="0"/>
              <w:jc w:val="center"/>
              <w:rPr>
                <w:sz w:val="24"/>
                <w:szCs w:val="24"/>
              </w:rPr>
            </w:pPr>
            <w:r w:rsidRPr="00E375CF">
              <w:rPr>
                <w:sz w:val="24"/>
                <w:szCs w:val="24"/>
              </w:rPr>
              <w:t>28</w:t>
            </w:r>
          </w:p>
        </w:tc>
        <w:tc>
          <w:tcPr>
            <w:tcW w:w="2693" w:type="dxa"/>
            <w:shd w:val="clear" w:color="auto" w:fill="auto"/>
            <w:vAlign w:val="center"/>
          </w:tcPr>
          <w:p w:rsidR="00C4114A" w:rsidRPr="00E375CF" w:rsidRDefault="00C4114A" w:rsidP="00956421">
            <w:pPr>
              <w:pStyle w:val="af1"/>
              <w:spacing w:line="240" w:lineRule="auto"/>
              <w:ind w:firstLine="0"/>
              <w:jc w:val="center"/>
              <w:rPr>
                <w:sz w:val="24"/>
                <w:szCs w:val="24"/>
              </w:rPr>
            </w:pPr>
            <w:r w:rsidRPr="00E375CF">
              <w:rPr>
                <w:sz w:val="24"/>
                <w:szCs w:val="24"/>
              </w:rPr>
              <w:t>25</w:t>
            </w:r>
          </w:p>
        </w:tc>
        <w:tc>
          <w:tcPr>
            <w:tcW w:w="1559" w:type="dxa"/>
            <w:shd w:val="clear" w:color="auto" w:fill="auto"/>
            <w:vAlign w:val="center"/>
          </w:tcPr>
          <w:p w:rsidR="00C4114A" w:rsidRPr="00E375CF" w:rsidRDefault="00C4114A" w:rsidP="00956421">
            <w:pPr>
              <w:pStyle w:val="af1"/>
              <w:spacing w:line="240" w:lineRule="auto"/>
              <w:ind w:firstLine="0"/>
              <w:jc w:val="center"/>
              <w:rPr>
                <w:sz w:val="24"/>
                <w:szCs w:val="24"/>
              </w:rPr>
            </w:pPr>
            <w:r w:rsidRPr="00E375CF">
              <w:rPr>
                <w:sz w:val="24"/>
                <w:szCs w:val="24"/>
              </w:rPr>
              <w:t>25</w:t>
            </w:r>
          </w:p>
        </w:tc>
      </w:tr>
      <w:tr w:rsidR="00C4114A" w:rsidRPr="00E375CF" w:rsidTr="00C4114A">
        <w:tc>
          <w:tcPr>
            <w:tcW w:w="3085" w:type="dxa"/>
          </w:tcPr>
          <w:p w:rsidR="00C4114A" w:rsidRPr="00E375CF" w:rsidRDefault="00C4114A" w:rsidP="00956421">
            <w:pPr>
              <w:pStyle w:val="af1"/>
              <w:spacing w:line="240" w:lineRule="auto"/>
              <w:ind w:firstLine="0"/>
              <w:rPr>
                <w:sz w:val="24"/>
                <w:szCs w:val="24"/>
              </w:rPr>
            </w:pPr>
            <w:r w:rsidRPr="00E375CF">
              <w:rPr>
                <w:sz w:val="24"/>
                <w:szCs w:val="24"/>
              </w:rPr>
              <w:t>Всего</w:t>
            </w:r>
          </w:p>
        </w:tc>
        <w:tc>
          <w:tcPr>
            <w:tcW w:w="2410" w:type="dxa"/>
            <w:vAlign w:val="center"/>
          </w:tcPr>
          <w:p w:rsidR="00C4114A" w:rsidRPr="00E375CF" w:rsidRDefault="00C4114A" w:rsidP="00C4114A">
            <w:pPr>
              <w:pStyle w:val="af1"/>
              <w:spacing w:line="240" w:lineRule="auto"/>
              <w:ind w:firstLine="0"/>
              <w:jc w:val="center"/>
              <w:rPr>
                <w:sz w:val="24"/>
                <w:szCs w:val="24"/>
              </w:rPr>
            </w:pPr>
          </w:p>
        </w:tc>
        <w:tc>
          <w:tcPr>
            <w:tcW w:w="2693" w:type="dxa"/>
            <w:vAlign w:val="center"/>
          </w:tcPr>
          <w:p w:rsidR="00C4114A" w:rsidRPr="00E375CF" w:rsidRDefault="00C4114A" w:rsidP="00956421">
            <w:pPr>
              <w:pStyle w:val="af1"/>
              <w:spacing w:line="240" w:lineRule="auto"/>
              <w:ind w:firstLine="0"/>
              <w:jc w:val="center"/>
              <w:rPr>
                <w:sz w:val="24"/>
                <w:szCs w:val="24"/>
              </w:rPr>
            </w:pPr>
            <w:r w:rsidRPr="00E375CF">
              <w:rPr>
                <w:sz w:val="24"/>
                <w:szCs w:val="24"/>
              </w:rPr>
              <w:t>25</w:t>
            </w:r>
          </w:p>
        </w:tc>
        <w:tc>
          <w:tcPr>
            <w:tcW w:w="1559" w:type="dxa"/>
            <w:vAlign w:val="center"/>
          </w:tcPr>
          <w:p w:rsidR="00C4114A" w:rsidRPr="00E375CF" w:rsidRDefault="00C4114A" w:rsidP="00956421">
            <w:pPr>
              <w:pStyle w:val="af1"/>
              <w:spacing w:line="240" w:lineRule="auto"/>
              <w:ind w:firstLine="0"/>
              <w:jc w:val="center"/>
              <w:rPr>
                <w:sz w:val="24"/>
                <w:szCs w:val="24"/>
              </w:rPr>
            </w:pPr>
            <w:r w:rsidRPr="00E375CF">
              <w:rPr>
                <w:sz w:val="24"/>
                <w:szCs w:val="24"/>
              </w:rPr>
              <w:t>25</w:t>
            </w:r>
          </w:p>
        </w:tc>
      </w:tr>
    </w:tbl>
    <w:p w:rsidR="00956421" w:rsidRPr="00E375CF" w:rsidRDefault="00956421" w:rsidP="00956421">
      <w:pPr>
        <w:pStyle w:val="af1"/>
        <w:spacing w:line="240" w:lineRule="auto"/>
        <w:ind w:firstLine="0"/>
        <w:jc w:val="center"/>
        <w:rPr>
          <w:sz w:val="24"/>
          <w:szCs w:val="24"/>
        </w:rPr>
      </w:pPr>
    </w:p>
    <w:p w:rsidR="0086353C" w:rsidRPr="00E375CF" w:rsidRDefault="0086353C" w:rsidP="0086353C">
      <w:pPr>
        <w:pStyle w:val="af1"/>
        <w:spacing w:line="240" w:lineRule="auto"/>
        <w:ind w:firstLine="0"/>
        <w:jc w:val="right"/>
        <w:rPr>
          <w:b/>
          <w:bCs/>
          <w:sz w:val="24"/>
          <w:szCs w:val="24"/>
        </w:rPr>
      </w:pPr>
      <w:r w:rsidRPr="00E375CF">
        <w:rPr>
          <w:sz w:val="24"/>
          <w:szCs w:val="24"/>
        </w:rPr>
        <w:t>Таблица № 2.2.3.2</w:t>
      </w:r>
    </w:p>
    <w:p w:rsidR="00956421" w:rsidRPr="00E375CF" w:rsidRDefault="00956421" w:rsidP="00956421">
      <w:pPr>
        <w:pStyle w:val="af1"/>
        <w:spacing w:line="240" w:lineRule="auto"/>
        <w:ind w:firstLine="0"/>
        <w:jc w:val="center"/>
        <w:rPr>
          <w:b/>
          <w:bCs/>
          <w:sz w:val="24"/>
          <w:szCs w:val="24"/>
        </w:rPr>
      </w:pPr>
      <w:r w:rsidRPr="00E375CF">
        <w:rPr>
          <w:b/>
          <w:bCs/>
          <w:sz w:val="24"/>
          <w:szCs w:val="24"/>
        </w:rPr>
        <w:t>Показатели по школьным образовательным учреждениям</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5"/>
        <w:gridCol w:w="2410"/>
        <w:gridCol w:w="2693"/>
        <w:gridCol w:w="1559"/>
      </w:tblGrid>
      <w:tr w:rsidR="00C4114A" w:rsidRPr="00E375CF" w:rsidTr="0086353C">
        <w:tc>
          <w:tcPr>
            <w:tcW w:w="3085" w:type="dxa"/>
            <w:shd w:val="clear" w:color="auto" w:fill="C6D9F1" w:themeFill="text2" w:themeFillTint="33"/>
          </w:tcPr>
          <w:p w:rsidR="00C4114A" w:rsidRPr="00E375CF" w:rsidRDefault="00C4114A" w:rsidP="0086353C">
            <w:pPr>
              <w:shd w:val="clear" w:color="auto" w:fill="FFFFFF"/>
              <w:spacing w:line="240" w:lineRule="auto"/>
              <w:rPr>
                <w:rFonts w:ascii="Times New Roman" w:hAnsi="Times New Roman"/>
                <w:sz w:val="24"/>
                <w:szCs w:val="24"/>
              </w:rPr>
            </w:pPr>
            <w:r w:rsidRPr="00E375CF">
              <w:rPr>
                <w:rFonts w:ascii="Times New Roman" w:hAnsi="Times New Roman"/>
                <w:sz w:val="24"/>
                <w:szCs w:val="24"/>
              </w:rPr>
              <w:t>Наименование общеобразовательных учреждений (адрес), площадь участка</w:t>
            </w:r>
          </w:p>
        </w:tc>
        <w:tc>
          <w:tcPr>
            <w:tcW w:w="2410" w:type="dxa"/>
            <w:shd w:val="clear" w:color="auto" w:fill="C6D9F1" w:themeFill="text2" w:themeFillTint="33"/>
            <w:vAlign w:val="center"/>
          </w:tcPr>
          <w:p w:rsidR="00C4114A" w:rsidRPr="00E375CF" w:rsidRDefault="00C4114A" w:rsidP="0086353C">
            <w:pPr>
              <w:shd w:val="clear" w:color="auto" w:fill="FFFFFF"/>
              <w:spacing w:line="240" w:lineRule="auto"/>
              <w:ind w:left="6" w:right="24" w:hanging="6"/>
              <w:jc w:val="center"/>
              <w:rPr>
                <w:rFonts w:ascii="Times New Roman" w:hAnsi="Times New Roman"/>
                <w:sz w:val="24"/>
                <w:szCs w:val="24"/>
              </w:rPr>
            </w:pPr>
            <w:r w:rsidRPr="00E375CF">
              <w:rPr>
                <w:rFonts w:ascii="Times New Roman" w:hAnsi="Times New Roman"/>
                <w:sz w:val="24"/>
                <w:szCs w:val="24"/>
              </w:rPr>
              <w:t>Рекоменд. обеспеч. на 1000 жителей.</w:t>
            </w:r>
          </w:p>
        </w:tc>
        <w:tc>
          <w:tcPr>
            <w:tcW w:w="2693" w:type="dxa"/>
            <w:shd w:val="clear" w:color="auto" w:fill="C6D9F1" w:themeFill="text2" w:themeFillTint="33"/>
          </w:tcPr>
          <w:p w:rsidR="00C4114A" w:rsidRPr="00E375CF" w:rsidRDefault="00C4114A" w:rsidP="0086353C">
            <w:pPr>
              <w:shd w:val="clear" w:color="auto" w:fill="FFFFFF"/>
              <w:spacing w:line="240" w:lineRule="auto"/>
              <w:ind w:left="6" w:right="24" w:hanging="6"/>
              <w:jc w:val="center"/>
              <w:rPr>
                <w:rFonts w:ascii="Times New Roman" w:hAnsi="Times New Roman"/>
                <w:sz w:val="24"/>
                <w:szCs w:val="24"/>
              </w:rPr>
            </w:pPr>
            <w:r w:rsidRPr="00E375CF">
              <w:rPr>
                <w:rFonts w:ascii="Times New Roman" w:hAnsi="Times New Roman"/>
                <w:sz w:val="24"/>
                <w:szCs w:val="24"/>
              </w:rPr>
              <w:t>Вместимость существующих общеобразовательных учреждений,  мест</w:t>
            </w:r>
          </w:p>
        </w:tc>
        <w:tc>
          <w:tcPr>
            <w:tcW w:w="1559" w:type="dxa"/>
            <w:shd w:val="clear" w:color="auto" w:fill="C6D9F1" w:themeFill="text2" w:themeFillTint="33"/>
          </w:tcPr>
          <w:p w:rsidR="00C4114A" w:rsidRPr="00E375CF" w:rsidRDefault="00C4114A" w:rsidP="0086353C">
            <w:pPr>
              <w:shd w:val="clear" w:color="auto" w:fill="FFFFFF"/>
              <w:spacing w:line="240" w:lineRule="auto"/>
              <w:ind w:left="6" w:right="29" w:hanging="6"/>
              <w:jc w:val="center"/>
              <w:rPr>
                <w:rFonts w:ascii="Times New Roman" w:hAnsi="Times New Roman"/>
                <w:sz w:val="24"/>
                <w:szCs w:val="24"/>
              </w:rPr>
            </w:pPr>
            <w:r w:rsidRPr="00E375CF">
              <w:rPr>
                <w:rFonts w:ascii="Times New Roman" w:hAnsi="Times New Roman"/>
                <w:sz w:val="24"/>
                <w:szCs w:val="24"/>
              </w:rPr>
              <w:t>Число    учащихся,</w:t>
            </w:r>
          </w:p>
          <w:p w:rsidR="00C4114A" w:rsidRPr="00E375CF" w:rsidRDefault="00C4114A" w:rsidP="0086353C">
            <w:pPr>
              <w:shd w:val="clear" w:color="auto" w:fill="FFFFFF"/>
              <w:spacing w:line="240" w:lineRule="auto"/>
              <w:ind w:left="6" w:right="29" w:hanging="6"/>
              <w:jc w:val="center"/>
              <w:rPr>
                <w:rFonts w:ascii="Times New Roman" w:hAnsi="Times New Roman"/>
                <w:sz w:val="24"/>
                <w:szCs w:val="24"/>
              </w:rPr>
            </w:pPr>
            <w:r w:rsidRPr="00E375CF">
              <w:rPr>
                <w:rFonts w:ascii="Times New Roman" w:hAnsi="Times New Roman"/>
                <w:sz w:val="24"/>
                <w:szCs w:val="24"/>
              </w:rPr>
              <w:t>чел.</w:t>
            </w:r>
          </w:p>
        </w:tc>
      </w:tr>
      <w:tr w:rsidR="00C4114A" w:rsidRPr="00E375CF" w:rsidTr="001D186B">
        <w:trPr>
          <w:trHeight w:val="687"/>
        </w:trPr>
        <w:tc>
          <w:tcPr>
            <w:tcW w:w="3085" w:type="dxa"/>
            <w:shd w:val="clear" w:color="auto" w:fill="auto"/>
          </w:tcPr>
          <w:p w:rsidR="00C4114A" w:rsidRPr="00E375CF" w:rsidRDefault="00C4114A" w:rsidP="00C4114A">
            <w:pPr>
              <w:pStyle w:val="af1"/>
              <w:spacing w:line="240" w:lineRule="auto"/>
              <w:ind w:firstLine="0"/>
              <w:jc w:val="left"/>
              <w:rPr>
                <w:sz w:val="24"/>
                <w:szCs w:val="24"/>
              </w:rPr>
            </w:pPr>
            <w:r w:rsidRPr="00E375CF">
              <w:rPr>
                <w:sz w:val="24"/>
                <w:szCs w:val="24"/>
              </w:rPr>
              <w:t>ССОШ №7</w:t>
            </w:r>
          </w:p>
          <w:p w:rsidR="00C4114A" w:rsidRPr="00E375CF" w:rsidRDefault="00C4114A" w:rsidP="00C4114A">
            <w:pPr>
              <w:pStyle w:val="af1"/>
              <w:spacing w:line="240" w:lineRule="auto"/>
              <w:ind w:firstLine="0"/>
              <w:jc w:val="left"/>
              <w:rPr>
                <w:sz w:val="24"/>
                <w:szCs w:val="24"/>
              </w:rPr>
            </w:pPr>
            <w:r w:rsidRPr="00E375CF">
              <w:rPr>
                <w:sz w:val="24"/>
                <w:szCs w:val="24"/>
              </w:rPr>
              <w:t>(х. Семичный, ул. Ценральная,4)</w:t>
            </w:r>
          </w:p>
        </w:tc>
        <w:tc>
          <w:tcPr>
            <w:tcW w:w="2410" w:type="dxa"/>
            <w:vAlign w:val="center"/>
          </w:tcPr>
          <w:p w:rsidR="00C4114A" w:rsidRPr="00E375CF" w:rsidRDefault="00C4114A" w:rsidP="001D186B">
            <w:pPr>
              <w:pStyle w:val="af1"/>
              <w:spacing w:line="240" w:lineRule="auto"/>
              <w:ind w:firstLine="0"/>
              <w:jc w:val="center"/>
              <w:rPr>
                <w:sz w:val="24"/>
                <w:szCs w:val="24"/>
              </w:rPr>
            </w:pPr>
            <w:r w:rsidRPr="00E375CF">
              <w:rPr>
                <w:sz w:val="24"/>
                <w:szCs w:val="24"/>
              </w:rPr>
              <w:t>120</w:t>
            </w:r>
          </w:p>
        </w:tc>
        <w:tc>
          <w:tcPr>
            <w:tcW w:w="2693" w:type="dxa"/>
            <w:shd w:val="clear" w:color="auto" w:fill="auto"/>
            <w:vAlign w:val="center"/>
          </w:tcPr>
          <w:p w:rsidR="00C4114A" w:rsidRPr="00E375CF" w:rsidRDefault="00C4114A" w:rsidP="00956421">
            <w:pPr>
              <w:pStyle w:val="af1"/>
              <w:spacing w:line="240" w:lineRule="auto"/>
              <w:ind w:firstLine="0"/>
              <w:jc w:val="center"/>
              <w:rPr>
                <w:sz w:val="24"/>
                <w:szCs w:val="24"/>
              </w:rPr>
            </w:pPr>
            <w:r w:rsidRPr="00E375CF">
              <w:rPr>
                <w:sz w:val="24"/>
                <w:szCs w:val="24"/>
              </w:rPr>
              <w:t>178</w:t>
            </w:r>
          </w:p>
        </w:tc>
        <w:tc>
          <w:tcPr>
            <w:tcW w:w="1559" w:type="dxa"/>
            <w:shd w:val="clear" w:color="auto" w:fill="auto"/>
            <w:vAlign w:val="center"/>
          </w:tcPr>
          <w:p w:rsidR="00C4114A" w:rsidRPr="00E375CF" w:rsidRDefault="00C4114A" w:rsidP="00956421">
            <w:pPr>
              <w:pStyle w:val="af1"/>
              <w:spacing w:line="240" w:lineRule="auto"/>
              <w:ind w:firstLine="0"/>
              <w:jc w:val="center"/>
              <w:rPr>
                <w:sz w:val="24"/>
                <w:szCs w:val="24"/>
              </w:rPr>
            </w:pPr>
            <w:r w:rsidRPr="00E375CF">
              <w:rPr>
                <w:sz w:val="24"/>
                <w:szCs w:val="24"/>
              </w:rPr>
              <w:t>90</w:t>
            </w:r>
          </w:p>
        </w:tc>
      </w:tr>
      <w:tr w:rsidR="00C4114A" w:rsidRPr="00E375CF" w:rsidTr="001D186B">
        <w:trPr>
          <w:trHeight w:val="685"/>
        </w:trPr>
        <w:tc>
          <w:tcPr>
            <w:tcW w:w="3085" w:type="dxa"/>
            <w:shd w:val="clear" w:color="auto" w:fill="auto"/>
          </w:tcPr>
          <w:p w:rsidR="00C4114A" w:rsidRPr="00E375CF" w:rsidRDefault="00C4114A" w:rsidP="00C4114A">
            <w:pPr>
              <w:pStyle w:val="af1"/>
              <w:spacing w:line="240" w:lineRule="auto"/>
              <w:ind w:firstLine="0"/>
              <w:jc w:val="left"/>
              <w:rPr>
                <w:sz w:val="24"/>
                <w:szCs w:val="24"/>
              </w:rPr>
            </w:pPr>
            <w:r w:rsidRPr="00E375CF">
              <w:rPr>
                <w:sz w:val="24"/>
                <w:szCs w:val="24"/>
              </w:rPr>
              <w:t>ОГОУ Школа-интернат</w:t>
            </w:r>
          </w:p>
          <w:p w:rsidR="00C4114A" w:rsidRPr="00E375CF" w:rsidRDefault="00C4114A" w:rsidP="00C4114A">
            <w:pPr>
              <w:pStyle w:val="af1"/>
              <w:spacing w:line="240" w:lineRule="auto"/>
              <w:ind w:firstLine="0"/>
              <w:jc w:val="left"/>
              <w:rPr>
                <w:sz w:val="24"/>
                <w:szCs w:val="24"/>
              </w:rPr>
            </w:pPr>
            <w:r w:rsidRPr="00E375CF">
              <w:rPr>
                <w:sz w:val="24"/>
                <w:szCs w:val="24"/>
              </w:rPr>
              <w:t>(х. Семичный, ул. Ленина,1)</w:t>
            </w:r>
          </w:p>
        </w:tc>
        <w:tc>
          <w:tcPr>
            <w:tcW w:w="2410" w:type="dxa"/>
            <w:vAlign w:val="center"/>
          </w:tcPr>
          <w:p w:rsidR="00C4114A" w:rsidRPr="00E375CF" w:rsidRDefault="00C4114A" w:rsidP="001D186B">
            <w:pPr>
              <w:pStyle w:val="af1"/>
              <w:spacing w:line="240" w:lineRule="auto"/>
              <w:ind w:firstLine="0"/>
              <w:jc w:val="center"/>
              <w:rPr>
                <w:sz w:val="24"/>
                <w:szCs w:val="24"/>
              </w:rPr>
            </w:pPr>
            <w:r w:rsidRPr="00E375CF">
              <w:rPr>
                <w:sz w:val="24"/>
                <w:szCs w:val="24"/>
              </w:rPr>
              <w:t>120</w:t>
            </w:r>
          </w:p>
        </w:tc>
        <w:tc>
          <w:tcPr>
            <w:tcW w:w="2693" w:type="dxa"/>
            <w:shd w:val="clear" w:color="auto" w:fill="auto"/>
            <w:vAlign w:val="center"/>
          </w:tcPr>
          <w:p w:rsidR="00C4114A" w:rsidRPr="00E375CF" w:rsidRDefault="00C4114A" w:rsidP="00956421">
            <w:pPr>
              <w:pStyle w:val="af1"/>
              <w:spacing w:line="240" w:lineRule="auto"/>
              <w:ind w:firstLine="0"/>
              <w:jc w:val="center"/>
              <w:rPr>
                <w:sz w:val="24"/>
                <w:szCs w:val="24"/>
              </w:rPr>
            </w:pPr>
            <w:r w:rsidRPr="00E375CF">
              <w:rPr>
                <w:sz w:val="24"/>
                <w:szCs w:val="24"/>
              </w:rPr>
              <w:t>40</w:t>
            </w:r>
          </w:p>
        </w:tc>
        <w:tc>
          <w:tcPr>
            <w:tcW w:w="1559" w:type="dxa"/>
            <w:shd w:val="clear" w:color="auto" w:fill="auto"/>
            <w:vAlign w:val="center"/>
          </w:tcPr>
          <w:p w:rsidR="00C4114A" w:rsidRPr="00E375CF" w:rsidRDefault="00C4114A" w:rsidP="00956421">
            <w:pPr>
              <w:pStyle w:val="af1"/>
              <w:spacing w:line="240" w:lineRule="auto"/>
              <w:ind w:firstLine="0"/>
              <w:jc w:val="center"/>
              <w:rPr>
                <w:sz w:val="24"/>
                <w:szCs w:val="24"/>
              </w:rPr>
            </w:pPr>
            <w:r w:rsidRPr="00E375CF">
              <w:rPr>
                <w:sz w:val="24"/>
                <w:szCs w:val="24"/>
              </w:rPr>
              <w:t>37</w:t>
            </w:r>
          </w:p>
        </w:tc>
      </w:tr>
      <w:tr w:rsidR="00C4114A" w:rsidRPr="00E375CF" w:rsidTr="00C4114A">
        <w:tc>
          <w:tcPr>
            <w:tcW w:w="3085" w:type="dxa"/>
          </w:tcPr>
          <w:p w:rsidR="00C4114A" w:rsidRPr="00E375CF" w:rsidRDefault="00C4114A" w:rsidP="00956421">
            <w:pPr>
              <w:pStyle w:val="af1"/>
              <w:spacing w:line="240" w:lineRule="auto"/>
              <w:ind w:firstLine="0"/>
              <w:rPr>
                <w:sz w:val="24"/>
                <w:szCs w:val="24"/>
              </w:rPr>
            </w:pPr>
            <w:r w:rsidRPr="00E375CF">
              <w:rPr>
                <w:sz w:val="24"/>
                <w:szCs w:val="24"/>
              </w:rPr>
              <w:t>Всего</w:t>
            </w:r>
          </w:p>
        </w:tc>
        <w:tc>
          <w:tcPr>
            <w:tcW w:w="2410" w:type="dxa"/>
          </w:tcPr>
          <w:p w:rsidR="00C4114A" w:rsidRPr="00E375CF" w:rsidRDefault="00C4114A" w:rsidP="00956421">
            <w:pPr>
              <w:pStyle w:val="af1"/>
              <w:spacing w:line="240" w:lineRule="auto"/>
              <w:ind w:firstLine="0"/>
              <w:jc w:val="center"/>
              <w:rPr>
                <w:sz w:val="24"/>
                <w:szCs w:val="24"/>
              </w:rPr>
            </w:pPr>
          </w:p>
        </w:tc>
        <w:tc>
          <w:tcPr>
            <w:tcW w:w="2693" w:type="dxa"/>
          </w:tcPr>
          <w:p w:rsidR="00C4114A" w:rsidRPr="00E375CF" w:rsidRDefault="00C4114A" w:rsidP="00956421">
            <w:pPr>
              <w:pStyle w:val="af1"/>
              <w:spacing w:line="240" w:lineRule="auto"/>
              <w:ind w:firstLine="0"/>
              <w:jc w:val="center"/>
              <w:rPr>
                <w:sz w:val="24"/>
                <w:szCs w:val="24"/>
              </w:rPr>
            </w:pPr>
            <w:r w:rsidRPr="00E375CF">
              <w:rPr>
                <w:sz w:val="24"/>
                <w:szCs w:val="24"/>
              </w:rPr>
              <w:t>218</w:t>
            </w:r>
          </w:p>
        </w:tc>
        <w:tc>
          <w:tcPr>
            <w:tcW w:w="1559" w:type="dxa"/>
          </w:tcPr>
          <w:p w:rsidR="00C4114A" w:rsidRPr="00E375CF" w:rsidRDefault="00C4114A" w:rsidP="00956421">
            <w:pPr>
              <w:pStyle w:val="af1"/>
              <w:spacing w:line="240" w:lineRule="auto"/>
              <w:ind w:firstLine="0"/>
              <w:jc w:val="center"/>
              <w:rPr>
                <w:sz w:val="24"/>
                <w:szCs w:val="24"/>
              </w:rPr>
            </w:pPr>
            <w:r w:rsidRPr="00E375CF">
              <w:rPr>
                <w:sz w:val="24"/>
                <w:szCs w:val="24"/>
              </w:rPr>
              <w:t>78</w:t>
            </w:r>
          </w:p>
        </w:tc>
      </w:tr>
    </w:tbl>
    <w:p w:rsidR="00956421" w:rsidRPr="00E375CF" w:rsidRDefault="00956421" w:rsidP="00956421">
      <w:pPr>
        <w:pStyle w:val="af1"/>
        <w:spacing w:line="240" w:lineRule="auto"/>
        <w:ind w:firstLine="0"/>
        <w:jc w:val="right"/>
        <w:rPr>
          <w:sz w:val="24"/>
          <w:szCs w:val="24"/>
        </w:rPr>
      </w:pPr>
    </w:p>
    <w:p w:rsidR="00956421" w:rsidRPr="00E375CF" w:rsidRDefault="00956421" w:rsidP="00956421">
      <w:pPr>
        <w:pStyle w:val="af9"/>
        <w:ind w:firstLine="709"/>
        <w:jc w:val="both"/>
        <w:rPr>
          <w:bCs/>
          <w:sz w:val="24"/>
          <w:szCs w:val="24"/>
        </w:rPr>
      </w:pPr>
      <w:r w:rsidRPr="00E375CF">
        <w:rPr>
          <w:bCs/>
          <w:sz w:val="24"/>
          <w:szCs w:val="24"/>
        </w:rPr>
        <w:t>Здравоохранение и социальное обеспечение</w:t>
      </w:r>
    </w:p>
    <w:p w:rsidR="00956421" w:rsidRPr="00E375CF" w:rsidRDefault="00956421" w:rsidP="00956421">
      <w:pPr>
        <w:pStyle w:val="00"/>
      </w:pPr>
      <w:r w:rsidRPr="00E375CF">
        <w:lastRenderedPageBreak/>
        <w:t xml:space="preserve">В Семичанском сельском поселении в х. Семичном функционирует </w:t>
      </w:r>
      <w:r w:rsidR="00411946" w:rsidRPr="00E375CF">
        <w:t>фельдшерско-акушерский пункт</w:t>
      </w:r>
      <w:r w:rsidRPr="00E375CF">
        <w:t>. Так же в х.Семичном расположен центр социального обслуживания пенсионеров и инвалидов рассчитанная на 35 мест.</w:t>
      </w:r>
    </w:p>
    <w:p w:rsidR="00956421" w:rsidRPr="00E375CF" w:rsidRDefault="00956421" w:rsidP="00956421">
      <w:pPr>
        <w:pStyle w:val="af9"/>
        <w:ind w:firstLine="709"/>
        <w:jc w:val="both"/>
        <w:rPr>
          <w:sz w:val="24"/>
          <w:szCs w:val="24"/>
        </w:rPr>
      </w:pPr>
      <w:r w:rsidRPr="00E375CF">
        <w:rPr>
          <w:sz w:val="24"/>
          <w:szCs w:val="24"/>
        </w:rPr>
        <w:t>Культура</w:t>
      </w:r>
    </w:p>
    <w:p w:rsidR="00956421" w:rsidRPr="00E375CF" w:rsidRDefault="00956421" w:rsidP="0086353C">
      <w:pPr>
        <w:pStyle w:val="af9"/>
        <w:spacing w:line="276" w:lineRule="auto"/>
        <w:ind w:firstLine="709"/>
        <w:jc w:val="both"/>
        <w:rPr>
          <w:b w:val="0"/>
          <w:sz w:val="24"/>
          <w:szCs w:val="24"/>
        </w:rPr>
      </w:pPr>
      <w:r w:rsidRPr="00E375CF">
        <w:rPr>
          <w:b w:val="0"/>
          <w:sz w:val="24"/>
          <w:szCs w:val="24"/>
        </w:rPr>
        <w:t>Качество жизни определяется, наряду с прочими факторами, степенью доступности для населения культурных ценностей, наличием возможностей для культурного досуга, занятий творчеством и спортом. Здание клуба в х. Семичном разрушено. Функционирует библиотека, книжный фонд которой составляет 10,5тыс. экземпляров книг, проектная вместимость библиотеки – 15 мест.</w:t>
      </w:r>
    </w:p>
    <w:p w:rsidR="00956421" w:rsidRPr="00E375CF" w:rsidRDefault="00956421" w:rsidP="0086353C">
      <w:pPr>
        <w:pStyle w:val="af9"/>
        <w:spacing w:line="276" w:lineRule="auto"/>
        <w:ind w:firstLine="709"/>
        <w:jc w:val="both"/>
        <w:rPr>
          <w:b w:val="0"/>
          <w:sz w:val="24"/>
          <w:szCs w:val="24"/>
        </w:rPr>
      </w:pPr>
      <w:r w:rsidRPr="00E375CF">
        <w:rPr>
          <w:b w:val="0"/>
          <w:sz w:val="24"/>
          <w:szCs w:val="24"/>
        </w:rPr>
        <w:t>С 2010 года реализуется муниципальная долгосрочная  целевая программа «Культура Семичанского сельского поселения на 2010 -2012 гг». Цель программы - формирование единого культурного пространства, создание условий для выравнивания доступа населения к культурным ценностям, информационным ресурсам и пользованию учреждениями культуры, создание условий для сохранения и развития культурного потенциала сельского поселения. Объем финансирования программы – 2209,9 тыс. руб.</w:t>
      </w:r>
    </w:p>
    <w:p w:rsidR="0086353C" w:rsidRPr="00E375CF" w:rsidRDefault="0086353C" w:rsidP="0086353C">
      <w:pPr>
        <w:ind w:firstLine="709"/>
        <w:jc w:val="right"/>
        <w:rPr>
          <w:rFonts w:ascii="Times New Roman" w:hAnsi="Times New Roman" w:cs="Times New Roman"/>
          <w:sz w:val="24"/>
          <w:szCs w:val="24"/>
        </w:rPr>
      </w:pPr>
      <w:r w:rsidRPr="00E375CF">
        <w:rPr>
          <w:rFonts w:ascii="Times New Roman" w:hAnsi="Times New Roman" w:cs="Times New Roman"/>
          <w:sz w:val="24"/>
          <w:szCs w:val="24"/>
        </w:rPr>
        <w:t>Таблица № 2.2.3.3</w:t>
      </w:r>
    </w:p>
    <w:p w:rsidR="00956421" w:rsidRPr="00E375CF" w:rsidRDefault="00956421" w:rsidP="0086353C">
      <w:pPr>
        <w:ind w:firstLine="709"/>
        <w:jc w:val="both"/>
        <w:rPr>
          <w:rFonts w:ascii="Times New Roman" w:hAnsi="Times New Roman" w:cs="Times New Roman"/>
          <w:sz w:val="24"/>
          <w:szCs w:val="24"/>
        </w:rPr>
      </w:pPr>
      <w:r w:rsidRPr="00E375CF">
        <w:rPr>
          <w:rFonts w:ascii="Times New Roman" w:hAnsi="Times New Roman" w:cs="Times New Roman"/>
          <w:sz w:val="24"/>
          <w:szCs w:val="24"/>
        </w:rPr>
        <w:t>Программа имеет подпрограммы:</w:t>
      </w:r>
    </w:p>
    <w:tbl>
      <w:tblPr>
        <w:tblW w:w="8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92"/>
        <w:gridCol w:w="1134"/>
        <w:gridCol w:w="1134"/>
        <w:gridCol w:w="1134"/>
      </w:tblGrid>
      <w:tr w:rsidR="00956421" w:rsidRPr="00E375CF" w:rsidTr="0086353C">
        <w:trPr>
          <w:tblHeader/>
          <w:jc w:val="center"/>
        </w:trPr>
        <w:tc>
          <w:tcPr>
            <w:tcW w:w="5292" w:type="dxa"/>
            <w:vMerge w:val="restart"/>
            <w:shd w:val="clear" w:color="auto" w:fill="C6D9F1" w:themeFill="text2" w:themeFillTint="33"/>
            <w:vAlign w:val="center"/>
          </w:tcPr>
          <w:p w:rsidR="00956421" w:rsidRPr="00E375CF" w:rsidRDefault="00956421" w:rsidP="00956421">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Наименование подпрограмм</w:t>
            </w:r>
          </w:p>
        </w:tc>
        <w:tc>
          <w:tcPr>
            <w:tcW w:w="3402" w:type="dxa"/>
            <w:gridSpan w:val="3"/>
            <w:shd w:val="clear" w:color="auto" w:fill="C6D9F1" w:themeFill="text2" w:themeFillTint="33"/>
          </w:tcPr>
          <w:p w:rsidR="00956421" w:rsidRPr="00E375CF" w:rsidRDefault="00956421" w:rsidP="00956421">
            <w:pPr>
              <w:spacing w:line="240" w:lineRule="auto"/>
              <w:jc w:val="both"/>
              <w:rPr>
                <w:rFonts w:ascii="Times New Roman" w:hAnsi="Times New Roman" w:cs="Times New Roman"/>
                <w:sz w:val="24"/>
                <w:szCs w:val="24"/>
              </w:rPr>
            </w:pPr>
            <w:r w:rsidRPr="00E375CF">
              <w:rPr>
                <w:rFonts w:ascii="Times New Roman" w:hAnsi="Times New Roman" w:cs="Times New Roman"/>
                <w:sz w:val="24"/>
                <w:szCs w:val="24"/>
              </w:rPr>
              <w:t xml:space="preserve">                      Сумма</w:t>
            </w:r>
          </w:p>
        </w:tc>
      </w:tr>
      <w:tr w:rsidR="00956421" w:rsidRPr="00E375CF" w:rsidTr="0086353C">
        <w:trPr>
          <w:tblHeader/>
          <w:jc w:val="center"/>
        </w:trPr>
        <w:tc>
          <w:tcPr>
            <w:tcW w:w="5292" w:type="dxa"/>
            <w:vMerge/>
            <w:shd w:val="clear" w:color="auto" w:fill="C6D9F1" w:themeFill="text2" w:themeFillTint="33"/>
          </w:tcPr>
          <w:p w:rsidR="00956421" w:rsidRPr="00E375CF" w:rsidRDefault="00956421" w:rsidP="00956421">
            <w:pPr>
              <w:spacing w:line="240" w:lineRule="auto"/>
              <w:jc w:val="both"/>
              <w:rPr>
                <w:rFonts w:ascii="Times New Roman" w:hAnsi="Times New Roman" w:cs="Times New Roman"/>
                <w:sz w:val="24"/>
                <w:szCs w:val="24"/>
              </w:rPr>
            </w:pPr>
          </w:p>
        </w:tc>
        <w:tc>
          <w:tcPr>
            <w:tcW w:w="1134" w:type="dxa"/>
            <w:shd w:val="clear" w:color="auto" w:fill="C6D9F1" w:themeFill="text2" w:themeFillTint="33"/>
          </w:tcPr>
          <w:p w:rsidR="00956421" w:rsidRPr="00E375CF" w:rsidRDefault="00956421" w:rsidP="00956421">
            <w:pPr>
              <w:spacing w:line="240" w:lineRule="auto"/>
              <w:jc w:val="both"/>
              <w:rPr>
                <w:rFonts w:ascii="Times New Roman" w:hAnsi="Times New Roman" w:cs="Times New Roman"/>
                <w:sz w:val="24"/>
                <w:szCs w:val="24"/>
              </w:rPr>
            </w:pPr>
            <w:r w:rsidRPr="00E375CF">
              <w:rPr>
                <w:rFonts w:ascii="Times New Roman" w:hAnsi="Times New Roman" w:cs="Times New Roman"/>
                <w:sz w:val="24"/>
                <w:szCs w:val="24"/>
              </w:rPr>
              <w:t>2010 год</w:t>
            </w:r>
          </w:p>
        </w:tc>
        <w:tc>
          <w:tcPr>
            <w:tcW w:w="1134" w:type="dxa"/>
            <w:shd w:val="clear" w:color="auto" w:fill="C6D9F1" w:themeFill="text2" w:themeFillTint="33"/>
          </w:tcPr>
          <w:p w:rsidR="00956421" w:rsidRPr="00E375CF" w:rsidRDefault="00956421" w:rsidP="00956421">
            <w:pPr>
              <w:spacing w:line="240" w:lineRule="auto"/>
              <w:jc w:val="both"/>
              <w:rPr>
                <w:rFonts w:ascii="Times New Roman" w:hAnsi="Times New Roman" w:cs="Times New Roman"/>
                <w:sz w:val="24"/>
                <w:szCs w:val="24"/>
              </w:rPr>
            </w:pPr>
            <w:r w:rsidRPr="00E375CF">
              <w:rPr>
                <w:rFonts w:ascii="Times New Roman" w:hAnsi="Times New Roman" w:cs="Times New Roman"/>
                <w:sz w:val="24"/>
                <w:szCs w:val="24"/>
              </w:rPr>
              <w:t>2011 год</w:t>
            </w:r>
          </w:p>
        </w:tc>
        <w:tc>
          <w:tcPr>
            <w:tcW w:w="1134" w:type="dxa"/>
            <w:shd w:val="clear" w:color="auto" w:fill="C6D9F1" w:themeFill="text2" w:themeFillTint="33"/>
          </w:tcPr>
          <w:p w:rsidR="00956421" w:rsidRPr="00E375CF" w:rsidRDefault="00956421" w:rsidP="00956421">
            <w:pPr>
              <w:spacing w:line="240" w:lineRule="auto"/>
              <w:jc w:val="both"/>
              <w:rPr>
                <w:rFonts w:ascii="Times New Roman" w:hAnsi="Times New Roman" w:cs="Times New Roman"/>
                <w:sz w:val="24"/>
                <w:szCs w:val="24"/>
              </w:rPr>
            </w:pPr>
            <w:r w:rsidRPr="00E375CF">
              <w:rPr>
                <w:rFonts w:ascii="Times New Roman" w:hAnsi="Times New Roman" w:cs="Times New Roman"/>
                <w:sz w:val="24"/>
                <w:szCs w:val="24"/>
              </w:rPr>
              <w:t>2012 год</w:t>
            </w:r>
          </w:p>
        </w:tc>
      </w:tr>
      <w:tr w:rsidR="00956421" w:rsidRPr="00E375CF" w:rsidTr="00956421">
        <w:trPr>
          <w:trHeight w:val="743"/>
          <w:jc w:val="center"/>
        </w:trPr>
        <w:tc>
          <w:tcPr>
            <w:tcW w:w="5292" w:type="dxa"/>
          </w:tcPr>
          <w:p w:rsidR="00956421" w:rsidRPr="00E375CF" w:rsidRDefault="00956421" w:rsidP="00956421">
            <w:pPr>
              <w:spacing w:line="240" w:lineRule="auto"/>
              <w:jc w:val="both"/>
              <w:rPr>
                <w:rFonts w:ascii="Times New Roman" w:hAnsi="Times New Roman" w:cs="Times New Roman"/>
                <w:sz w:val="24"/>
                <w:szCs w:val="24"/>
              </w:rPr>
            </w:pPr>
            <w:r w:rsidRPr="00E375CF">
              <w:rPr>
                <w:rFonts w:ascii="Times New Roman" w:hAnsi="Times New Roman" w:cs="Times New Roman"/>
                <w:sz w:val="24"/>
                <w:szCs w:val="24"/>
              </w:rPr>
              <w:t>Финансовое обеспечение выполнения муниципального задания муниципальным учреждением культуры Семичанского сельского поселения «Семичанский сельский Дом Культуры»</w:t>
            </w:r>
          </w:p>
        </w:tc>
        <w:tc>
          <w:tcPr>
            <w:tcW w:w="1134" w:type="dxa"/>
          </w:tcPr>
          <w:p w:rsidR="00956421" w:rsidRPr="00E375CF" w:rsidRDefault="00956421" w:rsidP="00956421">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467,0</w:t>
            </w:r>
          </w:p>
        </w:tc>
        <w:tc>
          <w:tcPr>
            <w:tcW w:w="1134" w:type="dxa"/>
          </w:tcPr>
          <w:p w:rsidR="00956421" w:rsidRPr="00E375CF" w:rsidRDefault="00956421" w:rsidP="00956421">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462,0</w:t>
            </w:r>
          </w:p>
        </w:tc>
        <w:tc>
          <w:tcPr>
            <w:tcW w:w="1134" w:type="dxa"/>
          </w:tcPr>
          <w:p w:rsidR="00956421" w:rsidRPr="00E375CF" w:rsidRDefault="00956421" w:rsidP="00956421">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503,9</w:t>
            </w:r>
          </w:p>
          <w:p w:rsidR="00956421" w:rsidRPr="00E375CF" w:rsidRDefault="00956421" w:rsidP="00956421">
            <w:pPr>
              <w:spacing w:line="240" w:lineRule="auto"/>
              <w:jc w:val="center"/>
              <w:rPr>
                <w:rFonts w:ascii="Times New Roman" w:hAnsi="Times New Roman" w:cs="Times New Roman"/>
                <w:sz w:val="24"/>
                <w:szCs w:val="24"/>
              </w:rPr>
            </w:pPr>
          </w:p>
          <w:p w:rsidR="00956421" w:rsidRPr="00E375CF" w:rsidRDefault="00956421" w:rsidP="00956421">
            <w:pPr>
              <w:spacing w:line="240" w:lineRule="auto"/>
              <w:jc w:val="center"/>
              <w:rPr>
                <w:rFonts w:ascii="Times New Roman" w:hAnsi="Times New Roman" w:cs="Times New Roman"/>
                <w:sz w:val="24"/>
                <w:szCs w:val="24"/>
              </w:rPr>
            </w:pPr>
          </w:p>
        </w:tc>
      </w:tr>
      <w:tr w:rsidR="00956421" w:rsidRPr="00E375CF" w:rsidTr="00956421">
        <w:trPr>
          <w:trHeight w:val="696"/>
          <w:jc w:val="center"/>
        </w:trPr>
        <w:tc>
          <w:tcPr>
            <w:tcW w:w="5292" w:type="dxa"/>
          </w:tcPr>
          <w:p w:rsidR="00956421" w:rsidRPr="00E375CF" w:rsidRDefault="00956421" w:rsidP="00956421">
            <w:pPr>
              <w:spacing w:line="240" w:lineRule="auto"/>
              <w:jc w:val="both"/>
              <w:rPr>
                <w:rFonts w:ascii="Times New Roman" w:hAnsi="Times New Roman" w:cs="Times New Roman"/>
                <w:sz w:val="24"/>
                <w:szCs w:val="24"/>
              </w:rPr>
            </w:pPr>
            <w:r w:rsidRPr="00E375CF">
              <w:rPr>
                <w:rFonts w:ascii="Times New Roman" w:hAnsi="Times New Roman" w:cs="Times New Roman"/>
                <w:sz w:val="24"/>
                <w:szCs w:val="24"/>
              </w:rPr>
              <w:t>Финансовое обеспечение выполнения муниципального задания муниципальным учреждением культуры Семичанского сельского поселения «Семичанская сельская  библиотека»</w:t>
            </w:r>
          </w:p>
        </w:tc>
        <w:tc>
          <w:tcPr>
            <w:tcW w:w="1134" w:type="dxa"/>
          </w:tcPr>
          <w:p w:rsidR="00956421" w:rsidRPr="00E375CF" w:rsidRDefault="00956421" w:rsidP="00956421">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248,0</w:t>
            </w:r>
          </w:p>
        </w:tc>
        <w:tc>
          <w:tcPr>
            <w:tcW w:w="1134" w:type="dxa"/>
          </w:tcPr>
          <w:p w:rsidR="00956421" w:rsidRPr="00E375CF" w:rsidRDefault="00956421" w:rsidP="00956421">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206,0</w:t>
            </w:r>
          </w:p>
        </w:tc>
        <w:tc>
          <w:tcPr>
            <w:tcW w:w="1134" w:type="dxa"/>
          </w:tcPr>
          <w:p w:rsidR="00956421" w:rsidRPr="00E375CF" w:rsidRDefault="00956421" w:rsidP="00956421">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270,0</w:t>
            </w:r>
          </w:p>
        </w:tc>
      </w:tr>
      <w:tr w:rsidR="00956421" w:rsidRPr="00E375CF" w:rsidTr="00956421">
        <w:trPr>
          <w:jc w:val="center"/>
        </w:trPr>
        <w:tc>
          <w:tcPr>
            <w:tcW w:w="5292" w:type="dxa"/>
          </w:tcPr>
          <w:p w:rsidR="00956421" w:rsidRPr="00E375CF" w:rsidRDefault="00956421" w:rsidP="00956421">
            <w:pPr>
              <w:spacing w:line="240" w:lineRule="auto"/>
              <w:jc w:val="both"/>
              <w:rPr>
                <w:rFonts w:ascii="Times New Roman" w:hAnsi="Times New Roman" w:cs="Times New Roman"/>
                <w:b/>
                <w:sz w:val="24"/>
                <w:szCs w:val="24"/>
              </w:rPr>
            </w:pPr>
            <w:r w:rsidRPr="00E375CF">
              <w:rPr>
                <w:rFonts w:ascii="Times New Roman" w:hAnsi="Times New Roman" w:cs="Times New Roman"/>
                <w:b/>
                <w:sz w:val="24"/>
                <w:szCs w:val="24"/>
              </w:rPr>
              <w:t>Итого:</w:t>
            </w:r>
          </w:p>
        </w:tc>
        <w:tc>
          <w:tcPr>
            <w:tcW w:w="1134" w:type="dxa"/>
          </w:tcPr>
          <w:p w:rsidR="00956421" w:rsidRPr="00E375CF" w:rsidRDefault="00956421" w:rsidP="00956421">
            <w:pPr>
              <w:spacing w:line="240" w:lineRule="auto"/>
              <w:jc w:val="right"/>
              <w:rPr>
                <w:rFonts w:ascii="Times New Roman" w:hAnsi="Times New Roman" w:cs="Times New Roman"/>
                <w:b/>
                <w:sz w:val="24"/>
                <w:szCs w:val="24"/>
              </w:rPr>
            </w:pPr>
            <w:r w:rsidRPr="00E375CF">
              <w:rPr>
                <w:rFonts w:ascii="Times New Roman" w:hAnsi="Times New Roman" w:cs="Times New Roman"/>
                <w:b/>
                <w:sz w:val="24"/>
                <w:szCs w:val="24"/>
              </w:rPr>
              <w:t>715,0</w:t>
            </w:r>
          </w:p>
        </w:tc>
        <w:tc>
          <w:tcPr>
            <w:tcW w:w="1134" w:type="dxa"/>
          </w:tcPr>
          <w:p w:rsidR="00956421" w:rsidRPr="00E375CF" w:rsidRDefault="00956421" w:rsidP="00956421">
            <w:pPr>
              <w:spacing w:line="240" w:lineRule="auto"/>
              <w:jc w:val="right"/>
              <w:rPr>
                <w:rFonts w:ascii="Times New Roman" w:hAnsi="Times New Roman" w:cs="Times New Roman"/>
                <w:b/>
                <w:sz w:val="24"/>
                <w:szCs w:val="24"/>
              </w:rPr>
            </w:pPr>
            <w:r w:rsidRPr="00E375CF">
              <w:rPr>
                <w:rFonts w:ascii="Times New Roman" w:hAnsi="Times New Roman" w:cs="Times New Roman"/>
                <w:b/>
                <w:sz w:val="24"/>
                <w:szCs w:val="24"/>
              </w:rPr>
              <w:t>668,0</w:t>
            </w:r>
          </w:p>
        </w:tc>
        <w:tc>
          <w:tcPr>
            <w:tcW w:w="1134" w:type="dxa"/>
          </w:tcPr>
          <w:p w:rsidR="00956421" w:rsidRPr="00E375CF" w:rsidRDefault="00956421" w:rsidP="00956421">
            <w:pPr>
              <w:spacing w:line="240" w:lineRule="auto"/>
              <w:jc w:val="right"/>
              <w:rPr>
                <w:rFonts w:ascii="Times New Roman" w:hAnsi="Times New Roman" w:cs="Times New Roman"/>
                <w:b/>
                <w:sz w:val="24"/>
                <w:szCs w:val="24"/>
              </w:rPr>
            </w:pPr>
            <w:r w:rsidRPr="00E375CF">
              <w:rPr>
                <w:rFonts w:ascii="Times New Roman" w:hAnsi="Times New Roman" w:cs="Times New Roman"/>
                <w:b/>
                <w:sz w:val="24"/>
                <w:szCs w:val="24"/>
              </w:rPr>
              <w:t>773,9</w:t>
            </w:r>
          </w:p>
        </w:tc>
      </w:tr>
    </w:tbl>
    <w:p w:rsidR="00956421" w:rsidRPr="00E375CF" w:rsidRDefault="00956421" w:rsidP="00956421">
      <w:pPr>
        <w:jc w:val="both"/>
        <w:rPr>
          <w:rFonts w:ascii="Times New Roman" w:hAnsi="Times New Roman" w:cs="Times New Roman"/>
          <w:sz w:val="24"/>
          <w:szCs w:val="24"/>
        </w:rPr>
      </w:pPr>
    </w:p>
    <w:p w:rsidR="0086353C" w:rsidRPr="00E375CF" w:rsidRDefault="0086353C" w:rsidP="0086353C">
      <w:pPr>
        <w:jc w:val="right"/>
        <w:rPr>
          <w:rFonts w:ascii="Times New Roman" w:hAnsi="Times New Roman" w:cs="Times New Roman"/>
          <w:sz w:val="24"/>
          <w:szCs w:val="24"/>
        </w:rPr>
      </w:pPr>
      <w:r w:rsidRPr="00E375CF">
        <w:rPr>
          <w:rFonts w:ascii="Times New Roman" w:hAnsi="Times New Roman" w:cs="Times New Roman"/>
          <w:sz w:val="24"/>
          <w:szCs w:val="24"/>
        </w:rPr>
        <w:t>Таблица № 2.2.3.4</w:t>
      </w:r>
    </w:p>
    <w:p w:rsidR="00956421" w:rsidRPr="00E375CF" w:rsidRDefault="00956421" w:rsidP="00956421">
      <w:pPr>
        <w:pStyle w:val="af9"/>
        <w:spacing w:line="240" w:lineRule="auto"/>
        <w:ind w:firstLine="709"/>
        <w:rPr>
          <w:sz w:val="24"/>
          <w:szCs w:val="24"/>
        </w:rPr>
      </w:pPr>
      <w:r w:rsidRPr="00E375CF">
        <w:rPr>
          <w:sz w:val="24"/>
          <w:szCs w:val="24"/>
        </w:rPr>
        <w:t xml:space="preserve">Потребность в объектах культуры </w:t>
      </w:r>
    </w:p>
    <w:tbl>
      <w:tblPr>
        <w:tblW w:w="8500" w:type="dxa"/>
        <w:jc w:val="center"/>
        <w:tblLook w:val="04A0"/>
      </w:tblPr>
      <w:tblGrid>
        <w:gridCol w:w="3031"/>
        <w:gridCol w:w="1648"/>
        <w:gridCol w:w="1892"/>
        <w:gridCol w:w="1929"/>
      </w:tblGrid>
      <w:tr w:rsidR="00956421" w:rsidRPr="00E375CF" w:rsidTr="0086353C">
        <w:trPr>
          <w:trHeight w:val="300"/>
          <w:jc w:val="center"/>
        </w:trPr>
        <w:tc>
          <w:tcPr>
            <w:tcW w:w="33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956421" w:rsidRPr="00E375CF" w:rsidRDefault="00956421" w:rsidP="00956421">
            <w:pPr>
              <w:spacing w:line="240" w:lineRule="auto"/>
              <w:jc w:val="center"/>
              <w:rPr>
                <w:rFonts w:ascii="Times New Roman" w:eastAsia="Times New Roman" w:hAnsi="Times New Roman" w:cs="Times New Roman"/>
                <w:b/>
                <w:bCs/>
                <w:sz w:val="24"/>
                <w:szCs w:val="24"/>
              </w:rPr>
            </w:pPr>
            <w:r w:rsidRPr="00E375CF">
              <w:rPr>
                <w:rFonts w:ascii="Times New Roman" w:eastAsia="Times New Roman" w:hAnsi="Times New Roman" w:cs="Times New Roman"/>
                <w:b/>
                <w:bCs/>
                <w:sz w:val="24"/>
                <w:szCs w:val="24"/>
              </w:rPr>
              <w:t>Наименование учреждений обслуживания</w:t>
            </w:r>
          </w:p>
        </w:tc>
        <w:tc>
          <w:tcPr>
            <w:tcW w:w="172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956421" w:rsidRPr="00E375CF" w:rsidRDefault="00956421" w:rsidP="00956421">
            <w:pPr>
              <w:spacing w:line="240" w:lineRule="auto"/>
              <w:jc w:val="center"/>
              <w:rPr>
                <w:rFonts w:ascii="Times New Roman" w:eastAsia="Times New Roman" w:hAnsi="Times New Roman" w:cs="Times New Roman"/>
                <w:b/>
                <w:bCs/>
                <w:sz w:val="24"/>
                <w:szCs w:val="24"/>
              </w:rPr>
            </w:pPr>
            <w:r w:rsidRPr="00E375CF">
              <w:rPr>
                <w:rFonts w:ascii="Times New Roman" w:eastAsia="Times New Roman" w:hAnsi="Times New Roman" w:cs="Times New Roman"/>
                <w:b/>
                <w:bCs/>
                <w:sz w:val="24"/>
                <w:szCs w:val="24"/>
              </w:rPr>
              <w:t>Единица измерения</w:t>
            </w:r>
          </w:p>
        </w:tc>
        <w:tc>
          <w:tcPr>
            <w:tcW w:w="158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956421" w:rsidRPr="00E375CF" w:rsidRDefault="00956421" w:rsidP="00956421">
            <w:pPr>
              <w:spacing w:line="240" w:lineRule="auto"/>
              <w:jc w:val="center"/>
              <w:rPr>
                <w:rFonts w:ascii="Times New Roman" w:eastAsia="Times New Roman" w:hAnsi="Times New Roman" w:cs="Times New Roman"/>
                <w:b/>
                <w:bCs/>
                <w:sz w:val="24"/>
                <w:szCs w:val="24"/>
              </w:rPr>
            </w:pPr>
            <w:r w:rsidRPr="00E375CF">
              <w:rPr>
                <w:rFonts w:ascii="Times New Roman" w:eastAsia="Times New Roman" w:hAnsi="Times New Roman" w:cs="Times New Roman"/>
                <w:b/>
                <w:bCs/>
                <w:sz w:val="24"/>
                <w:szCs w:val="24"/>
              </w:rPr>
              <w:t>Существующее положение</w:t>
            </w:r>
          </w:p>
        </w:tc>
        <w:tc>
          <w:tcPr>
            <w:tcW w:w="186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956421" w:rsidRPr="00E375CF" w:rsidRDefault="00956421" w:rsidP="00956421">
            <w:pPr>
              <w:spacing w:line="240" w:lineRule="auto"/>
              <w:rPr>
                <w:rFonts w:ascii="Times New Roman" w:eastAsia="Times New Roman" w:hAnsi="Times New Roman" w:cs="Times New Roman"/>
                <w:b/>
                <w:bCs/>
                <w:sz w:val="24"/>
                <w:szCs w:val="24"/>
              </w:rPr>
            </w:pPr>
            <w:r w:rsidRPr="00E375CF">
              <w:rPr>
                <w:rFonts w:ascii="Times New Roman" w:eastAsia="Times New Roman" w:hAnsi="Times New Roman" w:cs="Times New Roman"/>
                <w:b/>
                <w:bCs/>
                <w:sz w:val="24"/>
                <w:szCs w:val="24"/>
              </w:rPr>
              <w:t xml:space="preserve">Существующая потребность </w:t>
            </w:r>
          </w:p>
        </w:tc>
      </w:tr>
      <w:tr w:rsidR="00956421" w:rsidRPr="00E375CF" w:rsidTr="0086353C">
        <w:trPr>
          <w:trHeight w:val="300"/>
          <w:jc w:val="center"/>
        </w:trPr>
        <w:tc>
          <w:tcPr>
            <w:tcW w:w="3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6421" w:rsidRPr="00E375CF" w:rsidRDefault="00956421" w:rsidP="00956421">
            <w:pPr>
              <w:spacing w:line="240" w:lineRule="auto"/>
              <w:rPr>
                <w:rFonts w:ascii="Times New Roman" w:eastAsia="Times New Roman" w:hAnsi="Times New Roman" w:cs="Times New Roman"/>
                <w:bCs/>
                <w:sz w:val="24"/>
                <w:szCs w:val="24"/>
              </w:rPr>
            </w:pPr>
            <w:r w:rsidRPr="00E375CF">
              <w:rPr>
                <w:rFonts w:ascii="Times New Roman" w:eastAsia="Times New Roman" w:hAnsi="Times New Roman" w:cs="Times New Roman"/>
                <w:bCs/>
                <w:sz w:val="24"/>
                <w:szCs w:val="24"/>
              </w:rPr>
              <w:t>ДК</w:t>
            </w:r>
          </w:p>
        </w:tc>
        <w:tc>
          <w:tcPr>
            <w:tcW w:w="1720" w:type="dxa"/>
            <w:tcBorders>
              <w:top w:val="single" w:sz="4" w:space="0" w:color="auto"/>
              <w:left w:val="nil"/>
              <w:bottom w:val="single" w:sz="4" w:space="0" w:color="auto"/>
              <w:right w:val="single" w:sz="4" w:space="0" w:color="auto"/>
            </w:tcBorders>
            <w:shd w:val="clear" w:color="auto" w:fill="FFFFFF" w:themeFill="background1"/>
            <w:vAlign w:val="center"/>
            <w:hideMark/>
          </w:tcPr>
          <w:p w:rsidR="00956421" w:rsidRPr="00E375CF" w:rsidRDefault="00956421" w:rsidP="00956421">
            <w:pPr>
              <w:spacing w:line="240" w:lineRule="auto"/>
              <w:jc w:val="center"/>
              <w:rPr>
                <w:rFonts w:ascii="Times New Roman" w:eastAsia="Times New Roman" w:hAnsi="Times New Roman" w:cs="Times New Roman"/>
                <w:bCs/>
                <w:sz w:val="24"/>
                <w:szCs w:val="24"/>
              </w:rPr>
            </w:pPr>
            <w:r w:rsidRPr="00E375CF">
              <w:rPr>
                <w:rFonts w:ascii="Times New Roman" w:eastAsia="Times New Roman" w:hAnsi="Times New Roman" w:cs="Times New Roman"/>
                <w:bCs/>
                <w:sz w:val="24"/>
                <w:szCs w:val="24"/>
              </w:rPr>
              <w:t>1 место</w:t>
            </w:r>
          </w:p>
        </w:tc>
        <w:tc>
          <w:tcPr>
            <w:tcW w:w="1580" w:type="dxa"/>
            <w:tcBorders>
              <w:top w:val="single" w:sz="4" w:space="0" w:color="auto"/>
              <w:left w:val="nil"/>
              <w:bottom w:val="single" w:sz="4" w:space="0" w:color="auto"/>
              <w:right w:val="single" w:sz="4" w:space="0" w:color="auto"/>
            </w:tcBorders>
            <w:shd w:val="clear" w:color="auto" w:fill="FFFFFF" w:themeFill="background1"/>
            <w:vAlign w:val="center"/>
            <w:hideMark/>
          </w:tcPr>
          <w:p w:rsidR="00956421" w:rsidRPr="00E375CF" w:rsidRDefault="00956421" w:rsidP="00956421">
            <w:pPr>
              <w:spacing w:line="240" w:lineRule="auto"/>
              <w:jc w:val="center"/>
              <w:rPr>
                <w:rFonts w:ascii="Times New Roman" w:eastAsia="Times New Roman" w:hAnsi="Times New Roman" w:cs="Times New Roman"/>
                <w:bCs/>
                <w:sz w:val="24"/>
                <w:szCs w:val="24"/>
              </w:rPr>
            </w:pPr>
            <w:r w:rsidRPr="00E375CF">
              <w:rPr>
                <w:rFonts w:ascii="Times New Roman" w:eastAsia="Times New Roman" w:hAnsi="Times New Roman" w:cs="Times New Roman"/>
                <w:bCs/>
                <w:sz w:val="24"/>
                <w:szCs w:val="24"/>
              </w:rPr>
              <w:t>-</w:t>
            </w:r>
          </w:p>
        </w:tc>
        <w:tc>
          <w:tcPr>
            <w:tcW w:w="1860" w:type="dxa"/>
            <w:tcBorders>
              <w:top w:val="single" w:sz="4" w:space="0" w:color="auto"/>
              <w:left w:val="nil"/>
              <w:bottom w:val="single" w:sz="4" w:space="0" w:color="auto"/>
              <w:right w:val="single" w:sz="4" w:space="0" w:color="auto"/>
            </w:tcBorders>
            <w:shd w:val="clear" w:color="auto" w:fill="FFFFFF" w:themeFill="background1"/>
            <w:vAlign w:val="center"/>
            <w:hideMark/>
          </w:tcPr>
          <w:p w:rsidR="00956421" w:rsidRPr="00E375CF" w:rsidRDefault="00956421" w:rsidP="00956421">
            <w:pPr>
              <w:spacing w:line="240" w:lineRule="auto"/>
              <w:jc w:val="center"/>
              <w:rPr>
                <w:rFonts w:ascii="Times New Roman" w:eastAsia="Times New Roman" w:hAnsi="Times New Roman" w:cs="Times New Roman"/>
                <w:bCs/>
                <w:sz w:val="24"/>
                <w:szCs w:val="24"/>
              </w:rPr>
            </w:pPr>
            <w:r w:rsidRPr="00E375CF">
              <w:rPr>
                <w:rFonts w:ascii="Times New Roman" w:eastAsia="Times New Roman" w:hAnsi="Times New Roman" w:cs="Times New Roman"/>
                <w:bCs/>
                <w:sz w:val="24"/>
                <w:szCs w:val="24"/>
              </w:rPr>
              <w:t>40</w:t>
            </w:r>
          </w:p>
        </w:tc>
      </w:tr>
      <w:tr w:rsidR="00956421" w:rsidRPr="00E375CF" w:rsidTr="0086353C">
        <w:trPr>
          <w:trHeight w:val="300"/>
          <w:jc w:val="center"/>
        </w:trPr>
        <w:tc>
          <w:tcPr>
            <w:tcW w:w="3340" w:type="dxa"/>
            <w:tcBorders>
              <w:top w:val="single" w:sz="4" w:space="0" w:color="auto"/>
              <w:left w:val="single" w:sz="4" w:space="0" w:color="auto"/>
              <w:bottom w:val="single" w:sz="4" w:space="0" w:color="auto"/>
              <w:right w:val="single" w:sz="4" w:space="0" w:color="auto"/>
            </w:tcBorders>
            <w:shd w:val="clear" w:color="auto" w:fill="auto"/>
            <w:hideMark/>
          </w:tcPr>
          <w:p w:rsidR="00956421" w:rsidRPr="00E375CF" w:rsidRDefault="00956421" w:rsidP="00956421">
            <w:pPr>
              <w:spacing w:line="240" w:lineRule="auto"/>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Клубы</w:t>
            </w:r>
          </w:p>
        </w:tc>
        <w:tc>
          <w:tcPr>
            <w:tcW w:w="1720" w:type="dxa"/>
            <w:tcBorders>
              <w:top w:val="single" w:sz="4" w:space="0" w:color="auto"/>
              <w:left w:val="nil"/>
              <w:bottom w:val="single" w:sz="4" w:space="0" w:color="auto"/>
              <w:right w:val="single" w:sz="4" w:space="0" w:color="auto"/>
            </w:tcBorders>
            <w:shd w:val="clear" w:color="auto" w:fill="auto"/>
            <w:hideMark/>
          </w:tcPr>
          <w:p w:rsidR="00956421" w:rsidRPr="00E375CF" w:rsidRDefault="00956421" w:rsidP="00956421">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1 место</w:t>
            </w:r>
          </w:p>
        </w:tc>
        <w:tc>
          <w:tcPr>
            <w:tcW w:w="1580" w:type="dxa"/>
            <w:tcBorders>
              <w:top w:val="single" w:sz="4" w:space="0" w:color="auto"/>
              <w:left w:val="nil"/>
              <w:bottom w:val="single" w:sz="4" w:space="0" w:color="auto"/>
              <w:right w:val="single" w:sz="4" w:space="0" w:color="auto"/>
            </w:tcBorders>
            <w:shd w:val="clear" w:color="auto" w:fill="auto"/>
            <w:hideMark/>
          </w:tcPr>
          <w:p w:rsidR="00956421" w:rsidRPr="00E375CF" w:rsidRDefault="00956421" w:rsidP="00956421">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w:t>
            </w:r>
          </w:p>
        </w:tc>
        <w:tc>
          <w:tcPr>
            <w:tcW w:w="1860" w:type="dxa"/>
            <w:tcBorders>
              <w:top w:val="single" w:sz="4" w:space="0" w:color="auto"/>
              <w:left w:val="nil"/>
              <w:bottom w:val="single" w:sz="4" w:space="0" w:color="auto"/>
              <w:right w:val="single" w:sz="4" w:space="0" w:color="auto"/>
            </w:tcBorders>
            <w:shd w:val="clear" w:color="auto" w:fill="auto"/>
            <w:vAlign w:val="bottom"/>
            <w:hideMark/>
          </w:tcPr>
          <w:p w:rsidR="00956421" w:rsidRPr="00E375CF" w:rsidRDefault="00956421" w:rsidP="00956421">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83</w:t>
            </w:r>
          </w:p>
        </w:tc>
      </w:tr>
      <w:tr w:rsidR="00956421" w:rsidRPr="00E375CF" w:rsidTr="0086353C">
        <w:trPr>
          <w:trHeight w:val="315"/>
          <w:jc w:val="center"/>
        </w:trPr>
        <w:tc>
          <w:tcPr>
            <w:tcW w:w="3340" w:type="dxa"/>
            <w:tcBorders>
              <w:top w:val="nil"/>
              <w:left w:val="single" w:sz="4" w:space="0" w:color="auto"/>
              <w:bottom w:val="single" w:sz="4" w:space="0" w:color="auto"/>
              <w:right w:val="single" w:sz="4" w:space="0" w:color="auto"/>
            </w:tcBorders>
            <w:shd w:val="clear" w:color="auto" w:fill="auto"/>
            <w:hideMark/>
          </w:tcPr>
          <w:p w:rsidR="00956421" w:rsidRPr="00E375CF" w:rsidRDefault="00956421" w:rsidP="00956421">
            <w:pPr>
              <w:spacing w:line="240" w:lineRule="auto"/>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Библиотеки</w:t>
            </w:r>
          </w:p>
        </w:tc>
        <w:tc>
          <w:tcPr>
            <w:tcW w:w="1720" w:type="dxa"/>
            <w:tcBorders>
              <w:top w:val="nil"/>
              <w:left w:val="nil"/>
              <w:bottom w:val="single" w:sz="4" w:space="0" w:color="auto"/>
              <w:right w:val="single" w:sz="4" w:space="0" w:color="auto"/>
            </w:tcBorders>
            <w:shd w:val="clear" w:color="auto" w:fill="auto"/>
            <w:hideMark/>
          </w:tcPr>
          <w:p w:rsidR="00956421" w:rsidRPr="00E375CF" w:rsidRDefault="00956421" w:rsidP="00956421">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 xml:space="preserve">тыс. ед. </w:t>
            </w:r>
            <w:r w:rsidRPr="00E375CF">
              <w:rPr>
                <w:rFonts w:ascii="Times New Roman" w:eastAsia="Times New Roman" w:hAnsi="Times New Roman" w:cs="Times New Roman"/>
                <w:sz w:val="24"/>
                <w:szCs w:val="24"/>
                <w:u w:val="single"/>
              </w:rPr>
              <w:t xml:space="preserve">хран. </w:t>
            </w:r>
            <w:r w:rsidRPr="00E375CF">
              <w:rPr>
                <w:rFonts w:ascii="Times New Roman" w:eastAsia="Times New Roman" w:hAnsi="Times New Roman" w:cs="Times New Roman"/>
                <w:sz w:val="24"/>
                <w:szCs w:val="24"/>
              </w:rPr>
              <w:t>место</w:t>
            </w:r>
          </w:p>
        </w:tc>
        <w:tc>
          <w:tcPr>
            <w:tcW w:w="1580" w:type="dxa"/>
            <w:tcBorders>
              <w:top w:val="nil"/>
              <w:left w:val="nil"/>
              <w:bottom w:val="single" w:sz="4" w:space="0" w:color="auto"/>
              <w:right w:val="single" w:sz="4" w:space="0" w:color="auto"/>
            </w:tcBorders>
            <w:shd w:val="clear" w:color="auto" w:fill="auto"/>
            <w:vAlign w:val="center"/>
            <w:hideMark/>
          </w:tcPr>
          <w:p w:rsidR="00956421" w:rsidRPr="00E375CF" w:rsidRDefault="00956421" w:rsidP="00956421">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10,5</w:t>
            </w:r>
          </w:p>
        </w:tc>
        <w:tc>
          <w:tcPr>
            <w:tcW w:w="1860" w:type="dxa"/>
            <w:tcBorders>
              <w:top w:val="nil"/>
              <w:left w:val="nil"/>
              <w:bottom w:val="single" w:sz="4" w:space="0" w:color="auto"/>
              <w:right w:val="single" w:sz="4" w:space="0" w:color="auto"/>
            </w:tcBorders>
            <w:shd w:val="clear" w:color="auto" w:fill="auto"/>
            <w:vAlign w:val="center"/>
            <w:hideMark/>
          </w:tcPr>
          <w:p w:rsidR="00956421" w:rsidRPr="00E375CF" w:rsidRDefault="00956421" w:rsidP="00956421">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4,7</w:t>
            </w:r>
          </w:p>
        </w:tc>
      </w:tr>
    </w:tbl>
    <w:p w:rsidR="00956421" w:rsidRPr="00E375CF" w:rsidRDefault="00956421" w:rsidP="00956421">
      <w:pPr>
        <w:pStyle w:val="af9"/>
        <w:spacing w:line="240" w:lineRule="auto"/>
        <w:ind w:firstLine="709"/>
        <w:jc w:val="both"/>
        <w:rPr>
          <w:b w:val="0"/>
          <w:sz w:val="24"/>
          <w:szCs w:val="24"/>
        </w:rPr>
      </w:pPr>
    </w:p>
    <w:p w:rsidR="00956421" w:rsidRPr="00E375CF" w:rsidRDefault="00956421" w:rsidP="00956421">
      <w:pPr>
        <w:pStyle w:val="af9"/>
        <w:spacing w:line="240" w:lineRule="auto"/>
        <w:ind w:firstLine="709"/>
        <w:jc w:val="both"/>
        <w:rPr>
          <w:sz w:val="24"/>
          <w:szCs w:val="24"/>
        </w:rPr>
      </w:pPr>
      <w:r w:rsidRPr="00E375CF">
        <w:rPr>
          <w:sz w:val="24"/>
          <w:szCs w:val="24"/>
        </w:rPr>
        <w:t>Физическая культура и спорт</w:t>
      </w:r>
    </w:p>
    <w:p w:rsidR="00956421" w:rsidRPr="00E375CF" w:rsidRDefault="00956421" w:rsidP="0086353C">
      <w:pPr>
        <w:pStyle w:val="af9"/>
        <w:spacing w:line="276" w:lineRule="auto"/>
        <w:ind w:firstLine="709"/>
        <w:jc w:val="both"/>
        <w:rPr>
          <w:b w:val="0"/>
          <w:sz w:val="24"/>
          <w:szCs w:val="24"/>
        </w:rPr>
      </w:pPr>
      <w:r w:rsidRPr="00E375CF">
        <w:rPr>
          <w:b w:val="0"/>
          <w:sz w:val="24"/>
          <w:szCs w:val="24"/>
        </w:rPr>
        <w:t>Учреждения физической культуры и спорта Семичанского сельского поселения представлены: стадионом – 1га, спортивным залом при школе. Муниципальная долгосрочная целевая программа сельского поселения «Развитие физической культуры и спорта в Семичанском сельском поселении на 2011-2013 годы», объем финансирования – 28,7тыс. руб.</w:t>
      </w:r>
    </w:p>
    <w:p w:rsidR="00956421" w:rsidRPr="00E375CF" w:rsidRDefault="00956421" w:rsidP="0086353C">
      <w:pPr>
        <w:pStyle w:val="af9"/>
        <w:spacing w:line="276" w:lineRule="auto"/>
        <w:ind w:firstLine="709"/>
        <w:jc w:val="both"/>
        <w:rPr>
          <w:b w:val="0"/>
          <w:sz w:val="24"/>
          <w:szCs w:val="24"/>
        </w:rPr>
      </w:pPr>
      <w:r w:rsidRPr="00E375CF">
        <w:rPr>
          <w:b w:val="0"/>
          <w:sz w:val="24"/>
          <w:szCs w:val="24"/>
        </w:rPr>
        <w:t>Цель программы:</w:t>
      </w:r>
    </w:p>
    <w:p w:rsidR="00956421" w:rsidRPr="00E375CF" w:rsidRDefault="00956421" w:rsidP="0086353C">
      <w:pPr>
        <w:pStyle w:val="af9"/>
        <w:spacing w:line="276" w:lineRule="auto"/>
        <w:ind w:firstLine="709"/>
        <w:jc w:val="both"/>
        <w:rPr>
          <w:b w:val="0"/>
          <w:sz w:val="24"/>
          <w:szCs w:val="24"/>
        </w:rPr>
      </w:pPr>
      <w:r w:rsidRPr="00E375CF">
        <w:rPr>
          <w:b w:val="0"/>
          <w:sz w:val="24"/>
          <w:szCs w:val="24"/>
        </w:rPr>
        <w:lastRenderedPageBreak/>
        <w:t>- обеспечение населения Семичанского сельского поселения равными возможностями заниматься физической культурой и спортом независимо от возраста;</w:t>
      </w:r>
    </w:p>
    <w:p w:rsidR="00956421" w:rsidRPr="00E375CF" w:rsidRDefault="00956421" w:rsidP="0086353C">
      <w:pPr>
        <w:pStyle w:val="af9"/>
        <w:spacing w:line="276" w:lineRule="auto"/>
        <w:ind w:firstLine="709"/>
        <w:jc w:val="both"/>
        <w:rPr>
          <w:b w:val="0"/>
          <w:sz w:val="24"/>
          <w:szCs w:val="24"/>
        </w:rPr>
      </w:pPr>
      <w:r w:rsidRPr="00E375CF">
        <w:rPr>
          <w:b w:val="0"/>
          <w:sz w:val="24"/>
          <w:szCs w:val="24"/>
        </w:rPr>
        <w:t>- создание эффективной системы физического воспитания и оздоровления населения Семичанского сельского поселения;</w:t>
      </w:r>
    </w:p>
    <w:p w:rsidR="00956421" w:rsidRPr="00E375CF" w:rsidRDefault="00956421" w:rsidP="0086353C">
      <w:pPr>
        <w:pStyle w:val="af9"/>
        <w:spacing w:line="276" w:lineRule="auto"/>
        <w:ind w:firstLine="709"/>
        <w:jc w:val="both"/>
        <w:rPr>
          <w:b w:val="0"/>
          <w:sz w:val="24"/>
          <w:szCs w:val="24"/>
        </w:rPr>
      </w:pPr>
      <w:r w:rsidRPr="00E375CF">
        <w:rPr>
          <w:b w:val="0"/>
          <w:sz w:val="24"/>
          <w:szCs w:val="24"/>
        </w:rPr>
        <w:t>- приобщение различных возрастных групп населения, в первую очередь детей, подростков и молодежь к физической культуре;</w:t>
      </w:r>
    </w:p>
    <w:p w:rsidR="00956421" w:rsidRPr="00E375CF" w:rsidRDefault="00956421" w:rsidP="0086353C">
      <w:pPr>
        <w:pStyle w:val="af9"/>
        <w:spacing w:line="276" w:lineRule="auto"/>
        <w:ind w:firstLine="709"/>
        <w:jc w:val="both"/>
        <w:rPr>
          <w:b w:val="0"/>
          <w:sz w:val="24"/>
          <w:szCs w:val="24"/>
        </w:rPr>
      </w:pPr>
      <w:r w:rsidRPr="00E375CF">
        <w:rPr>
          <w:b w:val="0"/>
          <w:sz w:val="24"/>
          <w:szCs w:val="24"/>
        </w:rPr>
        <w:t>- популяризация физической культуры и спорта среди различных групп населения;</w:t>
      </w:r>
    </w:p>
    <w:p w:rsidR="00956421" w:rsidRPr="00E375CF" w:rsidRDefault="00956421" w:rsidP="0086353C">
      <w:pPr>
        <w:pStyle w:val="af9"/>
        <w:spacing w:line="276" w:lineRule="auto"/>
        <w:ind w:firstLine="709"/>
        <w:jc w:val="both"/>
        <w:rPr>
          <w:b w:val="0"/>
          <w:sz w:val="24"/>
          <w:szCs w:val="24"/>
        </w:rPr>
      </w:pPr>
      <w:r w:rsidRPr="00E375CF">
        <w:rPr>
          <w:b w:val="0"/>
          <w:sz w:val="24"/>
          <w:szCs w:val="24"/>
        </w:rPr>
        <w:t>- участие в районных, областных и местных спортивных мероприятиях;</w:t>
      </w:r>
    </w:p>
    <w:p w:rsidR="00956421" w:rsidRPr="00E375CF" w:rsidRDefault="00956421" w:rsidP="0086353C">
      <w:pPr>
        <w:pStyle w:val="af9"/>
        <w:spacing w:line="276" w:lineRule="auto"/>
        <w:ind w:firstLine="709"/>
        <w:jc w:val="both"/>
        <w:rPr>
          <w:b w:val="0"/>
          <w:sz w:val="24"/>
          <w:szCs w:val="24"/>
        </w:rPr>
      </w:pPr>
      <w:r w:rsidRPr="00E375CF">
        <w:rPr>
          <w:b w:val="0"/>
          <w:sz w:val="24"/>
          <w:szCs w:val="24"/>
        </w:rPr>
        <w:t>- информационное обеспечение и пропаганда физической культуры и спорта;</w:t>
      </w:r>
    </w:p>
    <w:p w:rsidR="00956421" w:rsidRPr="00E375CF" w:rsidRDefault="00956421" w:rsidP="0086353C">
      <w:pPr>
        <w:pStyle w:val="af9"/>
        <w:spacing w:line="276" w:lineRule="auto"/>
        <w:ind w:firstLine="709"/>
        <w:jc w:val="both"/>
        <w:rPr>
          <w:b w:val="0"/>
          <w:sz w:val="24"/>
          <w:szCs w:val="24"/>
        </w:rPr>
      </w:pPr>
      <w:r w:rsidRPr="00E375CF">
        <w:rPr>
          <w:b w:val="0"/>
          <w:sz w:val="24"/>
          <w:szCs w:val="24"/>
        </w:rPr>
        <w:t>- организация проведения спортивно-массовых мероприятий;</w:t>
      </w:r>
    </w:p>
    <w:p w:rsidR="00956421" w:rsidRPr="00E375CF" w:rsidRDefault="00956421" w:rsidP="0086353C">
      <w:pPr>
        <w:pStyle w:val="af9"/>
        <w:spacing w:line="276" w:lineRule="auto"/>
        <w:ind w:firstLine="709"/>
        <w:jc w:val="both"/>
        <w:rPr>
          <w:b w:val="0"/>
          <w:sz w:val="24"/>
          <w:szCs w:val="24"/>
        </w:rPr>
      </w:pPr>
      <w:r w:rsidRPr="00E375CF">
        <w:rPr>
          <w:b w:val="0"/>
          <w:sz w:val="24"/>
          <w:szCs w:val="24"/>
        </w:rPr>
        <w:t>- обеспечение занятости подростков и молодежи;</w:t>
      </w:r>
    </w:p>
    <w:p w:rsidR="00956421" w:rsidRPr="00E375CF" w:rsidRDefault="00956421" w:rsidP="0086353C">
      <w:pPr>
        <w:pStyle w:val="af9"/>
        <w:spacing w:line="276" w:lineRule="auto"/>
        <w:ind w:firstLine="709"/>
        <w:jc w:val="both"/>
        <w:rPr>
          <w:b w:val="0"/>
          <w:sz w:val="24"/>
          <w:szCs w:val="24"/>
        </w:rPr>
      </w:pPr>
      <w:r w:rsidRPr="00E375CF">
        <w:rPr>
          <w:b w:val="0"/>
          <w:sz w:val="24"/>
          <w:szCs w:val="24"/>
        </w:rPr>
        <w:t>- укрепление материально-технической базы;</w:t>
      </w:r>
    </w:p>
    <w:p w:rsidR="00956421" w:rsidRPr="00E375CF" w:rsidRDefault="00956421" w:rsidP="0086353C">
      <w:pPr>
        <w:pStyle w:val="af9"/>
        <w:spacing w:line="276" w:lineRule="auto"/>
        <w:ind w:firstLine="709"/>
        <w:jc w:val="both"/>
        <w:rPr>
          <w:b w:val="0"/>
          <w:sz w:val="24"/>
          <w:szCs w:val="24"/>
        </w:rPr>
      </w:pPr>
      <w:r w:rsidRPr="00E375CF">
        <w:rPr>
          <w:b w:val="0"/>
          <w:sz w:val="24"/>
          <w:szCs w:val="24"/>
        </w:rPr>
        <w:t>По итогам реализации настоящей Программы прогнозируется:</w:t>
      </w:r>
    </w:p>
    <w:p w:rsidR="00956421" w:rsidRPr="00E375CF" w:rsidRDefault="00956421" w:rsidP="0086353C">
      <w:pPr>
        <w:pStyle w:val="af9"/>
        <w:spacing w:line="276" w:lineRule="auto"/>
        <w:ind w:firstLine="709"/>
        <w:jc w:val="both"/>
        <w:rPr>
          <w:b w:val="0"/>
          <w:sz w:val="24"/>
          <w:szCs w:val="24"/>
        </w:rPr>
      </w:pPr>
      <w:r w:rsidRPr="00E375CF">
        <w:rPr>
          <w:b w:val="0"/>
          <w:sz w:val="24"/>
          <w:szCs w:val="24"/>
        </w:rPr>
        <w:t>- увеличение числа занимающихся спортом;</w:t>
      </w:r>
    </w:p>
    <w:p w:rsidR="00956421" w:rsidRPr="00E375CF" w:rsidRDefault="00956421" w:rsidP="0086353C">
      <w:pPr>
        <w:pStyle w:val="af9"/>
        <w:spacing w:line="276" w:lineRule="auto"/>
        <w:ind w:firstLine="709"/>
        <w:jc w:val="both"/>
        <w:rPr>
          <w:b w:val="0"/>
          <w:sz w:val="24"/>
          <w:szCs w:val="24"/>
        </w:rPr>
      </w:pPr>
      <w:r w:rsidRPr="00E375CF">
        <w:rPr>
          <w:b w:val="0"/>
          <w:sz w:val="24"/>
          <w:szCs w:val="24"/>
        </w:rPr>
        <w:t>- сокращение уровня преступности и правонарушений со стороны подростков и молодежи;</w:t>
      </w:r>
    </w:p>
    <w:p w:rsidR="00956421" w:rsidRPr="00E375CF" w:rsidRDefault="00956421" w:rsidP="0086353C">
      <w:pPr>
        <w:pStyle w:val="af9"/>
        <w:spacing w:line="276" w:lineRule="auto"/>
        <w:ind w:firstLine="709"/>
        <w:jc w:val="both"/>
        <w:rPr>
          <w:b w:val="0"/>
          <w:sz w:val="24"/>
          <w:szCs w:val="24"/>
        </w:rPr>
      </w:pPr>
      <w:r w:rsidRPr="00E375CF">
        <w:rPr>
          <w:b w:val="0"/>
          <w:sz w:val="24"/>
          <w:szCs w:val="24"/>
        </w:rPr>
        <w:t>- снижение заболеваемости среди населения.</w:t>
      </w:r>
    </w:p>
    <w:p w:rsidR="00956421" w:rsidRPr="00E375CF" w:rsidRDefault="00956421" w:rsidP="00956421">
      <w:pPr>
        <w:pStyle w:val="af9"/>
        <w:spacing w:line="240" w:lineRule="auto"/>
        <w:ind w:firstLine="709"/>
        <w:jc w:val="both"/>
        <w:rPr>
          <w:b w:val="0"/>
          <w:sz w:val="24"/>
          <w:szCs w:val="24"/>
        </w:rPr>
      </w:pPr>
    </w:p>
    <w:p w:rsidR="00956421" w:rsidRPr="00E375CF" w:rsidRDefault="00956421" w:rsidP="00956421">
      <w:pPr>
        <w:pStyle w:val="af6"/>
        <w:spacing w:line="240" w:lineRule="auto"/>
        <w:ind w:firstLine="709"/>
        <w:jc w:val="both"/>
        <w:rPr>
          <w:sz w:val="24"/>
          <w:szCs w:val="24"/>
        </w:rPr>
      </w:pPr>
      <w:r w:rsidRPr="00E375CF">
        <w:rPr>
          <w:bCs/>
          <w:sz w:val="24"/>
          <w:szCs w:val="24"/>
        </w:rPr>
        <w:t>Бытовое обслуживание</w:t>
      </w:r>
    </w:p>
    <w:p w:rsidR="0086353C" w:rsidRPr="00E375CF" w:rsidRDefault="00956421" w:rsidP="0086353C">
      <w:pPr>
        <w:pStyle w:val="af1"/>
        <w:spacing w:line="240" w:lineRule="auto"/>
        <w:rPr>
          <w:sz w:val="24"/>
          <w:szCs w:val="24"/>
        </w:rPr>
      </w:pPr>
      <w:r w:rsidRPr="00E375CF">
        <w:rPr>
          <w:sz w:val="24"/>
          <w:szCs w:val="24"/>
        </w:rPr>
        <w:t xml:space="preserve">Бытовое обслуживание населения призвано создать ему комфортные условия за счет рационализации домашнего труда и сокращения затрат времени на эти цели. Обеспеченность поселения бытовыми услугами находится на среднем уровне. Территориальное расположение Семичанского сельского поселения вблизи районного центра позволяет населению пользоваться услугами объектов бытового обслуживания  расположенных в с. Дубовском. </w:t>
      </w:r>
    </w:p>
    <w:p w:rsidR="00956421" w:rsidRPr="00E375CF" w:rsidRDefault="0086353C" w:rsidP="0086353C">
      <w:pPr>
        <w:pStyle w:val="af1"/>
        <w:spacing w:line="240" w:lineRule="auto"/>
        <w:jc w:val="right"/>
        <w:rPr>
          <w:sz w:val="24"/>
          <w:szCs w:val="24"/>
        </w:rPr>
      </w:pPr>
      <w:r w:rsidRPr="00E375CF">
        <w:rPr>
          <w:sz w:val="24"/>
          <w:szCs w:val="24"/>
        </w:rPr>
        <w:t>Таблица № 2.2.3.5</w:t>
      </w:r>
    </w:p>
    <w:p w:rsidR="0086353C" w:rsidRPr="00E375CF" w:rsidRDefault="0086353C" w:rsidP="0086353C">
      <w:pPr>
        <w:pStyle w:val="af1"/>
        <w:spacing w:line="240" w:lineRule="auto"/>
        <w:jc w:val="right"/>
        <w:rPr>
          <w:sz w:val="24"/>
          <w:szCs w:val="24"/>
        </w:rPr>
      </w:pPr>
    </w:p>
    <w:tbl>
      <w:tblPr>
        <w:tblW w:w="8672" w:type="dxa"/>
        <w:jc w:val="center"/>
        <w:tblInd w:w="96" w:type="dxa"/>
        <w:tblLook w:val="04A0"/>
      </w:tblPr>
      <w:tblGrid>
        <w:gridCol w:w="3401"/>
        <w:gridCol w:w="1450"/>
        <w:gridCol w:w="1892"/>
        <w:gridCol w:w="1929"/>
      </w:tblGrid>
      <w:tr w:rsidR="00956421" w:rsidRPr="00E375CF" w:rsidTr="00956421">
        <w:trPr>
          <w:trHeight w:val="615"/>
          <w:jc w:val="center"/>
        </w:trPr>
        <w:tc>
          <w:tcPr>
            <w:tcW w:w="34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56421" w:rsidRPr="00E375CF" w:rsidRDefault="00956421" w:rsidP="00956421">
            <w:pPr>
              <w:spacing w:line="240" w:lineRule="auto"/>
              <w:jc w:val="center"/>
              <w:rPr>
                <w:rFonts w:ascii="Times New Roman" w:eastAsia="Times New Roman" w:hAnsi="Times New Roman" w:cs="Times New Roman"/>
                <w:b/>
                <w:bCs/>
                <w:sz w:val="24"/>
                <w:szCs w:val="24"/>
              </w:rPr>
            </w:pPr>
            <w:r w:rsidRPr="00E375CF">
              <w:rPr>
                <w:rFonts w:ascii="Times New Roman" w:eastAsia="Times New Roman" w:hAnsi="Times New Roman" w:cs="Times New Roman"/>
                <w:b/>
                <w:bCs/>
                <w:sz w:val="24"/>
                <w:szCs w:val="24"/>
              </w:rPr>
              <w:t>Наименование учреждений обслуживания</w:t>
            </w:r>
          </w:p>
        </w:tc>
        <w:tc>
          <w:tcPr>
            <w:tcW w:w="1450"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56421" w:rsidRPr="00E375CF" w:rsidRDefault="00956421" w:rsidP="00956421">
            <w:pPr>
              <w:spacing w:line="240" w:lineRule="auto"/>
              <w:jc w:val="center"/>
              <w:rPr>
                <w:rFonts w:ascii="Times New Roman" w:eastAsia="Times New Roman" w:hAnsi="Times New Roman" w:cs="Times New Roman"/>
                <w:b/>
                <w:bCs/>
                <w:sz w:val="24"/>
                <w:szCs w:val="24"/>
              </w:rPr>
            </w:pPr>
            <w:r w:rsidRPr="00E375CF">
              <w:rPr>
                <w:rFonts w:ascii="Times New Roman" w:eastAsia="Times New Roman" w:hAnsi="Times New Roman" w:cs="Times New Roman"/>
                <w:b/>
                <w:bCs/>
                <w:sz w:val="24"/>
                <w:szCs w:val="24"/>
              </w:rPr>
              <w:t>Единица измерения</w:t>
            </w:r>
          </w:p>
        </w:tc>
        <w:tc>
          <w:tcPr>
            <w:tcW w:w="1892"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56421" w:rsidRPr="00E375CF" w:rsidRDefault="00956421" w:rsidP="00956421">
            <w:pPr>
              <w:spacing w:line="240" w:lineRule="auto"/>
              <w:jc w:val="center"/>
              <w:rPr>
                <w:rFonts w:ascii="Times New Roman" w:eastAsia="Times New Roman" w:hAnsi="Times New Roman" w:cs="Times New Roman"/>
                <w:b/>
                <w:bCs/>
                <w:sz w:val="24"/>
                <w:szCs w:val="24"/>
              </w:rPr>
            </w:pPr>
            <w:r w:rsidRPr="00E375CF">
              <w:rPr>
                <w:rFonts w:ascii="Times New Roman" w:eastAsia="Times New Roman" w:hAnsi="Times New Roman" w:cs="Times New Roman"/>
                <w:b/>
                <w:bCs/>
                <w:sz w:val="24"/>
                <w:szCs w:val="24"/>
              </w:rPr>
              <w:t>Существующее положение</w:t>
            </w:r>
          </w:p>
        </w:tc>
        <w:tc>
          <w:tcPr>
            <w:tcW w:w="1929"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56421" w:rsidRPr="00E375CF" w:rsidRDefault="00956421" w:rsidP="00956421">
            <w:pPr>
              <w:spacing w:line="240" w:lineRule="auto"/>
              <w:jc w:val="center"/>
              <w:rPr>
                <w:rFonts w:ascii="Times New Roman" w:eastAsia="Times New Roman" w:hAnsi="Times New Roman" w:cs="Times New Roman"/>
                <w:b/>
                <w:bCs/>
                <w:sz w:val="24"/>
                <w:szCs w:val="24"/>
              </w:rPr>
            </w:pPr>
            <w:r w:rsidRPr="00E375CF">
              <w:rPr>
                <w:rFonts w:ascii="Times New Roman" w:eastAsia="Times New Roman" w:hAnsi="Times New Roman" w:cs="Times New Roman"/>
                <w:b/>
                <w:bCs/>
                <w:sz w:val="24"/>
                <w:szCs w:val="24"/>
              </w:rPr>
              <w:t>Существующая потребность</w:t>
            </w:r>
          </w:p>
        </w:tc>
      </w:tr>
      <w:tr w:rsidR="00956421" w:rsidRPr="00E375CF" w:rsidTr="00956421">
        <w:trPr>
          <w:trHeight w:val="615"/>
          <w:jc w:val="center"/>
        </w:trPr>
        <w:tc>
          <w:tcPr>
            <w:tcW w:w="34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6421" w:rsidRPr="00E375CF" w:rsidRDefault="00956421" w:rsidP="00956421">
            <w:pPr>
              <w:spacing w:line="240" w:lineRule="auto"/>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Магазины продовольственных  и непродовольственных товаров</w:t>
            </w:r>
          </w:p>
        </w:tc>
        <w:tc>
          <w:tcPr>
            <w:tcW w:w="1450" w:type="dxa"/>
            <w:tcBorders>
              <w:top w:val="single" w:sz="4" w:space="0" w:color="auto"/>
              <w:left w:val="nil"/>
              <w:bottom w:val="single" w:sz="4" w:space="0" w:color="auto"/>
              <w:right w:val="single" w:sz="4" w:space="0" w:color="auto"/>
            </w:tcBorders>
            <w:shd w:val="clear" w:color="auto" w:fill="auto"/>
            <w:vAlign w:val="center"/>
            <w:hideMark/>
          </w:tcPr>
          <w:p w:rsidR="00956421" w:rsidRPr="00E375CF" w:rsidRDefault="00956421" w:rsidP="00956421">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м</w:t>
            </w:r>
            <w:r w:rsidRPr="00E375CF">
              <w:rPr>
                <w:rFonts w:ascii="Times New Roman" w:eastAsia="Times New Roman" w:hAnsi="Times New Roman" w:cs="Times New Roman"/>
                <w:sz w:val="24"/>
                <w:szCs w:val="24"/>
                <w:vertAlign w:val="superscript"/>
              </w:rPr>
              <w:t>2</w:t>
            </w:r>
            <w:r w:rsidRPr="00E375CF">
              <w:rPr>
                <w:rFonts w:ascii="Times New Roman" w:eastAsia="Times New Roman" w:hAnsi="Times New Roman" w:cs="Times New Roman"/>
                <w:sz w:val="24"/>
                <w:szCs w:val="24"/>
              </w:rPr>
              <w:t xml:space="preserve"> торг. площади</w:t>
            </w:r>
          </w:p>
        </w:tc>
        <w:tc>
          <w:tcPr>
            <w:tcW w:w="1892" w:type="dxa"/>
            <w:tcBorders>
              <w:top w:val="single" w:sz="4" w:space="0" w:color="auto"/>
              <w:left w:val="nil"/>
              <w:bottom w:val="single" w:sz="4" w:space="0" w:color="auto"/>
              <w:right w:val="single" w:sz="4" w:space="0" w:color="auto"/>
            </w:tcBorders>
            <w:shd w:val="clear" w:color="auto" w:fill="auto"/>
            <w:vAlign w:val="center"/>
            <w:hideMark/>
          </w:tcPr>
          <w:p w:rsidR="00956421" w:rsidRPr="00E375CF" w:rsidRDefault="00956421" w:rsidP="00956421">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164</w:t>
            </w:r>
          </w:p>
        </w:tc>
        <w:tc>
          <w:tcPr>
            <w:tcW w:w="1929" w:type="dxa"/>
            <w:tcBorders>
              <w:top w:val="single" w:sz="4" w:space="0" w:color="auto"/>
              <w:left w:val="nil"/>
              <w:bottom w:val="single" w:sz="4" w:space="0" w:color="auto"/>
              <w:right w:val="single" w:sz="4" w:space="0" w:color="auto"/>
            </w:tcBorders>
            <w:shd w:val="clear" w:color="auto" w:fill="auto"/>
            <w:vAlign w:val="center"/>
            <w:hideMark/>
          </w:tcPr>
          <w:p w:rsidR="00956421" w:rsidRPr="00E375CF" w:rsidRDefault="00956421" w:rsidP="00956421">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312</w:t>
            </w:r>
          </w:p>
        </w:tc>
      </w:tr>
      <w:tr w:rsidR="00956421" w:rsidRPr="00E375CF" w:rsidTr="00956421">
        <w:trPr>
          <w:trHeight w:val="390"/>
          <w:jc w:val="center"/>
        </w:trPr>
        <w:tc>
          <w:tcPr>
            <w:tcW w:w="3401" w:type="dxa"/>
            <w:tcBorders>
              <w:top w:val="nil"/>
              <w:left w:val="single" w:sz="4" w:space="0" w:color="auto"/>
              <w:bottom w:val="single" w:sz="4" w:space="0" w:color="auto"/>
              <w:right w:val="single" w:sz="4" w:space="0" w:color="auto"/>
            </w:tcBorders>
            <w:shd w:val="clear" w:color="auto" w:fill="auto"/>
            <w:vAlign w:val="center"/>
            <w:hideMark/>
          </w:tcPr>
          <w:p w:rsidR="00956421" w:rsidRPr="00E375CF" w:rsidRDefault="00956421" w:rsidP="00956421">
            <w:pPr>
              <w:spacing w:line="240" w:lineRule="auto"/>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Рынки розничной торговли</w:t>
            </w:r>
          </w:p>
        </w:tc>
        <w:tc>
          <w:tcPr>
            <w:tcW w:w="1450" w:type="dxa"/>
            <w:tcBorders>
              <w:top w:val="nil"/>
              <w:left w:val="nil"/>
              <w:bottom w:val="single" w:sz="4" w:space="0" w:color="auto"/>
              <w:right w:val="single" w:sz="4" w:space="0" w:color="auto"/>
            </w:tcBorders>
            <w:shd w:val="clear" w:color="auto" w:fill="auto"/>
            <w:vAlign w:val="center"/>
            <w:hideMark/>
          </w:tcPr>
          <w:p w:rsidR="00956421" w:rsidRPr="00E375CF" w:rsidRDefault="00956421" w:rsidP="00956421">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м</w:t>
            </w:r>
            <w:r w:rsidRPr="00E375CF">
              <w:rPr>
                <w:rFonts w:ascii="Times New Roman" w:eastAsia="Times New Roman" w:hAnsi="Times New Roman" w:cs="Times New Roman"/>
                <w:sz w:val="24"/>
                <w:szCs w:val="24"/>
                <w:vertAlign w:val="superscript"/>
              </w:rPr>
              <w:t>2</w:t>
            </w:r>
            <w:r w:rsidRPr="00E375CF">
              <w:rPr>
                <w:rFonts w:ascii="Times New Roman" w:eastAsia="Times New Roman" w:hAnsi="Times New Roman" w:cs="Times New Roman"/>
                <w:sz w:val="24"/>
                <w:szCs w:val="24"/>
              </w:rPr>
              <w:t xml:space="preserve"> торг. площади</w:t>
            </w:r>
          </w:p>
        </w:tc>
        <w:tc>
          <w:tcPr>
            <w:tcW w:w="1892" w:type="dxa"/>
            <w:tcBorders>
              <w:top w:val="nil"/>
              <w:left w:val="nil"/>
              <w:bottom w:val="single" w:sz="4" w:space="0" w:color="auto"/>
              <w:right w:val="single" w:sz="4" w:space="0" w:color="auto"/>
            </w:tcBorders>
            <w:shd w:val="clear" w:color="auto" w:fill="auto"/>
            <w:vAlign w:val="center"/>
            <w:hideMark/>
          </w:tcPr>
          <w:p w:rsidR="00956421" w:rsidRPr="00E375CF" w:rsidRDefault="00956421" w:rsidP="00956421">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w:t>
            </w:r>
          </w:p>
        </w:tc>
        <w:tc>
          <w:tcPr>
            <w:tcW w:w="1929" w:type="dxa"/>
            <w:tcBorders>
              <w:top w:val="nil"/>
              <w:left w:val="nil"/>
              <w:bottom w:val="single" w:sz="4" w:space="0" w:color="auto"/>
              <w:right w:val="single" w:sz="4" w:space="0" w:color="auto"/>
            </w:tcBorders>
            <w:shd w:val="clear" w:color="auto" w:fill="auto"/>
            <w:vAlign w:val="center"/>
            <w:hideMark/>
          </w:tcPr>
          <w:p w:rsidR="00956421" w:rsidRPr="00E375CF" w:rsidRDefault="00956421" w:rsidP="00956421">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25</w:t>
            </w:r>
          </w:p>
        </w:tc>
      </w:tr>
      <w:tr w:rsidR="00956421" w:rsidRPr="00E375CF" w:rsidTr="00956421">
        <w:trPr>
          <w:trHeight w:val="375"/>
          <w:jc w:val="center"/>
        </w:trPr>
        <w:tc>
          <w:tcPr>
            <w:tcW w:w="3401" w:type="dxa"/>
            <w:tcBorders>
              <w:top w:val="nil"/>
              <w:left w:val="single" w:sz="4" w:space="0" w:color="auto"/>
              <w:bottom w:val="single" w:sz="4" w:space="0" w:color="auto"/>
              <w:right w:val="single" w:sz="4" w:space="0" w:color="auto"/>
            </w:tcBorders>
            <w:shd w:val="clear" w:color="auto" w:fill="auto"/>
            <w:vAlign w:val="center"/>
            <w:hideMark/>
          </w:tcPr>
          <w:p w:rsidR="00956421" w:rsidRPr="00E375CF" w:rsidRDefault="00956421" w:rsidP="00956421">
            <w:pPr>
              <w:spacing w:line="240" w:lineRule="auto"/>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Предприятия общественного питания</w:t>
            </w:r>
          </w:p>
        </w:tc>
        <w:tc>
          <w:tcPr>
            <w:tcW w:w="1450" w:type="dxa"/>
            <w:tcBorders>
              <w:top w:val="nil"/>
              <w:left w:val="nil"/>
              <w:bottom w:val="single" w:sz="4" w:space="0" w:color="auto"/>
              <w:right w:val="single" w:sz="4" w:space="0" w:color="auto"/>
            </w:tcBorders>
            <w:shd w:val="clear" w:color="auto" w:fill="auto"/>
            <w:vAlign w:val="center"/>
            <w:hideMark/>
          </w:tcPr>
          <w:p w:rsidR="00956421" w:rsidRPr="00E375CF" w:rsidRDefault="00956421" w:rsidP="00956421">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посадочных мест</w:t>
            </w:r>
          </w:p>
        </w:tc>
        <w:tc>
          <w:tcPr>
            <w:tcW w:w="1892" w:type="dxa"/>
            <w:tcBorders>
              <w:top w:val="nil"/>
              <w:left w:val="nil"/>
              <w:bottom w:val="single" w:sz="4" w:space="0" w:color="auto"/>
              <w:right w:val="single" w:sz="4" w:space="0" w:color="auto"/>
            </w:tcBorders>
            <w:shd w:val="clear" w:color="auto" w:fill="auto"/>
            <w:vAlign w:val="center"/>
            <w:hideMark/>
          </w:tcPr>
          <w:p w:rsidR="00956421" w:rsidRPr="00E375CF" w:rsidRDefault="00956421" w:rsidP="00956421">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w:t>
            </w:r>
          </w:p>
        </w:tc>
        <w:tc>
          <w:tcPr>
            <w:tcW w:w="1929" w:type="dxa"/>
            <w:tcBorders>
              <w:top w:val="nil"/>
              <w:left w:val="nil"/>
              <w:bottom w:val="single" w:sz="4" w:space="0" w:color="auto"/>
              <w:right w:val="single" w:sz="4" w:space="0" w:color="auto"/>
            </w:tcBorders>
            <w:shd w:val="clear" w:color="auto" w:fill="auto"/>
            <w:vAlign w:val="center"/>
            <w:hideMark/>
          </w:tcPr>
          <w:p w:rsidR="00956421" w:rsidRPr="00E375CF" w:rsidRDefault="00956421" w:rsidP="00956421">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42</w:t>
            </w:r>
          </w:p>
        </w:tc>
      </w:tr>
    </w:tbl>
    <w:p w:rsidR="00956421" w:rsidRPr="00E375CF" w:rsidRDefault="00956421" w:rsidP="00956421">
      <w:pPr>
        <w:pStyle w:val="af1"/>
        <w:spacing w:line="240" w:lineRule="auto"/>
        <w:rPr>
          <w:sz w:val="24"/>
          <w:szCs w:val="24"/>
        </w:rPr>
      </w:pPr>
    </w:p>
    <w:p w:rsidR="00956421" w:rsidRPr="00E375CF" w:rsidRDefault="00956421" w:rsidP="00956421">
      <w:pPr>
        <w:pStyle w:val="af1"/>
        <w:spacing w:line="240" w:lineRule="auto"/>
        <w:rPr>
          <w:sz w:val="24"/>
          <w:szCs w:val="24"/>
        </w:rPr>
      </w:pPr>
      <w:r w:rsidRPr="00E375CF">
        <w:rPr>
          <w:sz w:val="24"/>
          <w:szCs w:val="24"/>
        </w:rPr>
        <w:t>Характеристики существующих  объектов  обслуживания п</w:t>
      </w:r>
      <w:r w:rsidR="00AF28B7" w:rsidRPr="00E375CF">
        <w:rPr>
          <w:sz w:val="24"/>
          <w:szCs w:val="24"/>
        </w:rPr>
        <w:t>редставлены в следующей таблице.</w:t>
      </w:r>
    </w:p>
    <w:p w:rsidR="00956421" w:rsidRPr="00E375CF" w:rsidRDefault="0086353C" w:rsidP="0086353C">
      <w:pPr>
        <w:pStyle w:val="af9"/>
        <w:spacing w:line="240" w:lineRule="auto"/>
        <w:ind w:firstLine="709"/>
        <w:jc w:val="right"/>
        <w:rPr>
          <w:b w:val="0"/>
          <w:sz w:val="24"/>
          <w:szCs w:val="24"/>
        </w:rPr>
      </w:pPr>
      <w:r w:rsidRPr="00E375CF">
        <w:rPr>
          <w:b w:val="0"/>
          <w:sz w:val="24"/>
          <w:szCs w:val="24"/>
        </w:rPr>
        <w:t>Таблица № 2.2.3.6</w:t>
      </w:r>
    </w:p>
    <w:p w:rsidR="0086353C" w:rsidRPr="00E375CF" w:rsidRDefault="0086353C" w:rsidP="00956421">
      <w:pPr>
        <w:pStyle w:val="af9"/>
        <w:spacing w:line="240" w:lineRule="auto"/>
        <w:rPr>
          <w:sz w:val="24"/>
          <w:szCs w:val="24"/>
        </w:rPr>
      </w:pPr>
    </w:p>
    <w:p w:rsidR="00956421" w:rsidRPr="00E375CF" w:rsidRDefault="00956421" w:rsidP="0086353C">
      <w:pPr>
        <w:pStyle w:val="af9"/>
        <w:spacing w:line="240" w:lineRule="auto"/>
        <w:rPr>
          <w:sz w:val="24"/>
          <w:szCs w:val="24"/>
        </w:rPr>
      </w:pPr>
      <w:r w:rsidRPr="00E375CF">
        <w:rPr>
          <w:sz w:val="24"/>
          <w:szCs w:val="24"/>
        </w:rPr>
        <w:t>Объекты социального и культурного обслуживания на 01.01.2010</w:t>
      </w:r>
    </w:p>
    <w:tbl>
      <w:tblPr>
        <w:tblW w:w="10633" w:type="dxa"/>
        <w:tblInd w:w="-459" w:type="dxa"/>
        <w:tblLayout w:type="fixed"/>
        <w:tblLook w:val="0000"/>
      </w:tblPr>
      <w:tblGrid>
        <w:gridCol w:w="640"/>
        <w:gridCol w:w="2054"/>
        <w:gridCol w:w="1559"/>
        <w:gridCol w:w="1701"/>
        <w:gridCol w:w="1440"/>
        <w:gridCol w:w="1640"/>
        <w:gridCol w:w="1599"/>
      </w:tblGrid>
      <w:tr w:rsidR="00956421" w:rsidRPr="00E375CF" w:rsidTr="00956421">
        <w:trPr>
          <w:trHeight w:val="732"/>
          <w:tblHeader/>
        </w:trPr>
        <w:tc>
          <w:tcPr>
            <w:tcW w:w="640" w:type="dxa"/>
            <w:tcBorders>
              <w:top w:val="single" w:sz="4" w:space="0" w:color="000000"/>
              <w:left w:val="single" w:sz="4" w:space="0" w:color="000000"/>
              <w:bottom w:val="single" w:sz="4" w:space="0" w:color="000000"/>
            </w:tcBorders>
            <w:shd w:val="clear" w:color="auto" w:fill="DBE5F1" w:themeFill="accent1" w:themeFillTint="33"/>
            <w:vAlign w:val="center"/>
          </w:tcPr>
          <w:p w:rsidR="00956421" w:rsidRPr="00E375CF" w:rsidRDefault="00956421" w:rsidP="00956421">
            <w:pPr>
              <w:pStyle w:val="af7"/>
              <w:snapToGrid w:val="0"/>
            </w:pPr>
            <w:r w:rsidRPr="00E375CF">
              <w:t>№</w:t>
            </w:r>
          </w:p>
        </w:tc>
        <w:tc>
          <w:tcPr>
            <w:tcW w:w="2054" w:type="dxa"/>
            <w:tcBorders>
              <w:top w:val="single" w:sz="4" w:space="0" w:color="000000"/>
              <w:left w:val="single" w:sz="4" w:space="0" w:color="000000"/>
              <w:bottom w:val="single" w:sz="4" w:space="0" w:color="000000"/>
            </w:tcBorders>
            <w:shd w:val="clear" w:color="auto" w:fill="DBE5F1" w:themeFill="accent1" w:themeFillTint="33"/>
            <w:vAlign w:val="center"/>
          </w:tcPr>
          <w:p w:rsidR="00956421" w:rsidRPr="00E375CF" w:rsidRDefault="00956421" w:rsidP="00956421">
            <w:pPr>
              <w:pStyle w:val="af7"/>
              <w:snapToGrid w:val="0"/>
            </w:pPr>
            <w:r w:rsidRPr="00E375CF">
              <w:t>Наименование и место расположения</w:t>
            </w:r>
          </w:p>
        </w:tc>
        <w:tc>
          <w:tcPr>
            <w:tcW w:w="1559" w:type="dxa"/>
            <w:tcBorders>
              <w:top w:val="single" w:sz="4" w:space="0" w:color="000000"/>
              <w:left w:val="single" w:sz="4" w:space="0" w:color="000000"/>
              <w:bottom w:val="single" w:sz="4" w:space="0" w:color="000000"/>
            </w:tcBorders>
            <w:shd w:val="clear" w:color="auto" w:fill="DBE5F1" w:themeFill="accent1" w:themeFillTint="33"/>
            <w:vAlign w:val="center"/>
          </w:tcPr>
          <w:p w:rsidR="00956421" w:rsidRPr="00E375CF" w:rsidRDefault="00956421" w:rsidP="00956421">
            <w:pPr>
              <w:pStyle w:val="af7"/>
              <w:snapToGrid w:val="0"/>
            </w:pPr>
            <w:r w:rsidRPr="00E375CF">
              <w:t>Единица измерения</w:t>
            </w:r>
          </w:p>
        </w:tc>
        <w:tc>
          <w:tcPr>
            <w:tcW w:w="1701" w:type="dxa"/>
            <w:tcBorders>
              <w:top w:val="single" w:sz="4" w:space="0" w:color="000000"/>
              <w:left w:val="single" w:sz="4" w:space="0" w:color="000000"/>
              <w:bottom w:val="single" w:sz="4" w:space="0" w:color="000000"/>
            </w:tcBorders>
            <w:shd w:val="clear" w:color="auto" w:fill="DBE5F1" w:themeFill="accent1" w:themeFillTint="33"/>
            <w:vAlign w:val="center"/>
          </w:tcPr>
          <w:p w:rsidR="00956421" w:rsidRPr="00E375CF" w:rsidRDefault="00956421" w:rsidP="00956421">
            <w:pPr>
              <w:pStyle w:val="af7"/>
              <w:snapToGrid w:val="0"/>
            </w:pPr>
            <w:r w:rsidRPr="00E375CF">
              <w:t>х.Семичный</w:t>
            </w:r>
          </w:p>
        </w:tc>
        <w:tc>
          <w:tcPr>
            <w:tcW w:w="1440" w:type="dxa"/>
            <w:tcBorders>
              <w:top w:val="single" w:sz="4" w:space="0" w:color="000000"/>
              <w:left w:val="single" w:sz="4" w:space="0" w:color="000000"/>
              <w:bottom w:val="single" w:sz="4" w:space="0" w:color="000000"/>
            </w:tcBorders>
            <w:shd w:val="clear" w:color="auto" w:fill="DBE5F1" w:themeFill="accent1" w:themeFillTint="33"/>
            <w:vAlign w:val="center"/>
          </w:tcPr>
          <w:p w:rsidR="00956421" w:rsidRPr="00E375CF" w:rsidRDefault="00956421" w:rsidP="00956421">
            <w:pPr>
              <w:pStyle w:val="af7"/>
              <w:snapToGrid w:val="0"/>
            </w:pPr>
            <w:r w:rsidRPr="00E375CF">
              <w:t>х.Ленина</w:t>
            </w:r>
          </w:p>
        </w:tc>
        <w:tc>
          <w:tcPr>
            <w:tcW w:w="1640" w:type="dxa"/>
            <w:tcBorders>
              <w:top w:val="single" w:sz="4" w:space="0" w:color="000000"/>
              <w:left w:val="single" w:sz="4" w:space="0" w:color="000000"/>
              <w:bottom w:val="single" w:sz="4" w:space="0" w:color="000000"/>
            </w:tcBorders>
            <w:shd w:val="clear" w:color="auto" w:fill="DBE5F1" w:themeFill="accent1" w:themeFillTint="33"/>
            <w:vAlign w:val="center"/>
          </w:tcPr>
          <w:p w:rsidR="00956421" w:rsidRPr="00E375CF" w:rsidRDefault="00956421" w:rsidP="00956421">
            <w:pPr>
              <w:pStyle w:val="af7"/>
              <w:snapToGrid w:val="0"/>
            </w:pPr>
            <w:r w:rsidRPr="00E375CF">
              <w:t>х.Яблочный</w:t>
            </w:r>
          </w:p>
        </w:tc>
        <w:tc>
          <w:tcPr>
            <w:tcW w:w="159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956421" w:rsidRPr="00E375CF" w:rsidRDefault="00956421" w:rsidP="00956421">
            <w:pPr>
              <w:pStyle w:val="af7"/>
              <w:snapToGrid w:val="0"/>
            </w:pPr>
            <w:r w:rsidRPr="00E375CF">
              <w:t>Всего по поселению</w:t>
            </w:r>
          </w:p>
        </w:tc>
      </w:tr>
      <w:tr w:rsidR="00956421" w:rsidRPr="00E375CF" w:rsidTr="00956421">
        <w:tc>
          <w:tcPr>
            <w:tcW w:w="640" w:type="dxa"/>
            <w:tcBorders>
              <w:top w:val="single" w:sz="4" w:space="0" w:color="000000"/>
              <w:left w:val="single" w:sz="4" w:space="0" w:color="000000"/>
              <w:bottom w:val="single" w:sz="4" w:space="0" w:color="000000"/>
            </w:tcBorders>
            <w:vAlign w:val="center"/>
          </w:tcPr>
          <w:p w:rsidR="00956421" w:rsidRPr="00E375CF" w:rsidRDefault="00956421" w:rsidP="00B10EC6">
            <w:pPr>
              <w:pStyle w:val="af5"/>
              <w:numPr>
                <w:ilvl w:val="0"/>
                <w:numId w:val="19"/>
              </w:numPr>
              <w:suppressAutoHyphens/>
              <w:snapToGrid w:val="0"/>
              <w:ind w:left="0" w:firstLine="0"/>
            </w:pPr>
          </w:p>
        </w:tc>
        <w:tc>
          <w:tcPr>
            <w:tcW w:w="2054" w:type="dxa"/>
            <w:tcBorders>
              <w:top w:val="single" w:sz="4" w:space="0" w:color="000000"/>
              <w:left w:val="single" w:sz="4" w:space="0" w:color="000000"/>
              <w:bottom w:val="single" w:sz="4" w:space="0" w:color="000000"/>
            </w:tcBorders>
            <w:vAlign w:val="center"/>
          </w:tcPr>
          <w:p w:rsidR="00956421" w:rsidRPr="00E375CF" w:rsidRDefault="00956421" w:rsidP="00956421">
            <w:pPr>
              <w:pStyle w:val="af8"/>
              <w:snapToGrid w:val="0"/>
            </w:pPr>
            <w:r w:rsidRPr="00E375CF">
              <w:t>Детские дошкольные учреждения</w:t>
            </w:r>
          </w:p>
        </w:tc>
        <w:tc>
          <w:tcPr>
            <w:tcW w:w="1559" w:type="dxa"/>
            <w:tcBorders>
              <w:top w:val="single" w:sz="4" w:space="0" w:color="000000"/>
              <w:left w:val="single" w:sz="4" w:space="0" w:color="000000"/>
              <w:bottom w:val="single" w:sz="4" w:space="0" w:color="000000"/>
            </w:tcBorders>
            <w:vAlign w:val="center"/>
          </w:tcPr>
          <w:p w:rsidR="00956421" w:rsidRPr="00E375CF" w:rsidRDefault="00956421" w:rsidP="00956421">
            <w:pPr>
              <w:pStyle w:val="af5"/>
              <w:snapToGrid w:val="0"/>
            </w:pPr>
            <w:r w:rsidRPr="00E375CF">
              <w:t>кол-во/мест/учащиеся</w:t>
            </w:r>
          </w:p>
        </w:tc>
        <w:tc>
          <w:tcPr>
            <w:tcW w:w="1701" w:type="dxa"/>
            <w:tcBorders>
              <w:top w:val="single" w:sz="4" w:space="0" w:color="000000"/>
              <w:left w:val="single" w:sz="4" w:space="0" w:color="000000"/>
              <w:bottom w:val="single" w:sz="4" w:space="0" w:color="000000"/>
            </w:tcBorders>
            <w:vAlign w:val="center"/>
          </w:tcPr>
          <w:p w:rsidR="00956421" w:rsidRPr="00E375CF" w:rsidRDefault="00956421" w:rsidP="00956421">
            <w:pPr>
              <w:pStyle w:val="af5"/>
              <w:snapToGrid w:val="0"/>
            </w:pPr>
            <w:r w:rsidRPr="00E375CF">
              <w:t>1/25/25</w:t>
            </w:r>
          </w:p>
        </w:tc>
        <w:tc>
          <w:tcPr>
            <w:tcW w:w="1440" w:type="dxa"/>
            <w:tcBorders>
              <w:top w:val="single" w:sz="4" w:space="0" w:color="000000"/>
              <w:left w:val="single" w:sz="4" w:space="0" w:color="000000"/>
              <w:bottom w:val="single" w:sz="4" w:space="0" w:color="000000"/>
            </w:tcBorders>
            <w:vAlign w:val="center"/>
          </w:tcPr>
          <w:p w:rsidR="00956421" w:rsidRPr="00E375CF" w:rsidRDefault="00956421" w:rsidP="00956421">
            <w:pPr>
              <w:pStyle w:val="af8"/>
              <w:snapToGrid w:val="0"/>
              <w:jc w:val="center"/>
            </w:pPr>
            <w:r w:rsidRPr="00E375CF">
              <w:t>-</w:t>
            </w:r>
          </w:p>
        </w:tc>
        <w:tc>
          <w:tcPr>
            <w:tcW w:w="1640" w:type="dxa"/>
            <w:tcBorders>
              <w:top w:val="single" w:sz="4" w:space="0" w:color="000000"/>
              <w:left w:val="single" w:sz="4" w:space="0" w:color="000000"/>
              <w:bottom w:val="single" w:sz="4" w:space="0" w:color="000000"/>
            </w:tcBorders>
            <w:vAlign w:val="center"/>
          </w:tcPr>
          <w:p w:rsidR="00956421" w:rsidRPr="00E375CF" w:rsidRDefault="00956421" w:rsidP="00956421">
            <w:pPr>
              <w:pStyle w:val="af8"/>
              <w:snapToGrid w:val="0"/>
              <w:jc w:val="center"/>
            </w:pPr>
            <w:r w:rsidRPr="00E375CF">
              <w:t>-</w:t>
            </w:r>
          </w:p>
        </w:tc>
        <w:tc>
          <w:tcPr>
            <w:tcW w:w="1599" w:type="dxa"/>
            <w:tcBorders>
              <w:top w:val="single" w:sz="4" w:space="0" w:color="000000"/>
              <w:left w:val="single" w:sz="4" w:space="0" w:color="000000"/>
              <w:bottom w:val="single" w:sz="4" w:space="0" w:color="000000"/>
              <w:right w:val="single" w:sz="4" w:space="0" w:color="000000"/>
            </w:tcBorders>
            <w:vAlign w:val="center"/>
          </w:tcPr>
          <w:p w:rsidR="00956421" w:rsidRPr="00E375CF" w:rsidRDefault="00956421" w:rsidP="00956421">
            <w:pPr>
              <w:pStyle w:val="af8"/>
              <w:snapToGrid w:val="0"/>
              <w:jc w:val="center"/>
            </w:pPr>
            <w:r w:rsidRPr="00E375CF">
              <w:t>1/25/25</w:t>
            </w:r>
          </w:p>
        </w:tc>
      </w:tr>
      <w:tr w:rsidR="00956421" w:rsidRPr="00E375CF" w:rsidTr="00956421">
        <w:tc>
          <w:tcPr>
            <w:tcW w:w="640" w:type="dxa"/>
            <w:tcBorders>
              <w:top w:val="single" w:sz="4" w:space="0" w:color="000000"/>
              <w:left w:val="single" w:sz="4" w:space="0" w:color="000000"/>
              <w:bottom w:val="single" w:sz="4" w:space="0" w:color="000000"/>
            </w:tcBorders>
            <w:vAlign w:val="center"/>
          </w:tcPr>
          <w:p w:rsidR="00956421" w:rsidRPr="00E375CF" w:rsidRDefault="00956421" w:rsidP="00B10EC6">
            <w:pPr>
              <w:pStyle w:val="af5"/>
              <w:numPr>
                <w:ilvl w:val="0"/>
                <w:numId w:val="19"/>
              </w:numPr>
              <w:suppressAutoHyphens/>
              <w:snapToGrid w:val="0"/>
              <w:ind w:left="0" w:firstLine="0"/>
            </w:pPr>
          </w:p>
        </w:tc>
        <w:tc>
          <w:tcPr>
            <w:tcW w:w="2054" w:type="dxa"/>
            <w:tcBorders>
              <w:top w:val="single" w:sz="4" w:space="0" w:color="000000"/>
              <w:left w:val="single" w:sz="4" w:space="0" w:color="000000"/>
              <w:bottom w:val="single" w:sz="4" w:space="0" w:color="000000"/>
            </w:tcBorders>
            <w:vAlign w:val="center"/>
          </w:tcPr>
          <w:p w:rsidR="00956421" w:rsidRPr="00E375CF" w:rsidRDefault="00956421" w:rsidP="00956421">
            <w:pPr>
              <w:pStyle w:val="af8"/>
              <w:snapToGrid w:val="0"/>
            </w:pPr>
            <w:r w:rsidRPr="00E375CF">
              <w:t>Общеобразовательные школы (ССОШ №7, ОГОУ Школа-интернат)</w:t>
            </w:r>
          </w:p>
        </w:tc>
        <w:tc>
          <w:tcPr>
            <w:tcW w:w="1559" w:type="dxa"/>
            <w:tcBorders>
              <w:top w:val="single" w:sz="4" w:space="0" w:color="000000"/>
              <w:left w:val="single" w:sz="4" w:space="0" w:color="000000"/>
              <w:bottom w:val="single" w:sz="4" w:space="0" w:color="000000"/>
            </w:tcBorders>
            <w:vAlign w:val="center"/>
          </w:tcPr>
          <w:p w:rsidR="00956421" w:rsidRPr="00E375CF" w:rsidRDefault="00956421" w:rsidP="00956421">
            <w:pPr>
              <w:pStyle w:val="af5"/>
              <w:snapToGrid w:val="0"/>
            </w:pPr>
            <w:r w:rsidRPr="00E375CF">
              <w:t>кол-во/мест/учащиеся</w:t>
            </w:r>
          </w:p>
        </w:tc>
        <w:tc>
          <w:tcPr>
            <w:tcW w:w="1701" w:type="dxa"/>
            <w:tcBorders>
              <w:top w:val="single" w:sz="4" w:space="0" w:color="000000"/>
              <w:left w:val="single" w:sz="4" w:space="0" w:color="000000"/>
              <w:bottom w:val="single" w:sz="4" w:space="0" w:color="000000"/>
            </w:tcBorders>
            <w:vAlign w:val="center"/>
          </w:tcPr>
          <w:p w:rsidR="00956421" w:rsidRPr="00E375CF" w:rsidRDefault="00956421" w:rsidP="00956421">
            <w:pPr>
              <w:pStyle w:val="af5"/>
              <w:snapToGrid w:val="0"/>
            </w:pPr>
            <w:r w:rsidRPr="00E375CF">
              <w:t>2/218</w:t>
            </w:r>
          </w:p>
        </w:tc>
        <w:tc>
          <w:tcPr>
            <w:tcW w:w="1440" w:type="dxa"/>
            <w:tcBorders>
              <w:top w:val="single" w:sz="4" w:space="0" w:color="000000"/>
              <w:left w:val="single" w:sz="4" w:space="0" w:color="000000"/>
              <w:bottom w:val="single" w:sz="4" w:space="0" w:color="000000"/>
            </w:tcBorders>
            <w:vAlign w:val="center"/>
          </w:tcPr>
          <w:p w:rsidR="00956421" w:rsidRPr="00E375CF" w:rsidRDefault="00956421" w:rsidP="00956421">
            <w:pPr>
              <w:pStyle w:val="af8"/>
              <w:snapToGrid w:val="0"/>
              <w:jc w:val="center"/>
            </w:pPr>
            <w:r w:rsidRPr="00E375CF">
              <w:t>-</w:t>
            </w:r>
          </w:p>
        </w:tc>
        <w:tc>
          <w:tcPr>
            <w:tcW w:w="1640" w:type="dxa"/>
            <w:tcBorders>
              <w:top w:val="single" w:sz="4" w:space="0" w:color="000000"/>
              <w:left w:val="single" w:sz="4" w:space="0" w:color="000000"/>
              <w:bottom w:val="single" w:sz="4" w:space="0" w:color="000000"/>
            </w:tcBorders>
            <w:vAlign w:val="center"/>
          </w:tcPr>
          <w:p w:rsidR="00956421" w:rsidRPr="00E375CF" w:rsidRDefault="00956421" w:rsidP="00956421">
            <w:pPr>
              <w:pStyle w:val="af8"/>
              <w:snapToGrid w:val="0"/>
              <w:jc w:val="center"/>
            </w:pPr>
            <w:r w:rsidRPr="00E375CF">
              <w:t>-</w:t>
            </w:r>
          </w:p>
        </w:tc>
        <w:tc>
          <w:tcPr>
            <w:tcW w:w="1599" w:type="dxa"/>
            <w:tcBorders>
              <w:top w:val="single" w:sz="4" w:space="0" w:color="000000"/>
              <w:left w:val="single" w:sz="4" w:space="0" w:color="000000"/>
              <w:bottom w:val="single" w:sz="4" w:space="0" w:color="000000"/>
              <w:right w:val="single" w:sz="4" w:space="0" w:color="000000"/>
            </w:tcBorders>
            <w:vAlign w:val="center"/>
          </w:tcPr>
          <w:p w:rsidR="00956421" w:rsidRPr="00E375CF" w:rsidRDefault="00956421" w:rsidP="00956421">
            <w:pPr>
              <w:pStyle w:val="af8"/>
              <w:snapToGrid w:val="0"/>
              <w:jc w:val="center"/>
            </w:pPr>
            <w:r w:rsidRPr="00E375CF">
              <w:t>2/218</w:t>
            </w:r>
          </w:p>
        </w:tc>
      </w:tr>
      <w:tr w:rsidR="00956421" w:rsidRPr="00E375CF" w:rsidTr="00956421">
        <w:tc>
          <w:tcPr>
            <w:tcW w:w="640" w:type="dxa"/>
            <w:tcBorders>
              <w:top w:val="single" w:sz="4" w:space="0" w:color="000000"/>
              <w:left w:val="single" w:sz="4" w:space="0" w:color="000000"/>
              <w:bottom w:val="single" w:sz="4" w:space="0" w:color="000000"/>
            </w:tcBorders>
            <w:vAlign w:val="center"/>
          </w:tcPr>
          <w:p w:rsidR="00956421" w:rsidRPr="00E375CF" w:rsidRDefault="00956421" w:rsidP="00B10EC6">
            <w:pPr>
              <w:pStyle w:val="af5"/>
              <w:numPr>
                <w:ilvl w:val="0"/>
                <w:numId w:val="19"/>
              </w:numPr>
              <w:suppressAutoHyphens/>
              <w:snapToGrid w:val="0"/>
              <w:ind w:left="0" w:firstLine="0"/>
            </w:pPr>
          </w:p>
        </w:tc>
        <w:tc>
          <w:tcPr>
            <w:tcW w:w="2054" w:type="dxa"/>
            <w:tcBorders>
              <w:top w:val="single" w:sz="4" w:space="0" w:color="000000"/>
              <w:left w:val="single" w:sz="4" w:space="0" w:color="000000"/>
              <w:bottom w:val="single" w:sz="4" w:space="0" w:color="000000"/>
            </w:tcBorders>
            <w:vAlign w:val="center"/>
          </w:tcPr>
          <w:p w:rsidR="00956421" w:rsidRPr="00E375CF" w:rsidRDefault="00956421" w:rsidP="00956421">
            <w:pPr>
              <w:pStyle w:val="af8"/>
              <w:snapToGrid w:val="0"/>
            </w:pPr>
            <w:r w:rsidRPr="00E375CF">
              <w:t>ФАП</w:t>
            </w:r>
          </w:p>
        </w:tc>
        <w:tc>
          <w:tcPr>
            <w:tcW w:w="1559" w:type="dxa"/>
            <w:tcBorders>
              <w:top w:val="single" w:sz="4" w:space="0" w:color="000000"/>
              <w:left w:val="single" w:sz="4" w:space="0" w:color="000000"/>
              <w:bottom w:val="single" w:sz="4" w:space="0" w:color="000000"/>
            </w:tcBorders>
            <w:vAlign w:val="center"/>
          </w:tcPr>
          <w:p w:rsidR="00956421" w:rsidRPr="00E375CF" w:rsidRDefault="00956421" w:rsidP="00956421">
            <w:pPr>
              <w:pStyle w:val="af5"/>
              <w:snapToGrid w:val="0"/>
            </w:pPr>
            <w:r w:rsidRPr="00E375CF">
              <w:t>кол-во</w:t>
            </w:r>
          </w:p>
        </w:tc>
        <w:tc>
          <w:tcPr>
            <w:tcW w:w="1701" w:type="dxa"/>
            <w:tcBorders>
              <w:top w:val="single" w:sz="4" w:space="0" w:color="000000"/>
              <w:left w:val="single" w:sz="4" w:space="0" w:color="000000"/>
              <w:bottom w:val="single" w:sz="4" w:space="0" w:color="000000"/>
            </w:tcBorders>
            <w:vAlign w:val="center"/>
          </w:tcPr>
          <w:p w:rsidR="00956421" w:rsidRPr="00E375CF" w:rsidRDefault="00956421" w:rsidP="00956421">
            <w:pPr>
              <w:pStyle w:val="af5"/>
              <w:snapToGrid w:val="0"/>
            </w:pPr>
            <w:r w:rsidRPr="00E375CF">
              <w:t>1</w:t>
            </w:r>
          </w:p>
        </w:tc>
        <w:tc>
          <w:tcPr>
            <w:tcW w:w="1440" w:type="dxa"/>
            <w:tcBorders>
              <w:top w:val="single" w:sz="4" w:space="0" w:color="000000"/>
              <w:left w:val="single" w:sz="4" w:space="0" w:color="000000"/>
              <w:bottom w:val="single" w:sz="4" w:space="0" w:color="000000"/>
            </w:tcBorders>
            <w:vAlign w:val="center"/>
          </w:tcPr>
          <w:p w:rsidR="00956421" w:rsidRPr="00E375CF" w:rsidRDefault="00956421" w:rsidP="00956421">
            <w:pPr>
              <w:pStyle w:val="af8"/>
              <w:snapToGrid w:val="0"/>
              <w:jc w:val="center"/>
            </w:pPr>
            <w:r w:rsidRPr="00E375CF">
              <w:t>-</w:t>
            </w:r>
          </w:p>
        </w:tc>
        <w:tc>
          <w:tcPr>
            <w:tcW w:w="1640" w:type="dxa"/>
            <w:tcBorders>
              <w:top w:val="single" w:sz="4" w:space="0" w:color="000000"/>
              <w:left w:val="single" w:sz="4" w:space="0" w:color="000000"/>
              <w:bottom w:val="single" w:sz="4" w:space="0" w:color="000000"/>
            </w:tcBorders>
          </w:tcPr>
          <w:p w:rsidR="00956421" w:rsidRPr="00E375CF" w:rsidRDefault="00956421" w:rsidP="00956421">
            <w:pPr>
              <w:pStyle w:val="af8"/>
              <w:snapToGrid w:val="0"/>
              <w:jc w:val="center"/>
            </w:pPr>
            <w:r w:rsidRPr="00E375CF">
              <w:t>-</w:t>
            </w:r>
          </w:p>
        </w:tc>
        <w:tc>
          <w:tcPr>
            <w:tcW w:w="1599" w:type="dxa"/>
            <w:tcBorders>
              <w:top w:val="single" w:sz="4" w:space="0" w:color="000000"/>
              <w:left w:val="single" w:sz="4" w:space="0" w:color="000000"/>
              <w:bottom w:val="single" w:sz="4" w:space="0" w:color="000000"/>
              <w:right w:val="single" w:sz="4" w:space="0" w:color="000000"/>
            </w:tcBorders>
            <w:vAlign w:val="center"/>
          </w:tcPr>
          <w:p w:rsidR="00956421" w:rsidRPr="00E375CF" w:rsidRDefault="00956421" w:rsidP="00956421">
            <w:pPr>
              <w:pStyle w:val="af8"/>
              <w:snapToGrid w:val="0"/>
              <w:jc w:val="center"/>
            </w:pPr>
            <w:r w:rsidRPr="00E375CF">
              <w:t>1</w:t>
            </w:r>
          </w:p>
        </w:tc>
      </w:tr>
      <w:tr w:rsidR="00956421" w:rsidRPr="00E375CF" w:rsidTr="00956421">
        <w:tc>
          <w:tcPr>
            <w:tcW w:w="640" w:type="dxa"/>
            <w:tcBorders>
              <w:top w:val="single" w:sz="4" w:space="0" w:color="000000"/>
              <w:left w:val="single" w:sz="4" w:space="0" w:color="000000"/>
              <w:bottom w:val="single" w:sz="4" w:space="0" w:color="000000"/>
            </w:tcBorders>
            <w:vAlign w:val="center"/>
          </w:tcPr>
          <w:p w:rsidR="00956421" w:rsidRPr="00E375CF" w:rsidRDefault="00956421" w:rsidP="00B10EC6">
            <w:pPr>
              <w:pStyle w:val="af5"/>
              <w:numPr>
                <w:ilvl w:val="0"/>
                <w:numId w:val="19"/>
              </w:numPr>
              <w:suppressAutoHyphens/>
              <w:snapToGrid w:val="0"/>
              <w:ind w:left="0" w:firstLine="0"/>
            </w:pPr>
          </w:p>
        </w:tc>
        <w:tc>
          <w:tcPr>
            <w:tcW w:w="2054" w:type="dxa"/>
            <w:tcBorders>
              <w:top w:val="single" w:sz="4" w:space="0" w:color="000000"/>
              <w:left w:val="single" w:sz="4" w:space="0" w:color="000000"/>
              <w:bottom w:val="single" w:sz="4" w:space="0" w:color="000000"/>
            </w:tcBorders>
            <w:vAlign w:val="center"/>
          </w:tcPr>
          <w:p w:rsidR="00956421" w:rsidRPr="00E375CF" w:rsidRDefault="00956421" w:rsidP="00956421">
            <w:pPr>
              <w:pStyle w:val="af8"/>
              <w:snapToGrid w:val="0"/>
            </w:pPr>
            <w:r w:rsidRPr="00E375CF">
              <w:t>Центр социального обслуживания пенсионеров и инвалидов</w:t>
            </w:r>
          </w:p>
        </w:tc>
        <w:tc>
          <w:tcPr>
            <w:tcW w:w="1559" w:type="dxa"/>
            <w:tcBorders>
              <w:top w:val="single" w:sz="4" w:space="0" w:color="000000"/>
              <w:left w:val="single" w:sz="4" w:space="0" w:color="000000"/>
              <w:bottom w:val="single" w:sz="4" w:space="0" w:color="000000"/>
            </w:tcBorders>
            <w:vAlign w:val="center"/>
          </w:tcPr>
          <w:p w:rsidR="00956421" w:rsidRPr="00E375CF" w:rsidRDefault="00956421" w:rsidP="00956421">
            <w:pPr>
              <w:pStyle w:val="af5"/>
              <w:snapToGrid w:val="0"/>
            </w:pPr>
            <w:r w:rsidRPr="00E375CF">
              <w:t>мест</w:t>
            </w:r>
          </w:p>
        </w:tc>
        <w:tc>
          <w:tcPr>
            <w:tcW w:w="1701" w:type="dxa"/>
            <w:tcBorders>
              <w:top w:val="single" w:sz="4" w:space="0" w:color="000000"/>
              <w:left w:val="single" w:sz="4" w:space="0" w:color="000000"/>
              <w:bottom w:val="single" w:sz="4" w:space="0" w:color="000000"/>
            </w:tcBorders>
            <w:vAlign w:val="center"/>
          </w:tcPr>
          <w:p w:rsidR="00956421" w:rsidRPr="00E375CF" w:rsidRDefault="00956421" w:rsidP="00956421">
            <w:pPr>
              <w:pStyle w:val="af5"/>
              <w:snapToGrid w:val="0"/>
            </w:pPr>
            <w:r w:rsidRPr="00E375CF">
              <w:t>35</w:t>
            </w:r>
          </w:p>
        </w:tc>
        <w:tc>
          <w:tcPr>
            <w:tcW w:w="1440" w:type="dxa"/>
            <w:tcBorders>
              <w:top w:val="single" w:sz="4" w:space="0" w:color="000000"/>
              <w:left w:val="single" w:sz="4" w:space="0" w:color="000000"/>
              <w:bottom w:val="single" w:sz="4" w:space="0" w:color="000000"/>
            </w:tcBorders>
            <w:vAlign w:val="center"/>
          </w:tcPr>
          <w:p w:rsidR="00956421" w:rsidRPr="00E375CF" w:rsidRDefault="00956421" w:rsidP="00956421">
            <w:pPr>
              <w:pStyle w:val="af8"/>
              <w:snapToGrid w:val="0"/>
              <w:jc w:val="center"/>
            </w:pPr>
            <w:r w:rsidRPr="00E375CF">
              <w:t>-</w:t>
            </w:r>
          </w:p>
        </w:tc>
        <w:tc>
          <w:tcPr>
            <w:tcW w:w="1640" w:type="dxa"/>
            <w:tcBorders>
              <w:top w:val="single" w:sz="4" w:space="0" w:color="000000"/>
              <w:left w:val="single" w:sz="4" w:space="0" w:color="000000"/>
              <w:bottom w:val="single" w:sz="4" w:space="0" w:color="000000"/>
            </w:tcBorders>
            <w:vAlign w:val="center"/>
          </w:tcPr>
          <w:p w:rsidR="00956421" w:rsidRPr="00E375CF" w:rsidRDefault="00956421" w:rsidP="00956421">
            <w:pPr>
              <w:pStyle w:val="af8"/>
              <w:snapToGrid w:val="0"/>
              <w:jc w:val="center"/>
            </w:pPr>
            <w:r w:rsidRPr="00E375CF">
              <w:t>-</w:t>
            </w:r>
          </w:p>
        </w:tc>
        <w:tc>
          <w:tcPr>
            <w:tcW w:w="1599" w:type="dxa"/>
            <w:tcBorders>
              <w:top w:val="single" w:sz="4" w:space="0" w:color="000000"/>
              <w:left w:val="single" w:sz="4" w:space="0" w:color="000000"/>
              <w:bottom w:val="single" w:sz="4" w:space="0" w:color="000000"/>
              <w:right w:val="single" w:sz="4" w:space="0" w:color="000000"/>
            </w:tcBorders>
            <w:vAlign w:val="center"/>
          </w:tcPr>
          <w:p w:rsidR="00956421" w:rsidRPr="00E375CF" w:rsidRDefault="00956421" w:rsidP="00956421">
            <w:pPr>
              <w:pStyle w:val="af8"/>
              <w:snapToGrid w:val="0"/>
              <w:jc w:val="center"/>
            </w:pPr>
            <w:r w:rsidRPr="00E375CF">
              <w:t>35</w:t>
            </w:r>
          </w:p>
        </w:tc>
      </w:tr>
      <w:tr w:rsidR="00956421" w:rsidRPr="00E375CF" w:rsidTr="00956421">
        <w:tc>
          <w:tcPr>
            <w:tcW w:w="640" w:type="dxa"/>
            <w:tcBorders>
              <w:top w:val="single" w:sz="4" w:space="0" w:color="000000"/>
              <w:left w:val="single" w:sz="4" w:space="0" w:color="000000"/>
              <w:bottom w:val="single" w:sz="4" w:space="0" w:color="000000"/>
            </w:tcBorders>
            <w:vAlign w:val="center"/>
          </w:tcPr>
          <w:p w:rsidR="00956421" w:rsidRPr="00E375CF" w:rsidRDefault="00956421" w:rsidP="00B10EC6">
            <w:pPr>
              <w:pStyle w:val="af5"/>
              <w:numPr>
                <w:ilvl w:val="0"/>
                <w:numId w:val="19"/>
              </w:numPr>
              <w:suppressAutoHyphens/>
              <w:snapToGrid w:val="0"/>
              <w:ind w:left="0" w:firstLine="0"/>
            </w:pPr>
          </w:p>
        </w:tc>
        <w:tc>
          <w:tcPr>
            <w:tcW w:w="2054" w:type="dxa"/>
            <w:tcBorders>
              <w:top w:val="single" w:sz="4" w:space="0" w:color="000000"/>
              <w:left w:val="single" w:sz="4" w:space="0" w:color="000000"/>
              <w:bottom w:val="single" w:sz="4" w:space="0" w:color="000000"/>
            </w:tcBorders>
            <w:vAlign w:val="center"/>
          </w:tcPr>
          <w:p w:rsidR="00956421" w:rsidRPr="00E375CF" w:rsidRDefault="00956421" w:rsidP="00956421">
            <w:pPr>
              <w:pStyle w:val="af8"/>
              <w:snapToGrid w:val="0"/>
            </w:pPr>
            <w:r w:rsidRPr="00E375CF">
              <w:t>Библиотеки</w:t>
            </w:r>
          </w:p>
        </w:tc>
        <w:tc>
          <w:tcPr>
            <w:tcW w:w="1559" w:type="dxa"/>
            <w:tcBorders>
              <w:top w:val="single" w:sz="4" w:space="0" w:color="000000"/>
              <w:left w:val="single" w:sz="4" w:space="0" w:color="000000"/>
              <w:bottom w:val="single" w:sz="4" w:space="0" w:color="000000"/>
            </w:tcBorders>
            <w:vAlign w:val="center"/>
          </w:tcPr>
          <w:p w:rsidR="00956421" w:rsidRPr="00E375CF" w:rsidRDefault="00956421" w:rsidP="00956421">
            <w:pPr>
              <w:pStyle w:val="af5"/>
              <w:snapToGrid w:val="0"/>
            </w:pPr>
            <w:r w:rsidRPr="00E375CF">
              <w:t>тыс. книг/мест</w:t>
            </w:r>
          </w:p>
        </w:tc>
        <w:tc>
          <w:tcPr>
            <w:tcW w:w="1701" w:type="dxa"/>
            <w:tcBorders>
              <w:top w:val="single" w:sz="4" w:space="0" w:color="000000"/>
              <w:left w:val="single" w:sz="4" w:space="0" w:color="000000"/>
              <w:bottom w:val="single" w:sz="4" w:space="0" w:color="000000"/>
            </w:tcBorders>
            <w:vAlign w:val="center"/>
          </w:tcPr>
          <w:p w:rsidR="00956421" w:rsidRPr="00E375CF" w:rsidRDefault="00956421" w:rsidP="00956421">
            <w:pPr>
              <w:pStyle w:val="af5"/>
              <w:snapToGrid w:val="0"/>
            </w:pPr>
            <w:r w:rsidRPr="00E375CF">
              <w:t>10,517/15</w:t>
            </w:r>
          </w:p>
        </w:tc>
        <w:tc>
          <w:tcPr>
            <w:tcW w:w="1440" w:type="dxa"/>
            <w:tcBorders>
              <w:top w:val="single" w:sz="4" w:space="0" w:color="000000"/>
              <w:left w:val="single" w:sz="4" w:space="0" w:color="000000"/>
              <w:bottom w:val="single" w:sz="4" w:space="0" w:color="000000"/>
            </w:tcBorders>
            <w:vAlign w:val="center"/>
          </w:tcPr>
          <w:p w:rsidR="00956421" w:rsidRPr="00E375CF" w:rsidRDefault="00956421" w:rsidP="00956421">
            <w:pPr>
              <w:pStyle w:val="af8"/>
              <w:snapToGrid w:val="0"/>
              <w:jc w:val="center"/>
            </w:pPr>
            <w:r w:rsidRPr="00E375CF">
              <w:t>-</w:t>
            </w:r>
          </w:p>
        </w:tc>
        <w:tc>
          <w:tcPr>
            <w:tcW w:w="1640" w:type="dxa"/>
            <w:tcBorders>
              <w:top w:val="single" w:sz="4" w:space="0" w:color="000000"/>
              <w:left w:val="single" w:sz="4" w:space="0" w:color="000000"/>
              <w:bottom w:val="single" w:sz="4" w:space="0" w:color="000000"/>
            </w:tcBorders>
            <w:vAlign w:val="center"/>
          </w:tcPr>
          <w:p w:rsidR="00956421" w:rsidRPr="00E375CF" w:rsidRDefault="00956421" w:rsidP="00956421">
            <w:pPr>
              <w:pStyle w:val="af8"/>
              <w:snapToGrid w:val="0"/>
              <w:jc w:val="center"/>
            </w:pPr>
            <w:r w:rsidRPr="00E375CF">
              <w:t>-</w:t>
            </w:r>
          </w:p>
        </w:tc>
        <w:tc>
          <w:tcPr>
            <w:tcW w:w="1599" w:type="dxa"/>
            <w:tcBorders>
              <w:top w:val="single" w:sz="4" w:space="0" w:color="000000"/>
              <w:left w:val="single" w:sz="4" w:space="0" w:color="000000"/>
              <w:bottom w:val="single" w:sz="4" w:space="0" w:color="000000"/>
              <w:right w:val="single" w:sz="4" w:space="0" w:color="000000"/>
            </w:tcBorders>
            <w:vAlign w:val="center"/>
          </w:tcPr>
          <w:p w:rsidR="00956421" w:rsidRPr="00E375CF" w:rsidRDefault="00956421" w:rsidP="00956421">
            <w:pPr>
              <w:pStyle w:val="af8"/>
              <w:snapToGrid w:val="0"/>
              <w:jc w:val="center"/>
            </w:pPr>
            <w:r w:rsidRPr="00E375CF">
              <w:t>10,517/15</w:t>
            </w:r>
          </w:p>
        </w:tc>
      </w:tr>
      <w:tr w:rsidR="00956421" w:rsidRPr="00E375CF" w:rsidTr="00956421">
        <w:tc>
          <w:tcPr>
            <w:tcW w:w="640" w:type="dxa"/>
            <w:tcBorders>
              <w:top w:val="single" w:sz="4" w:space="0" w:color="000000"/>
              <w:left w:val="single" w:sz="4" w:space="0" w:color="000000"/>
              <w:bottom w:val="single" w:sz="4" w:space="0" w:color="000000"/>
            </w:tcBorders>
            <w:vAlign w:val="center"/>
          </w:tcPr>
          <w:p w:rsidR="00956421" w:rsidRPr="00E375CF" w:rsidRDefault="00956421" w:rsidP="00B10EC6">
            <w:pPr>
              <w:pStyle w:val="af5"/>
              <w:numPr>
                <w:ilvl w:val="0"/>
                <w:numId w:val="19"/>
              </w:numPr>
              <w:suppressAutoHyphens/>
              <w:snapToGrid w:val="0"/>
              <w:ind w:left="0" w:firstLine="0"/>
            </w:pPr>
          </w:p>
        </w:tc>
        <w:tc>
          <w:tcPr>
            <w:tcW w:w="2054" w:type="dxa"/>
            <w:tcBorders>
              <w:top w:val="single" w:sz="4" w:space="0" w:color="000000"/>
              <w:left w:val="single" w:sz="4" w:space="0" w:color="000000"/>
              <w:bottom w:val="single" w:sz="4" w:space="0" w:color="000000"/>
            </w:tcBorders>
            <w:vAlign w:val="center"/>
          </w:tcPr>
          <w:p w:rsidR="00956421" w:rsidRPr="00E375CF" w:rsidRDefault="00956421" w:rsidP="00956421">
            <w:pPr>
              <w:pStyle w:val="af8"/>
              <w:snapToGrid w:val="0"/>
            </w:pPr>
            <w:r w:rsidRPr="00E375CF">
              <w:t>Спортивный зал общего пользования</w:t>
            </w:r>
          </w:p>
        </w:tc>
        <w:tc>
          <w:tcPr>
            <w:tcW w:w="1559" w:type="dxa"/>
            <w:tcBorders>
              <w:top w:val="single" w:sz="4" w:space="0" w:color="000000"/>
              <w:left w:val="single" w:sz="4" w:space="0" w:color="000000"/>
              <w:bottom w:val="single" w:sz="4" w:space="0" w:color="000000"/>
            </w:tcBorders>
            <w:vAlign w:val="center"/>
          </w:tcPr>
          <w:p w:rsidR="00956421" w:rsidRPr="00E375CF" w:rsidRDefault="00956421" w:rsidP="00956421">
            <w:pPr>
              <w:pStyle w:val="af5"/>
              <w:snapToGrid w:val="0"/>
            </w:pPr>
            <w:r w:rsidRPr="00E375CF">
              <w:t>м</w:t>
            </w:r>
            <w:r w:rsidRPr="00E375CF">
              <w:rPr>
                <w:vertAlign w:val="superscript"/>
              </w:rPr>
              <w:t>2</w:t>
            </w:r>
            <w:r w:rsidRPr="00E375CF">
              <w:t xml:space="preserve"> пола зала</w:t>
            </w:r>
          </w:p>
        </w:tc>
        <w:tc>
          <w:tcPr>
            <w:tcW w:w="1701" w:type="dxa"/>
            <w:tcBorders>
              <w:top w:val="single" w:sz="4" w:space="0" w:color="000000"/>
              <w:left w:val="single" w:sz="4" w:space="0" w:color="000000"/>
              <w:bottom w:val="single" w:sz="4" w:space="0" w:color="000000"/>
            </w:tcBorders>
            <w:vAlign w:val="center"/>
          </w:tcPr>
          <w:p w:rsidR="00956421" w:rsidRPr="00E375CF" w:rsidRDefault="00956421" w:rsidP="00956421">
            <w:pPr>
              <w:pStyle w:val="af5"/>
              <w:snapToGrid w:val="0"/>
            </w:pPr>
            <w:r w:rsidRPr="00E375CF">
              <w:t>-</w:t>
            </w:r>
          </w:p>
        </w:tc>
        <w:tc>
          <w:tcPr>
            <w:tcW w:w="1440" w:type="dxa"/>
            <w:tcBorders>
              <w:top w:val="single" w:sz="4" w:space="0" w:color="000000"/>
              <w:left w:val="single" w:sz="4" w:space="0" w:color="000000"/>
              <w:bottom w:val="single" w:sz="4" w:space="0" w:color="000000"/>
            </w:tcBorders>
            <w:vAlign w:val="center"/>
          </w:tcPr>
          <w:p w:rsidR="00956421" w:rsidRPr="00E375CF" w:rsidRDefault="00956421" w:rsidP="00956421">
            <w:pPr>
              <w:pStyle w:val="af8"/>
              <w:snapToGrid w:val="0"/>
              <w:jc w:val="center"/>
            </w:pPr>
            <w:r w:rsidRPr="00E375CF">
              <w:t>-</w:t>
            </w:r>
          </w:p>
        </w:tc>
        <w:tc>
          <w:tcPr>
            <w:tcW w:w="1640" w:type="dxa"/>
            <w:tcBorders>
              <w:top w:val="single" w:sz="4" w:space="0" w:color="000000"/>
              <w:left w:val="single" w:sz="4" w:space="0" w:color="000000"/>
              <w:bottom w:val="single" w:sz="4" w:space="0" w:color="000000"/>
            </w:tcBorders>
            <w:vAlign w:val="center"/>
          </w:tcPr>
          <w:p w:rsidR="00956421" w:rsidRPr="00E375CF" w:rsidRDefault="00956421" w:rsidP="00956421">
            <w:pPr>
              <w:pStyle w:val="af8"/>
              <w:snapToGrid w:val="0"/>
              <w:jc w:val="center"/>
            </w:pPr>
            <w:r w:rsidRPr="00E375CF">
              <w:t>-</w:t>
            </w:r>
          </w:p>
        </w:tc>
        <w:tc>
          <w:tcPr>
            <w:tcW w:w="1599" w:type="dxa"/>
            <w:tcBorders>
              <w:top w:val="single" w:sz="4" w:space="0" w:color="000000"/>
              <w:left w:val="single" w:sz="4" w:space="0" w:color="000000"/>
              <w:bottom w:val="single" w:sz="4" w:space="0" w:color="000000"/>
              <w:right w:val="single" w:sz="4" w:space="0" w:color="000000"/>
            </w:tcBorders>
            <w:vAlign w:val="center"/>
          </w:tcPr>
          <w:p w:rsidR="00956421" w:rsidRPr="00E375CF" w:rsidRDefault="00956421" w:rsidP="00956421">
            <w:pPr>
              <w:pStyle w:val="af8"/>
              <w:snapToGrid w:val="0"/>
              <w:jc w:val="center"/>
            </w:pPr>
            <w:r w:rsidRPr="00E375CF">
              <w:t>-</w:t>
            </w:r>
          </w:p>
        </w:tc>
      </w:tr>
      <w:tr w:rsidR="00956421" w:rsidRPr="00E375CF" w:rsidTr="00956421">
        <w:tc>
          <w:tcPr>
            <w:tcW w:w="640" w:type="dxa"/>
            <w:tcBorders>
              <w:top w:val="single" w:sz="4" w:space="0" w:color="000000"/>
              <w:left w:val="single" w:sz="4" w:space="0" w:color="000000"/>
              <w:bottom w:val="single" w:sz="4" w:space="0" w:color="000000"/>
            </w:tcBorders>
            <w:vAlign w:val="center"/>
          </w:tcPr>
          <w:p w:rsidR="00956421" w:rsidRPr="00E375CF" w:rsidRDefault="00956421" w:rsidP="00B10EC6">
            <w:pPr>
              <w:pStyle w:val="af5"/>
              <w:numPr>
                <w:ilvl w:val="0"/>
                <w:numId w:val="19"/>
              </w:numPr>
              <w:suppressAutoHyphens/>
              <w:snapToGrid w:val="0"/>
              <w:ind w:left="0" w:firstLine="0"/>
            </w:pPr>
          </w:p>
        </w:tc>
        <w:tc>
          <w:tcPr>
            <w:tcW w:w="2054" w:type="dxa"/>
            <w:tcBorders>
              <w:top w:val="single" w:sz="4" w:space="0" w:color="000000"/>
              <w:left w:val="single" w:sz="4" w:space="0" w:color="000000"/>
              <w:bottom w:val="single" w:sz="4" w:space="0" w:color="000000"/>
            </w:tcBorders>
            <w:vAlign w:val="center"/>
          </w:tcPr>
          <w:p w:rsidR="00956421" w:rsidRPr="00E375CF" w:rsidRDefault="00956421" w:rsidP="00956421">
            <w:pPr>
              <w:pStyle w:val="af8"/>
              <w:snapToGrid w:val="0"/>
            </w:pPr>
            <w:r w:rsidRPr="00E375CF">
              <w:t>Стадионы</w:t>
            </w:r>
          </w:p>
        </w:tc>
        <w:tc>
          <w:tcPr>
            <w:tcW w:w="1559" w:type="dxa"/>
            <w:tcBorders>
              <w:top w:val="single" w:sz="4" w:space="0" w:color="000000"/>
              <w:left w:val="single" w:sz="4" w:space="0" w:color="000000"/>
              <w:bottom w:val="single" w:sz="4" w:space="0" w:color="000000"/>
            </w:tcBorders>
            <w:vAlign w:val="center"/>
          </w:tcPr>
          <w:p w:rsidR="00956421" w:rsidRPr="00E375CF" w:rsidRDefault="00956421" w:rsidP="00956421">
            <w:pPr>
              <w:pStyle w:val="af5"/>
              <w:snapToGrid w:val="0"/>
            </w:pPr>
            <w:r w:rsidRPr="00E375CF">
              <w:t>га</w:t>
            </w:r>
          </w:p>
        </w:tc>
        <w:tc>
          <w:tcPr>
            <w:tcW w:w="1701" w:type="dxa"/>
            <w:tcBorders>
              <w:top w:val="single" w:sz="4" w:space="0" w:color="000000"/>
              <w:left w:val="single" w:sz="4" w:space="0" w:color="000000"/>
              <w:bottom w:val="single" w:sz="4" w:space="0" w:color="000000"/>
            </w:tcBorders>
            <w:vAlign w:val="center"/>
          </w:tcPr>
          <w:p w:rsidR="00956421" w:rsidRPr="00E375CF" w:rsidRDefault="00956421" w:rsidP="00956421">
            <w:pPr>
              <w:pStyle w:val="af5"/>
              <w:snapToGrid w:val="0"/>
            </w:pPr>
            <w:r w:rsidRPr="00E375CF">
              <w:t>-</w:t>
            </w:r>
          </w:p>
        </w:tc>
        <w:tc>
          <w:tcPr>
            <w:tcW w:w="1440" w:type="dxa"/>
            <w:tcBorders>
              <w:top w:val="single" w:sz="4" w:space="0" w:color="000000"/>
              <w:left w:val="single" w:sz="4" w:space="0" w:color="000000"/>
              <w:bottom w:val="single" w:sz="4" w:space="0" w:color="000000"/>
            </w:tcBorders>
            <w:vAlign w:val="center"/>
          </w:tcPr>
          <w:p w:rsidR="00956421" w:rsidRPr="00E375CF" w:rsidRDefault="00956421" w:rsidP="00956421">
            <w:pPr>
              <w:pStyle w:val="af8"/>
              <w:snapToGrid w:val="0"/>
              <w:jc w:val="center"/>
            </w:pPr>
            <w:r w:rsidRPr="00E375CF">
              <w:t>-</w:t>
            </w:r>
          </w:p>
        </w:tc>
        <w:tc>
          <w:tcPr>
            <w:tcW w:w="1640" w:type="dxa"/>
            <w:tcBorders>
              <w:top w:val="single" w:sz="4" w:space="0" w:color="000000"/>
              <w:left w:val="single" w:sz="4" w:space="0" w:color="000000"/>
              <w:bottom w:val="single" w:sz="4" w:space="0" w:color="000000"/>
            </w:tcBorders>
          </w:tcPr>
          <w:p w:rsidR="00956421" w:rsidRPr="00E375CF" w:rsidRDefault="00956421" w:rsidP="00956421">
            <w:pPr>
              <w:pStyle w:val="af8"/>
              <w:snapToGrid w:val="0"/>
              <w:jc w:val="center"/>
            </w:pPr>
            <w:r w:rsidRPr="00E375CF">
              <w:t>-</w:t>
            </w:r>
          </w:p>
        </w:tc>
        <w:tc>
          <w:tcPr>
            <w:tcW w:w="1599" w:type="dxa"/>
            <w:tcBorders>
              <w:top w:val="single" w:sz="4" w:space="0" w:color="000000"/>
              <w:left w:val="single" w:sz="4" w:space="0" w:color="000000"/>
              <w:bottom w:val="single" w:sz="4" w:space="0" w:color="000000"/>
              <w:right w:val="single" w:sz="4" w:space="0" w:color="000000"/>
            </w:tcBorders>
            <w:vAlign w:val="center"/>
          </w:tcPr>
          <w:p w:rsidR="00956421" w:rsidRPr="00E375CF" w:rsidRDefault="00956421" w:rsidP="00956421">
            <w:pPr>
              <w:pStyle w:val="af8"/>
              <w:snapToGrid w:val="0"/>
              <w:jc w:val="center"/>
            </w:pPr>
            <w:r w:rsidRPr="00E375CF">
              <w:t>-</w:t>
            </w:r>
          </w:p>
        </w:tc>
      </w:tr>
      <w:tr w:rsidR="00956421" w:rsidRPr="00E375CF" w:rsidTr="00956421">
        <w:tc>
          <w:tcPr>
            <w:tcW w:w="640" w:type="dxa"/>
            <w:tcBorders>
              <w:top w:val="single" w:sz="4" w:space="0" w:color="000000"/>
              <w:left w:val="single" w:sz="4" w:space="0" w:color="000000"/>
              <w:bottom w:val="single" w:sz="4" w:space="0" w:color="000000"/>
            </w:tcBorders>
            <w:vAlign w:val="center"/>
          </w:tcPr>
          <w:p w:rsidR="00956421" w:rsidRPr="00E375CF" w:rsidRDefault="00956421" w:rsidP="00B10EC6">
            <w:pPr>
              <w:pStyle w:val="af5"/>
              <w:numPr>
                <w:ilvl w:val="0"/>
                <w:numId w:val="19"/>
              </w:numPr>
              <w:suppressAutoHyphens/>
              <w:snapToGrid w:val="0"/>
              <w:ind w:left="0" w:firstLine="0"/>
            </w:pPr>
          </w:p>
        </w:tc>
        <w:tc>
          <w:tcPr>
            <w:tcW w:w="2054" w:type="dxa"/>
            <w:tcBorders>
              <w:top w:val="single" w:sz="4" w:space="0" w:color="000000"/>
              <w:left w:val="single" w:sz="4" w:space="0" w:color="000000"/>
              <w:bottom w:val="single" w:sz="4" w:space="0" w:color="000000"/>
            </w:tcBorders>
            <w:vAlign w:val="center"/>
          </w:tcPr>
          <w:p w:rsidR="00956421" w:rsidRPr="00E375CF" w:rsidRDefault="00956421" w:rsidP="00956421">
            <w:pPr>
              <w:pStyle w:val="af8"/>
              <w:snapToGrid w:val="0"/>
            </w:pPr>
            <w:r w:rsidRPr="00E375CF">
              <w:t>Спортивные площадки</w:t>
            </w:r>
          </w:p>
        </w:tc>
        <w:tc>
          <w:tcPr>
            <w:tcW w:w="1559" w:type="dxa"/>
            <w:tcBorders>
              <w:top w:val="single" w:sz="4" w:space="0" w:color="000000"/>
              <w:left w:val="single" w:sz="4" w:space="0" w:color="000000"/>
              <w:bottom w:val="single" w:sz="4" w:space="0" w:color="000000"/>
            </w:tcBorders>
            <w:vAlign w:val="center"/>
          </w:tcPr>
          <w:p w:rsidR="00956421" w:rsidRPr="00E375CF" w:rsidRDefault="00956421" w:rsidP="00956421">
            <w:pPr>
              <w:pStyle w:val="af5"/>
              <w:snapToGrid w:val="0"/>
            </w:pPr>
            <w:r w:rsidRPr="00E375CF">
              <w:t>га</w:t>
            </w:r>
          </w:p>
        </w:tc>
        <w:tc>
          <w:tcPr>
            <w:tcW w:w="1701" w:type="dxa"/>
            <w:tcBorders>
              <w:top w:val="single" w:sz="4" w:space="0" w:color="000000"/>
              <w:left w:val="single" w:sz="4" w:space="0" w:color="000000"/>
              <w:bottom w:val="single" w:sz="4" w:space="0" w:color="000000"/>
            </w:tcBorders>
            <w:vAlign w:val="center"/>
          </w:tcPr>
          <w:p w:rsidR="00956421" w:rsidRPr="00E375CF" w:rsidRDefault="00956421" w:rsidP="00956421">
            <w:pPr>
              <w:pStyle w:val="af5"/>
              <w:snapToGrid w:val="0"/>
            </w:pPr>
            <w:r w:rsidRPr="00E375CF">
              <w:t>1</w:t>
            </w:r>
          </w:p>
        </w:tc>
        <w:tc>
          <w:tcPr>
            <w:tcW w:w="1440" w:type="dxa"/>
            <w:tcBorders>
              <w:top w:val="single" w:sz="4" w:space="0" w:color="000000"/>
              <w:left w:val="single" w:sz="4" w:space="0" w:color="000000"/>
              <w:bottom w:val="single" w:sz="4" w:space="0" w:color="000000"/>
            </w:tcBorders>
            <w:vAlign w:val="center"/>
          </w:tcPr>
          <w:p w:rsidR="00956421" w:rsidRPr="00E375CF" w:rsidRDefault="00956421" w:rsidP="00956421">
            <w:pPr>
              <w:pStyle w:val="af8"/>
              <w:snapToGrid w:val="0"/>
              <w:jc w:val="center"/>
            </w:pPr>
            <w:r w:rsidRPr="00E375CF">
              <w:t>-</w:t>
            </w:r>
          </w:p>
        </w:tc>
        <w:tc>
          <w:tcPr>
            <w:tcW w:w="1640" w:type="dxa"/>
            <w:tcBorders>
              <w:top w:val="single" w:sz="4" w:space="0" w:color="000000"/>
              <w:left w:val="single" w:sz="4" w:space="0" w:color="000000"/>
              <w:bottom w:val="single" w:sz="4" w:space="0" w:color="000000"/>
            </w:tcBorders>
          </w:tcPr>
          <w:p w:rsidR="00956421" w:rsidRPr="00E375CF" w:rsidRDefault="00956421" w:rsidP="00956421">
            <w:pPr>
              <w:pStyle w:val="af8"/>
              <w:snapToGrid w:val="0"/>
              <w:jc w:val="center"/>
            </w:pPr>
            <w:r w:rsidRPr="00E375CF">
              <w:t>-</w:t>
            </w:r>
          </w:p>
        </w:tc>
        <w:tc>
          <w:tcPr>
            <w:tcW w:w="1599" w:type="dxa"/>
            <w:tcBorders>
              <w:top w:val="single" w:sz="4" w:space="0" w:color="000000"/>
              <w:left w:val="single" w:sz="4" w:space="0" w:color="000000"/>
              <w:bottom w:val="single" w:sz="4" w:space="0" w:color="000000"/>
              <w:right w:val="single" w:sz="4" w:space="0" w:color="000000"/>
            </w:tcBorders>
            <w:vAlign w:val="center"/>
          </w:tcPr>
          <w:p w:rsidR="00956421" w:rsidRPr="00E375CF" w:rsidRDefault="00956421" w:rsidP="00956421">
            <w:pPr>
              <w:pStyle w:val="af8"/>
              <w:snapToGrid w:val="0"/>
              <w:jc w:val="center"/>
            </w:pPr>
            <w:r w:rsidRPr="00E375CF">
              <w:t>1</w:t>
            </w:r>
          </w:p>
        </w:tc>
      </w:tr>
      <w:tr w:rsidR="00956421" w:rsidRPr="00E375CF" w:rsidTr="00956421">
        <w:tc>
          <w:tcPr>
            <w:tcW w:w="640" w:type="dxa"/>
            <w:tcBorders>
              <w:top w:val="single" w:sz="4" w:space="0" w:color="000000"/>
              <w:left w:val="single" w:sz="4" w:space="0" w:color="000000"/>
              <w:bottom w:val="single" w:sz="4" w:space="0" w:color="000000"/>
            </w:tcBorders>
            <w:vAlign w:val="center"/>
          </w:tcPr>
          <w:p w:rsidR="00956421" w:rsidRPr="00E375CF" w:rsidRDefault="00956421" w:rsidP="00B10EC6">
            <w:pPr>
              <w:pStyle w:val="af5"/>
              <w:numPr>
                <w:ilvl w:val="0"/>
                <w:numId w:val="19"/>
              </w:numPr>
              <w:suppressAutoHyphens/>
              <w:snapToGrid w:val="0"/>
              <w:ind w:left="0" w:firstLine="0"/>
            </w:pPr>
          </w:p>
        </w:tc>
        <w:tc>
          <w:tcPr>
            <w:tcW w:w="2054" w:type="dxa"/>
            <w:vMerge w:val="restart"/>
            <w:tcBorders>
              <w:top w:val="single" w:sz="4" w:space="0" w:color="000000"/>
              <w:left w:val="single" w:sz="4" w:space="0" w:color="000000"/>
            </w:tcBorders>
            <w:vAlign w:val="center"/>
          </w:tcPr>
          <w:p w:rsidR="00956421" w:rsidRPr="00E375CF" w:rsidRDefault="00956421" w:rsidP="00956421">
            <w:pPr>
              <w:pStyle w:val="af8"/>
              <w:snapToGrid w:val="0"/>
            </w:pPr>
            <w:r w:rsidRPr="00E375CF">
              <w:t>Магазины прод товаров и непрод. товаров</w:t>
            </w:r>
          </w:p>
        </w:tc>
        <w:tc>
          <w:tcPr>
            <w:tcW w:w="1559" w:type="dxa"/>
            <w:vMerge w:val="restart"/>
            <w:tcBorders>
              <w:top w:val="single" w:sz="4" w:space="0" w:color="000000"/>
              <w:left w:val="single" w:sz="4" w:space="0" w:color="000000"/>
            </w:tcBorders>
            <w:vAlign w:val="center"/>
          </w:tcPr>
          <w:p w:rsidR="00956421" w:rsidRPr="00E375CF" w:rsidRDefault="00956421" w:rsidP="00956421">
            <w:pPr>
              <w:pStyle w:val="af5"/>
              <w:snapToGrid w:val="0"/>
            </w:pPr>
            <w:r w:rsidRPr="00E375CF">
              <w:t>м</w:t>
            </w:r>
            <w:r w:rsidRPr="00E375CF">
              <w:rPr>
                <w:vertAlign w:val="superscript"/>
              </w:rPr>
              <w:t>2</w:t>
            </w:r>
            <w:r w:rsidRPr="00E375CF">
              <w:t xml:space="preserve">  торговой площади</w:t>
            </w:r>
          </w:p>
        </w:tc>
        <w:tc>
          <w:tcPr>
            <w:tcW w:w="1701" w:type="dxa"/>
            <w:vMerge w:val="restart"/>
            <w:tcBorders>
              <w:top w:val="single" w:sz="4" w:space="0" w:color="000000"/>
              <w:left w:val="single" w:sz="4" w:space="0" w:color="000000"/>
              <w:bottom w:val="single" w:sz="4" w:space="0" w:color="000000"/>
            </w:tcBorders>
            <w:vAlign w:val="center"/>
          </w:tcPr>
          <w:p w:rsidR="00956421" w:rsidRPr="00E375CF" w:rsidRDefault="00956421" w:rsidP="00956421">
            <w:pPr>
              <w:pStyle w:val="af5"/>
              <w:snapToGrid w:val="0"/>
            </w:pPr>
            <w:r w:rsidRPr="00E375CF">
              <w:t>164,0</w:t>
            </w:r>
          </w:p>
        </w:tc>
        <w:tc>
          <w:tcPr>
            <w:tcW w:w="1440" w:type="dxa"/>
            <w:vMerge w:val="restart"/>
            <w:tcBorders>
              <w:top w:val="single" w:sz="4" w:space="0" w:color="000000"/>
              <w:left w:val="single" w:sz="4" w:space="0" w:color="000000"/>
            </w:tcBorders>
            <w:vAlign w:val="center"/>
          </w:tcPr>
          <w:p w:rsidR="00956421" w:rsidRPr="00E375CF" w:rsidRDefault="00956421" w:rsidP="00956421">
            <w:pPr>
              <w:pStyle w:val="af8"/>
              <w:snapToGrid w:val="0"/>
              <w:jc w:val="center"/>
            </w:pPr>
            <w:r w:rsidRPr="00E375CF">
              <w:t>-</w:t>
            </w:r>
          </w:p>
        </w:tc>
        <w:tc>
          <w:tcPr>
            <w:tcW w:w="1640" w:type="dxa"/>
            <w:vMerge w:val="restart"/>
            <w:tcBorders>
              <w:top w:val="single" w:sz="4" w:space="0" w:color="000000"/>
              <w:left w:val="single" w:sz="4" w:space="0" w:color="000000"/>
            </w:tcBorders>
            <w:vAlign w:val="center"/>
          </w:tcPr>
          <w:p w:rsidR="00956421" w:rsidRPr="00E375CF" w:rsidRDefault="00956421" w:rsidP="00956421">
            <w:pPr>
              <w:pStyle w:val="af8"/>
              <w:snapToGrid w:val="0"/>
              <w:jc w:val="center"/>
            </w:pPr>
            <w:r w:rsidRPr="00E375CF">
              <w:t>-</w:t>
            </w:r>
          </w:p>
        </w:tc>
        <w:tc>
          <w:tcPr>
            <w:tcW w:w="1599" w:type="dxa"/>
            <w:vMerge w:val="restart"/>
            <w:tcBorders>
              <w:top w:val="single" w:sz="4" w:space="0" w:color="000000"/>
              <w:left w:val="single" w:sz="4" w:space="0" w:color="000000"/>
              <w:bottom w:val="single" w:sz="4" w:space="0" w:color="000000"/>
              <w:right w:val="single" w:sz="4" w:space="0" w:color="000000"/>
            </w:tcBorders>
            <w:vAlign w:val="center"/>
          </w:tcPr>
          <w:p w:rsidR="00956421" w:rsidRPr="00E375CF" w:rsidRDefault="00956421" w:rsidP="00956421">
            <w:pPr>
              <w:pStyle w:val="af8"/>
              <w:snapToGrid w:val="0"/>
              <w:jc w:val="center"/>
            </w:pPr>
            <w:r w:rsidRPr="00E375CF">
              <w:t>164,0</w:t>
            </w:r>
          </w:p>
        </w:tc>
      </w:tr>
      <w:tr w:rsidR="00956421" w:rsidRPr="00E375CF" w:rsidTr="00956421">
        <w:tc>
          <w:tcPr>
            <w:tcW w:w="640" w:type="dxa"/>
            <w:tcBorders>
              <w:top w:val="single" w:sz="4" w:space="0" w:color="000000"/>
              <w:left w:val="single" w:sz="4" w:space="0" w:color="000000"/>
              <w:bottom w:val="single" w:sz="4" w:space="0" w:color="000000"/>
            </w:tcBorders>
            <w:vAlign w:val="center"/>
          </w:tcPr>
          <w:p w:rsidR="00956421" w:rsidRPr="00E375CF" w:rsidRDefault="00956421" w:rsidP="00B10EC6">
            <w:pPr>
              <w:pStyle w:val="af5"/>
              <w:numPr>
                <w:ilvl w:val="0"/>
                <w:numId w:val="19"/>
              </w:numPr>
              <w:suppressAutoHyphens/>
              <w:snapToGrid w:val="0"/>
              <w:ind w:left="0" w:firstLine="0"/>
            </w:pPr>
          </w:p>
        </w:tc>
        <w:tc>
          <w:tcPr>
            <w:tcW w:w="2054" w:type="dxa"/>
            <w:vMerge/>
            <w:tcBorders>
              <w:left w:val="single" w:sz="4" w:space="0" w:color="000000"/>
              <w:bottom w:val="single" w:sz="4" w:space="0" w:color="000000"/>
            </w:tcBorders>
            <w:vAlign w:val="center"/>
          </w:tcPr>
          <w:p w:rsidR="00956421" w:rsidRPr="00E375CF" w:rsidRDefault="00956421" w:rsidP="00956421">
            <w:pPr>
              <w:pStyle w:val="af8"/>
              <w:snapToGrid w:val="0"/>
            </w:pPr>
          </w:p>
        </w:tc>
        <w:tc>
          <w:tcPr>
            <w:tcW w:w="1559" w:type="dxa"/>
            <w:vMerge/>
            <w:tcBorders>
              <w:left w:val="single" w:sz="4" w:space="0" w:color="000000"/>
              <w:bottom w:val="single" w:sz="4" w:space="0" w:color="000000"/>
            </w:tcBorders>
            <w:vAlign w:val="center"/>
          </w:tcPr>
          <w:p w:rsidR="00956421" w:rsidRPr="00E375CF" w:rsidRDefault="00956421" w:rsidP="00956421">
            <w:pPr>
              <w:pStyle w:val="af5"/>
              <w:snapToGrid w:val="0"/>
            </w:pPr>
          </w:p>
        </w:tc>
        <w:tc>
          <w:tcPr>
            <w:tcW w:w="1701" w:type="dxa"/>
            <w:vMerge/>
            <w:tcBorders>
              <w:top w:val="single" w:sz="4" w:space="0" w:color="000000"/>
              <w:left w:val="single" w:sz="4" w:space="0" w:color="000000"/>
              <w:bottom w:val="single" w:sz="4" w:space="0" w:color="000000"/>
            </w:tcBorders>
            <w:vAlign w:val="center"/>
          </w:tcPr>
          <w:p w:rsidR="00956421" w:rsidRPr="00E375CF" w:rsidRDefault="00956421" w:rsidP="00956421"/>
        </w:tc>
        <w:tc>
          <w:tcPr>
            <w:tcW w:w="1440" w:type="dxa"/>
            <w:vMerge/>
            <w:tcBorders>
              <w:left w:val="single" w:sz="4" w:space="0" w:color="000000"/>
              <w:bottom w:val="single" w:sz="4" w:space="0" w:color="000000"/>
            </w:tcBorders>
            <w:vAlign w:val="center"/>
          </w:tcPr>
          <w:p w:rsidR="00956421" w:rsidRPr="00E375CF" w:rsidRDefault="00956421" w:rsidP="00956421">
            <w:pPr>
              <w:pStyle w:val="af8"/>
              <w:snapToGrid w:val="0"/>
              <w:jc w:val="center"/>
            </w:pPr>
          </w:p>
        </w:tc>
        <w:tc>
          <w:tcPr>
            <w:tcW w:w="1640" w:type="dxa"/>
            <w:vMerge/>
            <w:tcBorders>
              <w:left w:val="single" w:sz="4" w:space="0" w:color="000000"/>
              <w:bottom w:val="single" w:sz="4" w:space="0" w:color="000000"/>
            </w:tcBorders>
          </w:tcPr>
          <w:p w:rsidR="00956421" w:rsidRPr="00E375CF" w:rsidRDefault="00956421" w:rsidP="00956421">
            <w:pPr>
              <w:pStyle w:val="af8"/>
              <w:snapToGrid w:val="0"/>
              <w:jc w:val="center"/>
            </w:pPr>
          </w:p>
        </w:tc>
        <w:tc>
          <w:tcPr>
            <w:tcW w:w="1599" w:type="dxa"/>
            <w:vMerge/>
            <w:tcBorders>
              <w:top w:val="single" w:sz="4" w:space="0" w:color="000000"/>
              <w:left w:val="single" w:sz="4" w:space="0" w:color="000000"/>
              <w:bottom w:val="single" w:sz="4" w:space="0" w:color="000000"/>
              <w:right w:val="single" w:sz="4" w:space="0" w:color="000000"/>
            </w:tcBorders>
            <w:vAlign w:val="center"/>
          </w:tcPr>
          <w:p w:rsidR="00956421" w:rsidRPr="00E375CF" w:rsidRDefault="00956421" w:rsidP="00956421"/>
        </w:tc>
      </w:tr>
      <w:tr w:rsidR="00956421" w:rsidRPr="00E375CF" w:rsidTr="00956421">
        <w:tc>
          <w:tcPr>
            <w:tcW w:w="640" w:type="dxa"/>
            <w:tcBorders>
              <w:top w:val="single" w:sz="4" w:space="0" w:color="000000"/>
              <w:left w:val="single" w:sz="4" w:space="0" w:color="000000"/>
              <w:bottom w:val="single" w:sz="4" w:space="0" w:color="000000"/>
            </w:tcBorders>
            <w:vAlign w:val="center"/>
          </w:tcPr>
          <w:p w:rsidR="00956421" w:rsidRPr="00E375CF" w:rsidRDefault="00956421" w:rsidP="00B10EC6">
            <w:pPr>
              <w:pStyle w:val="af5"/>
              <w:numPr>
                <w:ilvl w:val="0"/>
                <w:numId w:val="19"/>
              </w:numPr>
              <w:suppressAutoHyphens/>
              <w:snapToGrid w:val="0"/>
              <w:ind w:left="0" w:firstLine="0"/>
            </w:pPr>
          </w:p>
        </w:tc>
        <w:tc>
          <w:tcPr>
            <w:tcW w:w="2054" w:type="dxa"/>
            <w:tcBorders>
              <w:top w:val="single" w:sz="4" w:space="0" w:color="000000"/>
              <w:left w:val="single" w:sz="4" w:space="0" w:color="000000"/>
              <w:bottom w:val="single" w:sz="4" w:space="0" w:color="000000"/>
            </w:tcBorders>
            <w:vAlign w:val="center"/>
          </w:tcPr>
          <w:p w:rsidR="00956421" w:rsidRPr="00E375CF" w:rsidRDefault="00956421" w:rsidP="00956421">
            <w:pPr>
              <w:pStyle w:val="af8"/>
              <w:snapToGrid w:val="0"/>
            </w:pPr>
            <w:r w:rsidRPr="00E375CF">
              <w:t>Предприятия общественного питания</w:t>
            </w:r>
          </w:p>
        </w:tc>
        <w:tc>
          <w:tcPr>
            <w:tcW w:w="1559" w:type="dxa"/>
            <w:tcBorders>
              <w:top w:val="single" w:sz="4" w:space="0" w:color="000000"/>
              <w:left w:val="single" w:sz="4" w:space="0" w:color="000000"/>
              <w:bottom w:val="single" w:sz="4" w:space="0" w:color="000000"/>
            </w:tcBorders>
            <w:vAlign w:val="center"/>
          </w:tcPr>
          <w:p w:rsidR="00956421" w:rsidRPr="00E375CF" w:rsidRDefault="00956421" w:rsidP="00956421">
            <w:pPr>
              <w:pStyle w:val="af5"/>
              <w:snapToGrid w:val="0"/>
            </w:pPr>
            <w:r w:rsidRPr="00E375CF">
              <w:t>мест</w:t>
            </w:r>
          </w:p>
        </w:tc>
        <w:tc>
          <w:tcPr>
            <w:tcW w:w="1701" w:type="dxa"/>
            <w:tcBorders>
              <w:top w:val="single" w:sz="4" w:space="0" w:color="000000"/>
              <w:left w:val="single" w:sz="4" w:space="0" w:color="000000"/>
              <w:bottom w:val="single" w:sz="4" w:space="0" w:color="000000"/>
            </w:tcBorders>
            <w:vAlign w:val="center"/>
          </w:tcPr>
          <w:p w:rsidR="00956421" w:rsidRPr="00E375CF" w:rsidRDefault="00956421" w:rsidP="00956421">
            <w:pPr>
              <w:pStyle w:val="af5"/>
              <w:snapToGrid w:val="0"/>
            </w:pPr>
            <w:r w:rsidRPr="00E375CF">
              <w:t>40</w:t>
            </w:r>
          </w:p>
        </w:tc>
        <w:tc>
          <w:tcPr>
            <w:tcW w:w="1440" w:type="dxa"/>
            <w:tcBorders>
              <w:top w:val="single" w:sz="4" w:space="0" w:color="000000"/>
              <w:left w:val="single" w:sz="4" w:space="0" w:color="000000"/>
              <w:bottom w:val="single" w:sz="4" w:space="0" w:color="000000"/>
            </w:tcBorders>
            <w:vAlign w:val="center"/>
          </w:tcPr>
          <w:p w:rsidR="00956421" w:rsidRPr="00E375CF" w:rsidRDefault="00956421" w:rsidP="00956421">
            <w:pPr>
              <w:pStyle w:val="af8"/>
              <w:snapToGrid w:val="0"/>
              <w:jc w:val="center"/>
            </w:pPr>
            <w:r w:rsidRPr="00E375CF">
              <w:t>-</w:t>
            </w:r>
          </w:p>
        </w:tc>
        <w:tc>
          <w:tcPr>
            <w:tcW w:w="1640" w:type="dxa"/>
            <w:tcBorders>
              <w:top w:val="single" w:sz="4" w:space="0" w:color="000000"/>
              <w:left w:val="single" w:sz="4" w:space="0" w:color="000000"/>
              <w:bottom w:val="single" w:sz="4" w:space="0" w:color="000000"/>
            </w:tcBorders>
            <w:vAlign w:val="center"/>
          </w:tcPr>
          <w:p w:rsidR="00956421" w:rsidRPr="00E375CF" w:rsidRDefault="00956421" w:rsidP="00956421">
            <w:pPr>
              <w:pStyle w:val="af8"/>
              <w:snapToGrid w:val="0"/>
              <w:jc w:val="center"/>
            </w:pPr>
            <w:r w:rsidRPr="00E375CF">
              <w:t>-</w:t>
            </w:r>
          </w:p>
        </w:tc>
        <w:tc>
          <w:tcPr>
            <w:tcW w:w="1599" w:type="dxa"/>
            <w:tcBorders>
              <w:top w:val="single" w:sz="4" w:space="0" w:color="000000"/>
              <w:left w:val="single" w:sz="4" w:space="0" w:color="000000"/>
              <w:bottom w:val="single" w:sz="4" w:space="0" w:color="000000"/>
              <w:right w:val="single" w:sz="4" w:space="0" w:color="000000"/>
            </w:tcBorders>
            <w:vAlign w:val="center"/>
          </w:tcPr>
          <w:p w:rsidR="00956421" w:rsidRPr="00E375CF" w:rsidRDefault="00956421" w:rsidP="00956421">
            <w:pPr>
              <w:pStyle w:val="af8"/>
              <w:snapToGrid w:val="0"/>
              <w:jc w:val="center"/>
            </w:pPr>
            <w:r w:rsidRPr="00E375CF">
              <w:t>40</w:t>
            </w:r>
          </w:p>
        </w:tc>
      </w:tr>
      <w:tr w:rsidR="00956421" w:rsidRPr="00E375CF" w:rsidTr="00956421">
        <w:tc>
          <w:tcPr>
            <w:tcW w:w="640" w:type="dxa"/>
            <w:tcBorders>
              <w:top w:val="single" w:sz="4" w:space="0" w:color="000000"/>
              <w:left w:val="single" w:sz="4" w:space="0" w:color="000000"/>
              <w:bottom w:val="single" w:sz="4" w:space="0" w:color="000000"/>
            </w:tcBorders>
            <w:vAlign w:val="center"/>
          </w:tcPr>
          <w:p w:rsidR="00956421" w:rsidRPr="00E375CF" w:rsidRDefault="00956421" w:rsidP="00B10EC6">
            <w:pPr>
              <w:pStyle w:val="af5"/>
              <w:numPr>
                <w:ilvl w:val="0"/>
                <w:numId w:val="19"/>
              </w:numPr>
              <w:suppressAutoHyphens/>
              <w:snapToGrid w:val="0"/>
              <w:ind w:left="0" w:firstLine="0"/>
            </w:pPr>
          </w:p>
        </w:tc>
        <w:tc>
          <w:tcPr>
            <w:tcW w:w="2054" w:type="dxa"/>
            <w:tcBorders>
              <w:top w:val="single" w:sz="4" w:space="0" w:color="000000"/>
              <w:left w:val="single" w:sz="4" w:space="0" w:color="000000"/>
              <w:bottom w:val="single" w:sz="4" w:space="0" w:color="000000"/>
            </w:tcBorders>
            <w:vAlign w:val="center"/>
          </w:tcPr>
          <w:p w:rsidR="00956421" w:rsidRPr="00E375CF" w:rsidRDefault="00956421" w:rsidP="00956421">
            <w:pPr>
              <w:pStyle w:val="af8"/>
              <w:snapToGrid w:val="0"/>
            </w:pPr>
            <w:r w:rsidRPr="00E375CF">
              <w:t>Кладбище</w:t>
            </w:r>
          </w:p>
        </w:tc>
        <w:tc>
          <w:tcPr>
            <w:tcW w:w="1559" w:type="dxa"/>
            <w:tcBorders>
              <w:top w:val="single" w:sz="4" w:space="0" w:color="000000"/>
              <w:left w:val="single" w:sz="4" w:space="0" w:color="000000"/>
              <w:bottom w:val="single" w:sz="4" w:space="0" w:color="000000"/>
            </w:tcBorders>
            <w:vAlign w:val="center"/>
          </w:tcPr>
          <w:p w:rsidR="00956421" w:rsidRPr="00E375CF" w:rsidRDefault="00956421" w:rsidP="00956421">
            <w:pPr>
              <w:pStyle w:val="af5"/>
              <w:snapToGrid w:val="0"/>
            </w:pPr>
            <w:r w:rsidRPr="00E375CF">
              <w:t>га</w:t>
            </w:r>
          </w:p>
        </w:tc>
        <w:tc>
          <w:tcPr>
            <w:tcW w:w="1701" w:type="dxa"/>
            <w:tcBorders>
              <w:top w:val="single" w:sz="4" w:space="0" w:color="000000"/>
              <w:left w:val="single" w:sz="4" w:space="0" w:color="000000"/>
              <w:bottom w:val="single" w:sz="4" w:space="0" w:color="000000"/>
            </w:tcBorders>
            <w:vAlign w:val="center"/>
          </w:tcPr>
          <w:p w:rsidR="00956421" w:rsidRPr="00E375CF" w:rsidRDefault="00956421" w:rsidP="00956421">
            <w:pPr>
              <w:pStyle w:val="af5"/>
              <w:snapToGrid w:val="0"/>
            </w:pPr>
            <w:r w:rsidRPr="00E375CF">
              <w:t>1,08</w:t>
            </w:r>
          </w:p>
        </w:tc>
        <w:tc>
          <w:tcPr>
            <w:tcW w:w="1440" w:type="dxa"/>
            <w:tcBorders>
              <w:top w:val="single" w:sz="4" w:space="0" w:color="000000"/>
              <w:left w:val="single" w:sz="4" w:space="0" w:color="000000"/>
              <w:bottom w:val="single" w:sz="4" w:space="0" w:color="000000"/>
            </w:tcBorders>
            <w:vAlign w:val="center"/>
          </w:tcPr>
          <w:p w:rsidR="00956421" w:rsidRPr="00E375CF" w:rsidRDefault="00956421" w:rsidP="00956421">
            <w:pPr>
              <w:pStyle w:val="af8"/>
              <w:snapToGrid w:val="0"/>
              <w:jc w:val="center"/>
            </w:pPr>
            <w:r w:rsidRPr="00E375CF">
              <w:t>-</w:t>
            </w:r>
          </w:p>
        </w:tc>
        <w:tc>
          <w:tcPr>
            <w:tcW w:w="1640" w:type="dxa"/>
            <w:tcBorders>
              <w:top w:val="single" w:sz="4" w:space="0" w:color="000000"/>
              <w:left w:val="single" w:sz="4" w:space="0" w:color="000000"/>
              <w:bottom w:val="single" w:sz="4" w:space="0" w:color="000000"/>
            </w:tcBorders>
          </w:tcPr>
          <w:p w:rsidR="00956421" w:rsidRPr="00E375CF" w:rsidRDefault="00956421" w:rsidP="00956421">
            <w:pPr>
              <w:pStyle w:val="af8"/>
              <w:snapToGrid w:val="0"/>
              <w:jc w:val="center"/>
            </w:pPr>
            <w:r w:rsidRPr="00E375CF">
              <w:t>-</w:t>
            </w:r>
          </w:p>
        </w:tc>
        <w:tc>
          <w:tcPr>
            <w:tcW w:w="1599" w:type="dxa"/>
            <w:tcBorders>
              <w:top w:val="single" w:sz="4" w:space="0" w:color="000000"/>
              <w:left w:val="single" w:sz="4" w:space="0" w:color="000000"/>
              <w:bottom w:val="single" w:sz="4" w:space="0" w:color="000000"/>
              <w:right w:val="single" w:sz="4" w:space="0" w:color="000000"/>
            </w:tcBorders>
            <w:vAlign w:val="center"/>
          </w:tcPr>
          <w:p w:rsidR="00956421" w:rsidRPr="00E375CF" w:rsidRDefault="00956421" w:rsidP="00956421">
            <w:pPr>
              <w:pStyle w:val="af8"/>
              <w:snapToGrid w:val="0"/>
              <w:jc w:val="center"/>
            </w:pPr>
            <w:r w:rsidRPr="00E375CF">
              <w:t>1,08</w:t>
            </w:r>
          </w:p>
        </w:tc>
      </w:tr>
      <w:tr w:rsidR="00956421" w:rsidRPr="00E375CF" w:rsidTr="00956421">
        <w:tc>
          <w:tcPr>
            <w:tcW w:w="640" w:type="dxa"/>
            <w:tcBorders>
              <w:top w:val="single" w:sz="4" w:space="0" w:color="000000"/>
              <w:left w:val="single" w:sz="4" w:space="0" w:color="000000"/>
              <w:bottom w:val="single" w:sz="4" w:space="0" w:color="000000"/>
            </w:tcBorders>
            <w:vAlign w:val="center"/>
          </w:tcPr>
          <w:p w:rsidR="00956421" w:rsidRPr="00E375CF" w:rsidRDefault="00956421" w:rsidP="00B10EC6">
            <w:pPr>
              <w:pStyle w:val="af5"/>
              <w:numPr>
                <w:ilvl w:val="0"/>
                <w:numId w:val="19"/>
              </w:numPr>
              <w:suppressAutoHyphens/>
              <w:snapToGrid w:val="0"/>
              <w:ind w:left="0" w:firstLine="0"/>
            </w:pPr>
          </w:p>
        </w:tc>
        <w:tc>
          <w:tcPr>
            <w:tcW w:w="2054" w:type="dxa"/>
            <w:tcBorders>
              <w:top w:val="single" w:sz="4" w:space="0" w:color="000000"/>
              <w:left w:val="single" w:sz="4" w:space="0" w:color="000000"/>
              <w:bottom w:val="single" w:sz="4" w:space="0" w:color="000000"/>
            </w:tcBorders>
            <w:vAlign w:val="center"/>
          </w:tcPr>
          <w:p w:rsidR="00956421" w:rsidRPr="00E375CF" w:rsidRDefault="00956421" w:rsidP="00956421">
            <w:pPr>
              <w:pStyle w:val="af8"/>
              <w:snapToGrid w:val="0"/>
            </w:pPr>
            <w:r w:rsidRPr="00E375CF">
              <w:t>Отделение связи</w:t>
            </w:r>
          </w:p>
        </w:tc>
        <w:tc>
          <w:tcPr>
            <w:tcW w:w="1559" w:type="dxa"/>
            <w:tcBorders>
              <w:top w:val="single" w:sz="4" w:space="0" w:color="000000"/>
              <w:left w:val="single" w:sz="4" w:space="0" w:color="000000"/>
              <w:bottom w:val="single" w:sz="4" w:space="0" w:color="000000"/>
            </w:tcBorders>
            <w:vAlign w:val="center"/>
          </w:tcPr>
          <w:p w:rsidR="00956421" w:rsidRPr="00E375CF" w:rsidRDefault="00956421" w:rsidP="00956421">
            <w:pPr>
              <w:pStyle w:val="af5"/>
              <w:snapToGrid w:val="0"/>
            </w:pPr>
            <w:r w:rsidRPr="00E375CF">
              <w:t>объект</w:t>
            </w:r>
          </w:p>
        </w:tc>
        <w:tc>
          <w:tcPr>
            <w:tcW w:w="1701" w:type="dxa"/>
            <w:tcBorders>
              <w:top w:val="single" w:sz="4" w:space="0" w:color="000000"/>
              <w:left w:val="single" w:sz="4" w:space="0" w:color="000000"/>
              <w:bottom w:val="single" w:sz="4" w:space="0" w:color="000000"/>
            </w:tcBorders>
            <w:vAlign w:val="center"/>
          </w:tcPr>
          <w:p w:rsidR="00956421" w:rsidRPr="00E375CF" w:rsidRDefault="00956421" w:rsidP="00956421">
            <w:pPr>
              <w:pStyle w:val="af5"/>
              <w:snapToGrid w:val="0"/>
            </w:pPr>
            <w:r w:rsidRPr="00E375CF">
              <w:t>1</w:t>
            </w:r>
          </w:p>
        </w:tc>
        <w:tc>
          <w:tcPr>
            <w:tcW w:w="1440" w:type="dxa"/>
            <w:tcBorders>
              <w:top w:val="single" w:sz="4" w:space="0" w:color="000000"/>
              <w:left w:val="single" w:sz="4" w:space="0" w:color="000000"/>
              <w:bottom w:val="single" w:sz="4" w:space="0" w:color="000000"/>
            </w:tcBorders>
            <w:vAlign w:val="center"/>
          </w:tcPr>
          <w:p w:rsidR="00956421" w:rsidRPr="00E375CF" w:rsidRDefault="00956421" w:rsidP="00956421">
            <w:pPr>
              <w:pStyle w:val="af8"/>
              <w:snapToGrid w:val="0"/>
              <w:jc w:val="center"/>
            </w:pPr>
            <w:r w:rsidRPr="00E375CF">
              <w:t>-</w:t>
            </w:r>
          </w:p>
        </w:tc>
        <w:tc>
          <w:tcPr>
            <w:tcW w:w="1640" w:type="dxa"/>
            <w:tcBorders>
              <w:top w:val="single" w:sz="4" w:space="0" w:color="000000"/>
              <w:left w:val="single" w:sz="4" w:space="0" w:color="000000"/>
              <w:bottom w:val="single" w:sz="4" w:space="0" w:color="000000"/>
            </w:tcBorders>
          </w:tcPr>
          <w:p w:rsidR="00956421" w:rsidRPr="00E375CF" w:rsidRDefault="00956421" w:rsidP="00956421">
            <w:pPr>
              <w:pStyle w:val="af8"/>
              <w:snapToGrid w:val="0"/>
              <w:jc w:val="center"/>
            </w:pPr>
            <w:r w:rsidRPr="00E375CF">
              <w:t>-</w:t>
            </w:r>
          </w:p>
        </w:tc>
        <w:tc>
          <w:tcPr>
            <w:tcW w:w="1599" w:type="dxa"/>
            <w:tcBorders>
              <w:top w:val="single" w:sz="4" w:space="0" w:color="000000"/>
              <w:left w:val="single" w:sz="4" w:space="0" w:color="000000"/>
              <w:bottom w:val="single" w:sz="4" w:space="0" w:color="000000"/>
              <w:right w:val="single" w:sz="4" w:space="0" w:color="000000"/>
            </w:tcBorders>
            <w:vAlign w:val="center"/>
          </w:tcPr>
          <w:p w:rsidR="00956421" w:rsidRPr="00E375CF" w:rsidRDefault="00956421" w:rsidP="00956421">
            <w:pPr>
              <w:pStyle w:val="af8"/>
              <w:snapToGrid w:val="0"/>
              <w:jc w:val="center"/>
            </w:pPr>
            <w:r w:rsidRPr="00E375CF">
              <w:t>1</w:t>
            </w:r>
          </w:p>
        </w:tc>
      </w:tr>
    </w:tbl>
    <w:p w:rsidR="00956421" w:rsidRPr="00E375CF" w:rsidRDefault="00956421" w:rsidP="00956421">
      <w:pPr>
        <w:jc w:val="center"/>
        <w:rPr>
          <w:rFonts w:ascii="Times New Roman" w:hAnsi="Times New Roman" w:cs="Times New Roman"/>
          <w:b/>
          <w:sz w:val="24"/>
          <w:szCs w:val="24"/>
        </w:rPr>
      </w:pPr>
    </w:p>
    <w:p w:rsidR="00956421" w:rsidRPr="00E375CF" w:rsidRDefault="00956421" w:rsidP="00956421"/>
    <w:p w:rsidR="00EE3293" w:rsidRPr="00E375CF" w:rsidRDefault="00EE3293" w:rsidP="00EE3293">
      <w:pPr>
        <w:pStyle w:val="3"/>
      </w:pPr>
      <w:bookmarkStart w:id="77" w:name="_Toc306197832"/>
      <w:r w:rsidRPr="00E375CF">
        <w:t>2.2.4. Экономико-производственная база</w:t>
      </w:r>
      <w:bookmarkEnd w:id="77"/>
    </w:p>
    <w:p w:rsidR="00956421" w:rsidRPr="00E375CF" w:rsidRDefault="00956421" w:rsidP="006D5569">
      <w:pPr>
        <w:pStyle w:val="af1"/>
        <w:spacing w:line="276" w:lineRule="auto"/>
        <w:rPr>
          <w:rFonts w:eastAsia="Calibri"/>
          <w:sz w:val="24"/>
          <w:szCs w:val="24"/>
          <w:lang w:eastAsia="en-US"/>
        </w:rPr>
      </w:pPr>
      <w:r w:rsidRPr="00E375CF">
        <w:rPr>
          <w:sz w:val="24"/>
          <w:szCs w:val="24"/>
        </w:rPr>
        <w:t xml:space="preserve">Восточные районы Ростовской области считаются зоной рискованного земледелия, поэтому основной задачей является развитие животноводства. В Дубовском районе  самые большие в области пастбища, </w:t>
      </w:r>
      <w:r w:rsidRPr="00E375CF">
        <w:rPr>
          <w:rFonts w:eastAsia="Calibri"/>
          <w:sz w:val="24"/>
          <w:szCs w:val="24"/>
          <w:lang w:eastAsia="en-US"/>
        </w:rPr>
        <w:t xml:space="preserve">40% занятого населения работают в сельскохозяйственной сфере. Количество крестьянско-фермерских хозяйств (КФХ) в Семичанском сельском поселении – 38 объектов. </w:t>
      </w:r>
    </w:p>
    <w:p w:rsidR="0086353C" w:rsidRPr="00E375CF" w:rsidRDefault="0086353C" w:rsidP="006D5569">
      <w:pPr>
        <w:pStyle w:val="4"/>
        <w:spacing w:before="0"/>
        <w:jc w:val="right"/>
        <w:rPr>
          <w:rFonts w:ascii="Times New Roman" w:hAnsi="Times New Roman" w:cs="Times New Roman"/>
          <w:b w:val="0"/>
          <w:i w:val="0"/>
          <w:color w:val="auto"/>
          <w:sz w:val="24"/>
          <w:szCs w:val="24"/>
        </w:rPr>
      </w:pPr>
      <w:r w:rsidRPr="00E375CF">
        <w:rPr>
          <w:rFonts w:ascii="Times New Roman" w:hAnsi="Times New Roman" w:cs="Times New Roman"/>
          <w:b w:val="0"/>
          <w:i w:val="0"/>
          <w:color w:val="auto"/>
          <w:sz w:val="24"/>
          <w:szCs w:val="24"/>
        </w:rPr>
        <w:t>Таблица № 2.2.4.1</w:t>
      </w:r>
    </w:p>
    <w:p w:rsidR="00956421" w:rsidRPr="00E375CF" w:rsidRDefault="00956421" w:rsidP="006D5569">
      <w:pPr>
        <w:pStyle w:val="4"/>
        <w:spacing w:before="0"/>
        <w:jc w:val="center"/>
        <w:rPr>
          <w:color w:val="auto"/>
          <w:sz w:val="24"/>
          <w:szCs w:val="24"/>
        </w:rPr>
      </w:pPr>
      <w:r w:rsidRPr="00E375CF">
        <w:rPr>
          <w:color w:val="auto"/>
          <w:sz w:val="24"/>
          <w:szCs w:val="24"/>
        </w:rPr>
        <w:t>Сельскохозяйственные организации</w:t>
      </w:r>
    </w:p>
    <w:tbl>
      <w:tblPr>
        <w:tblW w:w="10378" w:type="dxa"/>
        <w:jc w:val="center"/>
        <w:tblInd w:w="-611" w:type="dxa"/>
        <w:tblLayout w:type="fixed"/>
        <w:tblLook w:val="0000"/>
      </w:tblPr>
      <w:tblGrid>
        <w:gridCol w:w="567"/>
        <w:gridCol w:w="2420"/>
        <w:gridCol w:w="3543"/>
        <w:gridCol w:w="1712"/>
        <w:gridCol w:w="2136"/>
      </w:tblGrid>
      <w:tr w:rsidR="00956421" w:rsidRPr="00E375CF" w:rsidTr="00956421">
        <w:trPr>
          <w:cantSplit/>
          <w:jc w:val="center"/>
        </w:trPr>
        <w:tc>
          <w:tcPr>
            <w:tcW w:w="567" w:type="dxa"/>
            <w:tcBorders>
              <w:top w:val="single" w:sz="4" w:space="0" w:color="000000"/>
              <w:left w:val="single" w:sz="4" w:space="0" w:color="000000"/>
              <w:bottom w:val="single" w:sz="4" w:space="0" w:color="000000"/>
            </w:tcBorders>
            <w:shd w:val="clear" w:color="auto" w:fill="DBE5F1" w:themeFill="accent1" w:themeFillTint="33"/>
          </w:tcPr>
          <w:p w:rsidR="00956421" w:rsidRPr="00E375CF" w:rsidRDefault="00956421" w:rsidP="00956421">
            <w:pPr>
              <w:snapToGrid w:val="0"/>
              <w:spacing w:line="240" w:lineRule="auto"/>
              <w:jc w:val="center"/>
              <w:rPr>
                <w:rFonts w:ascii="Times New Roman" w:hAnsi="Times New Roman" w:cs="Times New Roman"/>
                <w:b/>
                <w:sz w:val="24"/>
                <w:szCs w:val="24"/>
              </w:rPr>
            </w:pPr>
            <w:r w:rsidRPr="00E375CF">
              <w:rPr>
                <w:rFonts w:ascii="Times New Roman" w:hAnsi="Times New Roman" w:cs="Times New Roman"/>
                <w:b/>
                <w:sz w:val="24"/>
                <w:szCs w:val="24"/>
              </w:rPr>
              <w:t>№ п/п</w:t>
            </w:r>
          </w:p>
        </w:tc>
        <w:tc>
          <w:tcPr>
            <w:tcW w:w="2420" w:type="dxa"/>
            <w:tcBorders>
              <w:top w:val="single" w:sz="4" w:space="0" w:color="000000"/>
              <w:left w:val="single" w:sz="4" w:space="0" w:color="000000"/>
              <w:bottom w:val="single" w:sz="4" w:space="0" w:color="000000"/>
            </w:tcBorders>
            <w:shd w:val="clear" w:color="auto" w:fill="DBE5F1" w:themeFill="accent1" w:themeFillTint="33"/>
          </w:tcPr>
          <w:p w:rsidR="00956421" w:rsidRPr="00E375CF" w:rsidRDefault="00956421" w:rsidP="00956421">
            <w:pPr>
              <w:snapToGrid w:val="0"/>
              <w:spacing w:line="240" w:lineRule="auto"/>
              <w:jc w:val="center"/>
              <w:rPr>
                <w:rFonts w:ascii="Times New Roman" w:hAnsi="Times New Roman" w:cs="Times New Roman"/>
                <w:b/>
                <w:sz w:val="24"/>
                <w:szCs w:val="24"/>
              </w:rPr>
            </w:pPr>
          </w:p>
          <w:p w:rsidR="00956421" w:rsidRPr="00E375CF" w:rsidRDefault="00956421" w:rsidP="00956421">
            <w:pPr>
              <w:spacing w:line="240" w:lineRule="auto"/>
              <w:jc w:val="center"/>
              <w:rPr>
                <w:rFonts w:ascii="Times New Roman" w:hAnsi="Times New Roman" w:cs="Times New Roman"/>
                <w:b/>
                <w:sz w:val="24"/>
                <w:szCs w:val="24"/>
              </w:rPr>
            </w:pPr>
            <w:r w:rsidRPr="00E375CF">
              <w:rPr>
                <w:rFonts w:ascii="Times New Roman" w:hAnsi="Times New Roman" w:cs="Times New Roman"/>
                <w:b/>
                <w:sz w:val="24"/>
                <w:szCs w:val="24"/>
              </w:rPr>
              <w:t>Наименование</w:t>
            </w:r>
          </w:p>
        </w:tc>
        <w:tc>
          <w:tcPr>
            <w:tcW w:w="3543" w:type="dxa"/>
            <w:tcBorders>
              <w:top w:val="single" w:sz="4" w:space="0" w:color="000000"/>
              <w:left w:val="single" w:sz="4" w:space="0" w:color="000000"/>
              <w:bottom w:val="single" w:sz="4" w:space="0" w:color="000000"/>
            </w:tcBorders>
            <w:shd w:val="clear" w:color="auto" w:fill="DBE5F1" w:themeFill="accent1" w:themeFillTint="33"/>
          </w:tcPr>
          <w:p w:rsidR="00956421" w:rsidRPr="00E375CF" w:rsidRDefault="00956421" w:rsidP="00956421">
            <w:pPr>
              <w:snapToGrid w:val="0"/>
              <w:spacing w:line="240" w:lineRule="auto"/>
              <w:jc w:val="center"/>
              <w:rPr>
                <w:rFonts w:ascii="Times New Roman" w:hAnsi="Times New Roman" w:cs="Times New Roman"/>
                <w:b/>
                <w:sz w:val="24"/>
                <w:szCs w:val="24"/>
              </w:rPr>
            </w:pPr>
            <w:r w:rsidRPr="00E375CF">
              <w:rPr>
                <w:rFonts w:ascii="Times New Roman" w:hAnsi="Times New Roman" w:cs="Times New Roman"/>
                <w:b/>
                <w:sz w:val="24"/>
                <w:szCs w:val="24"/>
              </w:rPr>
              <w:t>Юридический адрес</w:t>
            </w:r>
          </w:p>
        </w:tc>
        <w:tc>
          <w:tcPr>
            <w:tcW w:w="1712" w:type="dxa"/>
            <w:tcBorders>
              <w:top w:val="single" w:sz="4" w:space="0" w:color="000000"/>
              <w:left w:val="single" w:sz="4" w:space="0" w:color="000000"/>
              <w:bottom w:val="single" w:sz="4" w:space="0" w:color="000000"/>
            </w:tcBorders>
            <w:shd w:val="clear" w:color="auto" w:fill="DBE5F1" w:themeFill="accent1" w:themeFillTint="33"/>
          </w:tcPr>
          <w:p w:rsidR="00956421" w:rsidRPr="00E375CF" w:rsidRDefault="00956421" w:rsidP="00956421">
            <w:pPr>
              <w:snapToGrid w:val="0"/>
              <w:spacing w:line="240" w:lineRule="auto"/>
              <w:jc w:val="center"/>
              <w:rPr>
                <w:rFonts w:ascii="Times New Roman" w:hAnsi="Times New Roman" w:cs="Times New Roman"/>
                <w:b/>
                <w:sz w:val="24"/>
                <w:szCs w:val="24"/>
              </w:rPr>
            </w:pPr>
            <w:r w:rsidRPr="00E375CF">
              <w:rPr>
                <w:rFonts w:ascii="Times New Roman" w:hAnsi="Times New Roman" w:cs="Times New Roman"/>
                <w:b/>
                <w:sz w:val="24"/>
                <w:szCs w:val="24"/>
              </w:rPr>
              <w:t>Площадь с\х угодий, га</w:t>
            </w:r>
          </w:p>
          <w:p w:rsidR="00956421" w:rsidRPr="00E375CF" w:rsidRDefault="00956421" w:rsidP="00956421">
            <w:pPr>
              <w:spacing w:line="240" w:lineRule="auto"/>
              <w:jc w:val="center"/>
              <w:rPr>
                <w:rFonts w:ascii="Times New Roman" w:hAnsi="Times New Roman" w:cs="Times New Roman"/>
                <w:b/>
                <w:sz w:val="24"/>
                <w:szCs w:val="24"/>
              </w:rPr>
            </w:pPr>
          </w:p>
        </w:tc>
        <w:tc>
          <w:tcPr>
            <w:tcW w:w="213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956421" w:rsidRPr="00E375CF" w:rsidRDefault="00956421" w:rsidP="00956421">
            <w:pPr>
              <w:snapToGrid w:val="0"/>
              <w:spacing w:line="240" w:lineRule="auto"/>
              <w:jc w:val="center"/>
              <w:rPr>
                <w:rFonts w:ascii="Times New Roman" w:hAnsi="Times New Roman" w:cs="Times New Roman"/>
                <w:b/>
                <w:sz w:val="24"/>
                <w:szCs w:val="24"/>
              </w:rPr>
            </w:pPr>
            <w:r w:rsidRPr="00E375CF">
              <w:rPr>
                <w:rFonts w:ascii="Times New Roman" w:hAnsi="Times New Roman" w:cs="Times New Roman"/>
                <w:b/>
                <w:sz w:val="24"/>
                <w:szCs w:val="24"/>
              </w:rPr>
              <w:t>Основной вид деятельности</w:t>
            </w:r>
          </w:p>
        </w:tc>
      </w:tr>
      <w:tr w:rsidR="00956421" w:rsidRPr="00E375CF" w:rsidTr="00956421">
        <w:trPr>
          <w:cantSplit/>
          <w:jc w:val="center"/>
        </w:trPr>
        <w:tc>
          <w:tcPr>
            <w:tcW w:w="567"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1</w:t>
            </w:r>
          </w:p>
        </w:tc>
        <w:tc>
          <w:tcPr>
            <w:tcW w:w="2420"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КО «Тихий Дон»</w:t>
            </w:r>
          </w:p>
        </w:tc>
        <w:tc>
          <w:tcPr>
            <w:tcW w:w="3543"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347400 Ростовская область Дубовский район  х.Ленина х.Животноводческая 2/1 д.1</w:t>
            </w:r>
          </w:p>
        </w:tc>
        <w:tc>
          <w:tcPr>
            <w:tcW w:w="1712"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1063,0</w:t>
            </w:r>
          </w:p>
        </w:tc>
        <w:tc>
          <w:tcPr>
            <w:tcW w:w="2136" w:type="dxa"/>
            <w:tcBorders>
              <w:top w:val="single" w:sz="4" w:space="0" w:color="000000"/>
              <w:left w:val="single" w:sz="4" w:space="0" w:color="000000"/>
              <w:bottom w:val="single" w:sz="4" w:space="0" w:color="000000"/>
              <w:right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с/х производство</w:t>
            </w:r>
          </w:p>
        </w:tc>
      </w:tr>
      <w:tr w:rsidR="00956421" w:rsidRPr="00E375CF" w:rsidTr="00956421">
        <w:trPr>
          <w:cantSplit/>
          <w:jc w:val="center"/>
        </w:trPr>
        <w:tc>
          <w:tcPr>
            <w:tcW w:w="567"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lastRenderedPageBreak/>
              <w:t>2</w:t>
            </w:r>
          </w:p>
        </w:tc>
        <w:tc>
          <w:tcPr>
            <w:tcW w:w="2420"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КО «Нектар»</w:t>
            </w:r>
          </w:p>
        </w:tc>
        <w:tc>
          <w:tcPr>
            <w:tcW w:w="3543"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 xml:space="preserve">347400 Ростовская область Дубовский район х.Семичный ул.Новоселов 8/1 </w:t>
            </w:r>
          </w:p>
        </w:tc>
        <w:tc>
          <w:tcPr>
            <w:tcW w:w="1712"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2530,0</w:t>
            </w:r>
          </w:p>
        </w:tc>
        <w:tc>
          <w:tcPr>
            <w:tcW w:w="2136" w:type="dxa"/>
            <w:tcBorders>
              <w:top w:val="single" w:sz="4" w:space="0" w:color="000000"/>
              <w:left w:val="single" w:sz="4" w:space="0" w:color="000000"/>
              <w:bottom w:val="single" w:sz="4" w:space="0" w:color="000000"/>
              <w:right w:val="single" w:sz="4" w:space="0" w:color="000000"/>
            </w:tcBorders>
          </w:tcPr>
          <w:p w:rsidR="00956421" w:rsidRPr="00E375CF" w:rsidRDefault="00956421" w:rsidP="00956421">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с/х производство</w:t>
            </w:r>
          </w:p>
        </w:tc>
      </w:tr>
      <w:tr w:rsidR="00956421" w:rsidRPr="00E375CF" w:rsidTr="00956421">
        <w:trPr>
          <w:cantSplit/>
          <w:jc w:val="center"/>
        </w:trPr>
        <w:tc>
          <w:tcPr>
            <w:tcW w:w="567"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3</w:t>
            </w:r>
          </w:p>
        </w:tc>
        <w:tc>
          <w:tcPr>
            <w:tcW w:w="2420"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КФХ «Алтай»</w:t>
            </w:r>
          </w:p>
        </w:tc>
        <w:tc>
          <w:tcPr>
            <w:tcW w:w="3543"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 xml:space="preserve">347400 Ростовская область Дубовский район х.Семичный ул.Животновоческая 4/3 д.1 </w:t>
            </w:r>
          </w:p>
        </w:tc>
        <w:tc>
          <w:tcPr>
            <w:tcW w:w="1712"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219,0</w:t>
            </w:r>
          </w:p>
        </w:tc>
        <w:tc>
          <w:tcPr>
            <w:tcW w:w="2136" w:type="dxa"/>
            <w:tcBorders>
              <w:top w:val="single" w:sz="4" w:space="0" w:color="000000"/>
              <w:left w:val="single" w:sz="4" w:space="0" w:color="000000"/>
              <w:bottom w:val="single" w:sz="4" w:space="0" w:color="000000"/>
              <w:right w:val="single" w:sz="4" w:space="0" w:color="000000"/>
            </w:tcBorders>
          </w:tcPr>
          <w:p w:rsidR="00956421" w:rsidRPr="00E375CF" w:rsidRDefault="00956421" w:rsidP="00956421">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с/х производство</w:t>
            </w:r>
          </w:p>
        </w:tc>
      </w:tr>
      <w:tr w:rsidR="00956421" w:rsidRPr="00E375CF" w:rsidTr="00956421">
        <w:trPr>
          <w:cantSplit/>
          <w:jc w:val="center"/>
        </w:trPr>
        <w:tc>
          <w:tcPr>
            <w:tcW w:w="567"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4</w:t>
            </w:r>
          </w:p>
        </w:tc>
        <w:tc>
          <w:tcPr>
            <w:tcW w:w="2420"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КФХ «Ермак»</w:t>
            </w:r>
          </w:p>
        </w:tc>
        <w:tc>
          <w:tcPr>
            <w:tcW w:w="3543"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 xml:space="preserve">347400 Ростовская область Дубовский район х.Ленина ул.Животноводческая 2/3 д.1 </w:t>
            </w:r>
          </w:p>
        </w:tc>
        <w:tc>
          <w:tcPr>
            <w:tcW w:w="1712"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804,0</w:t>
            </w:r>
          </w:p>
        </w:tc>
        <w:tc>
          <w:tcPr>
            <w:tcW w:w="2136" w:type="dxa"/>
            <w:tcBorders>
              <w:top w:val="single" w:sz="4" w:space="0" w:color="000000"/>
              <w:left w:val="single" w:sz="4" w:space="0" w:color="000000"/>
              <w:bottom w:val="single" w:sz="4" w:space="0" w:color="000000"/>
              <w:right w:val="single" w:sz="4" w:space="0" w:color="000000"/>
            </w:tcBorders>
          </w:tcPr>
          <w:p w:rsidR="00956421" w:rsidRPr="00E375CF" w:rsidRDefault="00956421" w:rsidP="00956421">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с/х производство</w:t>
            </w:r>
          </w:p>
        </w:tc>
      </w:tr>
      <w:tr w:rsidR="00956421" w:rsidRPr="00E375CF" w:rsidTr="00956421">
        <w:trPr>
          <w:cantSplit/>
          <w:jc w:val="center"/>
        </w:trPr>
        <w:tc>
          <w:tcPr>
            <w:tcW w:w="567"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5</w:t>
            </w:r>
          </w:p>
        </w:tc>
        <w:tc>
          <w:tcPr>
            <w:tcW w:w="2420"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КФХ «Лада-2»</w:t>
            </w:r>
          </w:p>
        </w:tc>
        <w:tc>
          <w:tcPr>
            <w:tcW w:w="3543"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 xml:space="preserve"> Ростовская область Дубовский район х.Кудинов </w:t>
            </w:r>
          </w:p>
        </w:tc>
        <w:tc>
          <w:tcPr>
            <w:tcW w:w="1712"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245,0</w:t>
            </w:r>
          </w:p>
        </w:tc>
        <w:tc>
          <w:tcPr>
            <w:tcW w:w="2136" w:type="dxa"/>
            <w:tcBorders>
              <w:top w:val="single" w:sz="4" w:space="0" w:color="000000"/>
              <w:left w:val="single" w:sz="4" w:space="0" w:color="000000"/>
              <w:bottom w:val="single" w:sz="4" w:space="0" w:color="000000"/>
              <w:right w:val="single" w:sz="4" w:space="0" w:color="000000"/>
            </w:tcBorders>
          </w:tcPr>
          <w:p w:rsidR="00956421" w:rsidRPr="00E375CF" w:rsidRDefault="00956421" w:rsidP="00956421">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с/х производство</w:t>
            </w:r>
          </w:p>
        </w:tc>
      </w:tr>
      <w:tr w:rsidR="00956421" w:rsidRPr="00E375CF" w:rsidTr="00956421">
        <w:trPr>
          <w:cantSplit/>
          <w:jc w:val="center"/>
        </w:trPr>
        <w:tc>
          <w:tcPr>
            <w:tcW w:w="567"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6</w:t>
            </w:r>
          </w:p>
        </w:tc>
        <w:tc>
          <w:tcPr>
            <w:tcW w:w="2420"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КФХ «Веснянка»</w:t>
            </w:r>
          </w:p>
        </w:tc>
        <w:tc>
          <w:tcPr>
            <w:tcW w:w="3543"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 xml:space="preserve">347400 Ростовская область Дубовский район х.Семичный ул.Животноводческая 1/7 д.1 </w:t>
            </w:r>
          </w:p>
        </w:tc>
        <w:tc>
          <w:tcPr>
            <w:tcW w:w="1712"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740,0</w:t>
            </w:r>
          </w:p>
        </w:tc>
        <w:tc>
          <w:tcPr>
            <w:tcW w:w="2136" w:type="dxa"/>
            <w:tcBorders>
              <w:top w:val="single" w:sz="4" w:space="0" w:color="000000"/>
              <w:left w:val="single" w:sz="4" w:space="0" w:color="000000"/>
              <w:bottom w:val="single" w:sz="4" w:space="0" w:color="000000"/>
              <w:right w:val="single" w:sz="4" w:space="0" w:color="000000"/>
            </w:tcBorders>
          </w:tcPr>
          <w:p w:rsidR="00956421" w:rsidRPr="00E375CF" w:rsidRDefault="00956421" w:rsidP="00956421">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с/х производство</w:t>
            </w:r>
          </w:p>
        </w:tc>
      </w:tr>
      <w:tr w:rsidR="00956421" w:rsidRPr="00E375CF" w:rsidTr="00956421">
        <w:trPr>
          <w:cantSplit/>
          <w:jc w:val="center"/>
        </w:trPr>
        <w:tc>
          <w:tcPr>
            <w:tcW w:w="567"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7</w:t>
            </w:r>
          </w:p>
        </w:tc>
        <w:tc>
          <w:tcPr>
            <w:tcW w:w="2420"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КФХ «Степная Новь»</w:t>
            </w:r>
          </w:p>
        </w:tc>
        <w:tc>
          <w:tcPr>
            <w:tcW w:w="3543"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 xml:space="preserve">347400 Ростовская область Дубовский район х.Семичный ул.Молодежная д.6 </w:t>
            </w:r>
          </w:p>
        </w:tc>
        <w:tc>
          <w:tcPr>
            <w:tcW w:w="1712"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716,0</w:t>
            </w:r>
          </w:p>
        </w:tc>
        <w:tc>
          <w:tcPr>
            <w:tcW w:w="2136" w:type="dxa"/>
            <w:tcBorders>
              <w:top w:val="single" w:sz="4" w:space="0" w:color="000000"/>
              <w:left w:val="single" w:sz="4" w:space="0" w:color="000000"/>
              <w:bottom w:val="single" w:sz="4" w:space="0" w:color="000000"/>
              <w:right w:val="single" w:sz="4" w:space="0" w:color="000000"/>
            </w:tcBorders>
          </w:tcPr>
          <w:p w:rsidR="00956421" w:rsidRPr="00E375CF" w:rsidRDefault="00956421" w:rsidP="00956421">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с/х производство</w:t>
            </w:r>
          </w:p>
        </w:tc>
      </w:tr>
      <w:tr w:rsidR="00956421" w:rsidRPr="00E375CF" w:rsidTr="00956421">
        <w:trPr>
          <w:cantSplit/>
          <w:jc w:val="center"/>
        </w:trPr>
        <w:tc>
          <w:tcPr>
            <w:tcW w:w="567"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8</w:t>
            </w:r>
          </w:p>
        </w:tc>
        <w:tc>
          <w:tcPr>
            <w:tcW w:w="2420"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КФХ «Сибиряк»</w:t>
            </w:r>
          </w:p>
        </w:tc>
        <w:tc>
          <w:tcPr>
            <w:tcW w:w="3543"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 xml:space="preserve">347400 Ростовская область Дубовский район х.Семичный ул.Вокзальная 5/2 </w:t>
            </w:r>
          </w:p>
        </w:tc>
        <w:tc>
          <w:tcPr>
            <w:tcW w:w="1712"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658,0</w:t>
            </w:r>
          </w:p>
        </w:tc>
        <w:tc>
          <w:tcPr>
            <w:tcW w:w="2136" w:type="dxa"/>
            <w:tcBorders>
              <w:top w:val="single" w:sz="4" w:space="0" w:color="000000"/>
              <w:left w:val="single" w:sz="4" w:space="0" w:color="000000"/>
              <w:bottom w:val="single" w:sz="4" w:space="0" w:color="000000"/>
              <w:right w:val="single" w:sz="4" w:space="0" w:color="000000"/>
            </w:tcBorders>
          </w:tcPr>
          <w:p w:rsidR="00956421" w:rsidRPr="00E375CF" w:rsidRDefault="00956421" w:rsidP="00956421">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с/х производство</w:t>
            </w:r>
          </w:p>
        </w:tc>
      </w:tr>
      <w:tr w:rsidR="00956421" w:rsidRPr="00E375CF" w:rsidTr="00956421">
        <w:trPr>
          <w:cantSplit/>
          <w:jc w:val="center"/>
        </w:trPr>
        <w:tc>
          <w:tcPr>
            <w:tcW w:w="567"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9</w:t>
            </w:r>
          </w:p>
        </w:tc>
        <w:tc>
          <w:tcPr>
            <w:tcW w:w="2420"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КФХ «Калибри»</w:t>
            </w:r>
          </w:p>
        </w:tc>
        <w:tc>
          <w:tcPr>
            <w:tcW w:w="3543"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Жигунов С.А.</w:t>
            </w:r>
          </w:p>
        </w:tc>
        <w:tc>
          <w:tcPr>
            <w:tcW w:w="1712"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27,0</w:t>
            </w:r>
          </w:p>
        </w:tc>
        <w:tc>
          <w:tcPr>
            <w:tcW w:w="2136" w:type="dxa"/>
            <w:tcBorders>
              <w:top w:val="single" w:sz="4" w:space="0" w:color="000000"/>
              <w:left w:val="single" w:sz="4" w:space="0" w:color="000000"/>
              <w:bottom w:val="single" w:sz="4" w:space="0" w:color="000000"/>
              <w:right w:val="single" w:sz="4" w:space="0" w:color="000000"/>
            </w:tcBorders>
          </w:tcPr>
          <w:p w:rsidR="00956421" w:rsidRPr="00E375CF" w:rsidRDefault="00956421" w:rsidP="00956421">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с/х производство</w:t>
            </w:r>
          </w:p>
        </w:tc>
      </w:tr>
      <w:tr w:rsidR="00956421" w:rsidRPr="00E375CF" w:rsidTr="00956421">
        <w:trPr>
          <w:cantSplit/>
          <w:jc w:val="center"/>
        </w:trPr>
        <w:tc>
          <w:tcPr>
            <w:tcW w:w="567"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10</w:t>
            </w:r>
          </w:p>
        </w:tc>
        <w:tc>
          <w:tcPr>
            <w:tcW w:w="2420"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КФХ «Блеск»</w:t>
            </w:r>
          </w:p>
        </w:tc>
        <w:tc>
          <w:tcPr>
            <w:tcW w:w="3543"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 xml:space="preserve">347400 Ростовская область Дубовский район х.Ленина ул.Животноводческая 2/4 д.1 </w:t>
            </w:r>
          </w:p>
        </w:tc>
        <w:tc>
          <w:tcPr>
            <w:tcW w:w="1712"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796,0</w:t>
            </w:r>
          </w:p>
        </w:tc>
        <w:tc>
          <w:tcPr>
            <w:tcW w:w="2136" w:type="dxa"/>
            <w:tcBorders>
              <w:top w:val="single" w:sz="4" w:space="0" w:color="000000"/>
              <w:left w:val="single" w:sz="4" w:space="0" w:color="000000"/>
              <w:bottom w:val="single" w:sz="4" w:space="0" w:color="000000"/>
              <w:right w:val="single" w:sz="4" w:space="0" w:color="000000"/>
            </w:tcBorders>
          </w:tcPr>
          <w:p w:rsidR="00956421" w:rsidRPr="00E375CF" w:rsidRDefault="00956421" w:rsidP="00956421">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с/х производство</w:t>
            </w:r>
          </w:p>
        </w:tc>
      </w:tr>
      <w:tr w:rsidR="00956421" w:rsidRPr="00E375CF" w:rsidTr="00956421">
        <w:trPr>
          <w:cantSplit/>
          <w:jc w:val="center"/>
        </w:trPr>
        <w:tc>
          <w:tcPr>
            <w:tcW w:w="567"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11</w:t>
            </w:r>
          </w:p>
        </w:tc>
        <w:tc>
          <w:tcPr>
            <w:tcW w:w="2420"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КФХ «Кири»</w:t>
            </w:r>
          </w:p>
        </w:tc>
        <w:tc>
          <w:tcPr>
            <w:tcW w:w="3543"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х.Кудинов Лабазанов А.Д.</w:t>
            </w:r>
          </w:p>
        </w:tc>
        <w:tc>
          <w:tcPr>
            <w:tcW w:w="1712"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224,0</w:t>
            </w:r>
          </w:p>
        </w:tc>
        <w:tc>
          <w:tcPr>
            <w:tcW w:w="2136" w:type="dxa"/>
            <w:tcBorders>
              <w:top w:val="single" w:sz="4" w:space="0" w:color="000000"/>
              <w:left w:val="single" w:sz="4" w:space="0" w:color="000000"/>
              <w:bottom w:val="single" w:sz="4" w:space="0" w:color="000000"/>
              <w:right w:val="single" w:sz="4" w:space="0" w:color="000000"/>
            </w:tcBorders>
          </w:tcPr>
          <w:p w:rsidR="00956421" w:rsidRPr="00E375CF" w:rsidRDefault="00956421" w:rsidP="00956421">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с/х производство</w:t>
            </w:r>
          </w:p>
        </w:tc>
      </w:tr>
      <w:tr w:rsidR="00956421" w:rsidRPr="00E375CF" w:rsidTr="00956421">
        <w:trPr>
          <w:cantSplit/>
          <w:jc w:val="center"/>
        </w:trPr>
        <w:tc>
          <w:tcPr>
            <w:tcW w:w="567"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12</w:t>
            </w:r>
          </w:p>
        </w:tc>
        <w:tc>
          <w:tcPr>
            <w:tcW w:w="2420"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КФХ «Шлык»</w:t>
            </w:r>
          </w:p>
        </w:tc>
        <w:tc>
          <w:tcPr>
            <w:tcW w:w="3543"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 xml:space="preserve">347400 Ростовская область Дубовский район х.Ленина ул.Ленинская 7 </w:t>
            </w:r>
          </w:p>
        </w:tc>
        <w:tc>
          <w:tcPr>
            <w:tcW w:w="1712"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154,0</w:t>
            </w:r>
          </w:p>
        </w:tc>
        <w:tc>
          <w:tcPr>
            <w:tcW w:w="2136" w:type="dxa"/>
            <w:tcBorders>
              <w:top w:val="single" w:sz="4" w:space="0" w:color="000000"/>
              <w:left w:val="single" w:sz="4" w:space="0" w:color="000000"/>
              <w:bottom w:val="single" w:sz="4" w:space="0" w:color="000000"/>
              <w:right w:val="single" w:sz="4" w:space="0" w:color="000000"/>
            </w:tcBorders>
          </w:tcPr>
          <w:p w:rsidR="00956421" w:rsidRPr="00E375CF" w:rsidRDefault="00956421" w:rsidP="00956421">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с/х производство</w:t>
            </w:r>
          </w:p>
        </w:tc>
      </w:tr>
      <w:tr w:rsidR="00956421" w:rsidRPr="00E375CF" w:rsidTr="00956421">
        <w:trPr>
          <w:cantSplit/>
          <w:jc w:val="center"/>
        </w:trPr>
        <w:tc>
          <w:tcPr>
            <w:tcW w:w="567"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13</w:t>
            </w:r>
          </w:p>
        </w:tc>
        <w:tc>
          <w:tcPr>
            <w:tcW w:w="2420"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 xml:space="preserve">КФХ «Колокол» </w:t>
            </w:r>
          </w:p>
        </w:tc>
        <w:tc>
          <w:tcPr>
            <w:tcW w:w="3543"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 xml:space="preserve">347400 Ростовская область Дубовский район х.Семичный ул.Гагарина 12/2 </w:t>
            </w:r>
          </w:p>
        </w:tc>
        <w:tc>
          <w:tcPr>
            <w:tcW w:w="1712"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296,0</w:t>
            </w:r>
          </w:p>
        </w:tc>
        <w:tc>
          <w:tcPr>
            <w:tcW w:w="2136" w:type="dxa"/>
            <w:tcBorders>
              <w:top w:val="single" w:sz="4" w:space="0" w:color="000000"/>
              <w:left w:val="single" w:sz="4" w:space="0" w:color="000000"/>
              <w:bottom w:val="single" w:sz="4" w:space="0" w:color="000000"/>
              <w:right w:val="single" w:sz="4" w:space="0" w:color="000000"/>
            </w:tcBorders>
          </w:tcPr>
          <w:p w:rsidR="00956421" w:rsidRPr="00E375CF" w:rsidRDefault="00956421" w:rsidP="00956421">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с/х производство</w:t>
            </w:r>
          </w:p>
        </w:tc>
      </w:tr>
      <w:tr w:rsidR="00956421" w:rsidRPr="00E375CF" w:rsidTr="00956421">
        <w:trPr>
          <w:cantSplit/>
          <w:jc w:val="center"/>
        </w:trPr>
        <w:tc>
          <w:tcPr>
            <w:tcW w:w="567"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14</w:t>
            </w:r>
          </w:p>
        </w:tc>
        <w:tc>
          <w:tcPr>
            <w:tcW w:w="2420"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КФХ «Меркурий»</w:t>
            </w:r>
          </w:p>
        </w:tc>
        <w:tc>
          <w:tcPr>
            <w:tcW w:w="3543"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 xml:space="preserve">347400 Ростовская область Дубовский район х.Семичный ул.Ленина 10 </w:t>
            </w:r>
          </w:p>
        </w:tc>
        <w:tc>
          <w:tcPr>
            <w:tcW w:w="1712"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261,0</w:t>
            </w:r>
          </w:p>
        </w:tc>
        <w:tc>
          <w:tcPr>
            <w:tcW w:w="2136" w:type="dxa"/>
            <w:tcBorders>
              <w:top w:val="single" w:sz="4" w:space="0" w:color="000000"/>
              <w:left w:val="single" w:sz="4" w:space="0" w:color="000000"/>
              <w:bottom w:val="single" w:sz="4" w:space="0" w:color="000000"/>
              <w:right w:val="single" w:sz="4" w:space="0" w:color="000000"/>
            </w:tcBorders>
          </w:tcPr>
          <w:p w:rsidR="00956421" w:rsidRPr="00E375CF" w:rsidRDefault="00956421" w:rsidP="00956421">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с/х производство</w:t>
            </w:r>
          </w:p>
        </w:tc>
      </w:tr>
      <w:tr w:rsidR="00956421" w:rsidRPr="00E375CF" w:rsidTr="00956421">
        <w:trPr>
          <w:cantSplit/>
          <w:jc w:val="center"/>
        </w:trPr>
        <w:tc>
          <w:tcPr>
            <w:tcW w:w="567"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15</w:t>
            </w:r>
          </w:p>
        </w:tc>
        <w:tc>
          <w:tcPr>
            <w:tcW w:w="2420"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КФХ «Вперед»</w:t>
            </w:r>
          </w:p>
        </w:tc>
        <w:tc>
          <w:tcPr>
            <w:tcW w:w="3543"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 xml:space="preserve">х.Кудинов. </w:t>
            </w:r>
          </w:p>
        </w:tc>
        <w:tc>
          <w:tcPr>
            <w:tcW w:w="1712"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341,0</w:t>
            </w:r>
          </w:p>
        </w:tc>
        <w:tc>
          <w:tcPr>
            <w:tcW w:w="2136" w:type="dxa"/>
            <w:tcBorders>
              <w:top w:val="single" w:sz="4" w:space="0" w:color="000000"/>
              <w:left w:val="single" w:sz="4" w:space="0" w:color="000000"/>
              <w:bottom w:val="single" w:sz="4" w:space="0" w:color="000000"/>
              <w:right w:val="single" w:sz="4" w:space="0" w:color="000000"/>
            </w:tcBorders>
          </w:tcPr>
          <w:p w:rsidR="00956421" w:rsidRPr="00E375CF" w:rsidRDefault="00956421" w:rsidP="00956421">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с/х производство</w:t>
            </w:r>
          </w:p>
        </w:tc>
      </w:tr>
      <w:tr w:rsidR="00956421" w:rsidRPr="00E375CF" w:rsidTr="00956421">
        <w:trPr>
          <w:cantSplit/>
          <w:jc w:val="center"/>
        </w:trPr>
        <w:tc>
          <w:tcPr>
            <w:tcW w:w="567"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16</w:t>
            </w:r>
          </w:p>
        </w:tc>
        <w:tc>
          <w:tcPr>
            <w:tcW w:w="2420"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КФХ «Линда»</w:t>
            </w:r>
          </w:p>
        </w:tc>
        <w:tc>
          <w:tcPr>
            <w:tcW w:w="3543"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 xml:space="preserve">347400 Ростовская область Дубовский район х.Семичный ул.Ленина 11/2 </w:t>
            </w:r>
          </w:p>
        </w:tc>
        <w:tc>
          <w:tcPr>
            <w:tcW w:w="1712"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356,0</w:t>
            </w:r>
          </w:p>
        </w:tc>
        <w:tc>
          <w:tcPr>
            <w:tcW w:w="2136" w:type="dxa"/>
            <w:tcBorders>
              <w:top w:val="single" w:sz="4" w:space="0" w:color="000000"/>
              <w:left w:val="single" w:sz="4" w:space="0" w:color="000000"/>
              <w:bottom w:val="single" w:sz="4" w:space="0" w:color="000000"/>
              <w:right w:val="single" w:sz="4" w:space="0" w:color="000000"/>
            </w:tcBorders>
          </w:tcPr>
          <w:p w:rsidR="00956421" w:rsidRPr="00E375CF" w:rsidRDefault="00956421" w:rsidP="00956421">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с/х производство</w:t>
            </w:r>
          </w:p>
        </w:tc>
      </w:tr>
      <w:tr w:rsidR="00956421" w:rsidRPr="00E375CF" w:rsidTr="00956421">
        <w:trPr>
          <w:cantSplit/>
          <w:jc w:val="center"/>
        </w:trPr>
        <w:tc>
          <w:tcPr>
            <w:tcW w:w="567"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17</w:t>
            </w:r>
          </w:p>
        </w:tc>
        <w:tc>
          <w:tcPr>
            <w:tcW w:w="2420"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КФХ «Беркут»</w:t>
            </w:r>
          </w:p>
        </w:tc>
        <w:tc>
          <w:tcPr>
            <w:tcW w:w="3543"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 xml:space="preserve">347400 Ростовская область Дубовский район х.Семичный ул.Животноводческая 1/5 д.1 </w:t>
            </w:r>
          </w:p>
        </w:tc>
        <w:tc>
          <w:tcPr>
            <w:tcW w:w="1712"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173,0</w:t>
            </w:r>
          </w:p>
        </w:tc>
        <w:tc>
          <w:tcPr>
            <w:tcW w:w="2136" w:type="dxa"/>
            <w:tcBorders>
              <w:top w:val="single" w:sz="4" w:space="0" w:color="000000"/>
              <w:left w:val="single" w:sz="4" w:space="0" w:color="000000"/>
              <w:bottom w:val="single" w:sz="4" w:space="0" w:color="000000"/>
              <w:right w:val="single" w:sz="4" w:space="0" w:color="000000"/>
            </w:tcBorders>
          </w:tcPr>
          <w:p w:rsidR="00956421" w:rsidRPr="00E375CF" w:rsidRDefault="00956421" w:rsidP="00956421">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с/х производство</w:t>
            </w:r>
          </w:p>
        </w:tc>
      </w:tr>
      <w:tr w:rsidR="00956421" w:rsidRPr="00E375CF" w:rsidTr="00956421">
        <w:trPr>
          <w:cantSplit/>
          <w:jc w:val="center"/>
        </w:trPr>
        <w:tc>
          <w:tcPr>
            <w:tcW w:w="567"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18</w:t>
            </w:r>
          </w:p>
        </w:tc>
        <w:tc>
          <w:tcPr>
            <w:tcW w:w="2420"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КФХ «Труженик»</w:t>
            </w:r>
          </w:p>
        </w:tc>
        <w:tc>
          <w:tcPr>
            <w:tcW w:w="3543"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w:t>
            </w:r>
          </w:p>
        </w:tc>
        <w:tc>
          <w:tcPr>
            <w:tcW w:w="1712"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310,0</w:t>
            </w:r>
          </w:p>
        </w:tc>
        <w:tc>
          <w:tcPr>
            <w:tcW w:w="2136" w:type="dxa"/>
            <w:tcBorders>
              <w:top w:val="single" w:sz="4" w:space="0" w:color="000000"/>
              <w:left w:val="single" w:sz="4" w:space="0" w:color="000000"/>
              <w:bottom w:val="single" w:sz="4" w:space="0" w:color="000000"/>
              <w:right w:val="single" w:sz="4" w:space="0" w:color="000000"/>
            </w:tcBorders>
          </w:tcPr>
          <w:p w:rsidR="00956421" w:rsidRPr="00E375CF" w:rsidRDefault="00956421" w:rsidP="00956421">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с/х производство</w:t>
            </w:r>
          </w:p>
        </w:tc>
      </w:tr>
      <w:tr w:rsidR="00956421" w:rsidRPr="00E375CF" w:rsidTr="00956421">
        <w:trPr>
          <w:cantSplit/>
          <w:jc w:val="center"/>
        </w:trPr>
        <w:tc>
          <w:tcPr>
            <w:tcW w:w="567"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19</w:t>
            </w:r>
          </w:p>
        </w:tc>
        <w:tc>
          <w:tcPr>
            <w:tcW w:w="2420"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КФХ «Накат»</w:t>
            </w:r>
          </w:p>
        </w:tc>
        <w:tc>
          <w:tcPr>
            <w:tcW w:w="3543"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w:t>
            </w:r>
          </w:p>
        </w:tc>
        <w:tc>
          <w:tcPr>
            <w:tcW w:w="1712"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243,0</w:t>
            </w:r>
          </w:p>
        </w:tc>
        <w:tc>
          <w:tcPr>
            <w:tcW w:w="2136" w:type="dxa"/>
            <w:tcBorders>
              <w:top w:val="single" w:sz="4" w:space="0" w:color="000000"/>
              <w:left w:val="single" w:sz="4" w:space="0" w:color="000000"/>
              <w:bottom w:val="single" w:sz="4" w:space="0" w:color="000000"/>
              <w:right w:val="single" w:sz="4" w:space="0" w:color="000000"/>
            </w:tcBorders>
          </w:tcPr>
          <w:p w:rsidR="00956421" w:rsidRPr="00E375CF" w:rsidRDefault="00956421" w:rsidP="00956421">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с/х производство</w:t>
            </w:r>
          </w:p>
        </w:tc>
      </w:tr>
      <w:tr w:rsidR="00956421" w:rsidRPr="00E375CF" w:rsidTr="00956421">
        <w:trPr>
          <w:cantSplit/>
          <w:jc w:val="center"/>
        </w:trPr>
        <w:tc>
          <w:tcPr>
            <w:tcW w:w="567"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20</w:t>
            </w:r>
          </w:p>
        </w:tc>
        <w:tc>
          <w:tcPr>
            <w:tcW w:w="2420"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КФХ «Геркулес»</w:t>
            </w:r>
          </w:p>
        </w:tc>
        <w:tc>
          <w:tcPr>
            <w:tcW w:w="3543"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w:t>
            </w:r>
          </w:p>
        </w:tc>
        <w:tc>
          <w:tcPr>
            <w:tcW w:w="1712"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357,0</w:t>
            </w:r>
          </w:p>
        </w:tc>
        <w:tc>
          <w:tcPr>
            <w:tcW w:w="2136" w:type="dxa"/>
            <w:tcBorders>
              <w:top w:val="single" w:sz="4" w:space="0" w:color="000000"/>
              <w:left w:val="single" w:sz="4" w:space="0" w:color="000000"/>
              <w:bottom w:val="single" w:sz="4" w:space="0" w:color="000000"/>
              <w:right w:val="single" w:sz="4" w:space="0" w:color="000000"/>
            </w:tcBorders>
          </w:tcPr>
          <w:p w:rsidR="00956421" w:rsidRPr="00E375CF" w:rsidRDefault="00956421" w:rsidP="00956421">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с/х производство</w:t>
            </w:r>
          </w:p>
        </w:tc>
      </w:tr>
      <w:tr w:rsidR="00956421" w:rsidRPr="00E375CF" w:rsidTr="00956421">
        <w:trPr>
          <w:cantSplit/>
          <w:jc w:val="center"/>
        </w:trPr>
        <w:tc>
          <w:tcPr>
            <w:tcW w:w="567"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21</w:t>
            </w:r>
          </w:p>
        </w:tc>
        <w:tc>
          <w:tcPr>
            <w:tcW w:w="2420"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КФХ «Сеятель»</w:t>
            </w:r>
          </w:p>
        </w:tc>
        <w:tc>
          <w:tcPr>
            <w:tcW w:w="3543"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w:t>
            </w:r>
          </w:p>
        </w:tc>
        <w:tc>
          <w:tcPr>
            <w:tcW w:w="1712"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221,0</w:t>
            </w:r>
          </w:p>
        </w:tc>
        <w:tc>
          <w:tcPr>
            <w:tcW w:w="2136" w:type="dxa"/>
            <w:tcBorders>
              <w:top w:val="single" w:sz="4" w:space="0" w:color="000000"/>
              <w:left w:val="single" w:sz="4" w:space="0" w:color="000000"/>
              <w:bottom w:val="single" w:sz="4" w:space="0" w:color="000000"/>
              <w:right w:val="single" w:sz="4" w:space="0" w:color="000000"/>
            </w:tcBorders>
          </w:tcPr>
          <w:p w:rsidR="00956421" w:rsidRPr="00E375CF" w:rsidRDefault="00956421" w:rsidP="00956421">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с/х производство</w:t>
            </w:r>
          </w:p>
        </w:tc>
      </w:tr>
      <w:tr w:rsidR="00956421" w:rsidRPr="00E375CF" w:rsidTr="00956421">
        <w:trPr>
          <w:cantSplit/>
          <w:jc w:val="center"/>
        </w:trPr>
        <w:tc>
          <w:tcPr>
            <w:tcW w:w="567"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22</w:t>
            </w:r>
          </w:p>
        </w:tc>
        <w:tc>
          <w:tcPr>
            <w:tcW w:w="2420"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КФХ «Крестьянин»</w:t>
            </w:r>
          </w:p>
        </w:tc>
        <w:tc>
          <w:tcPr>
            <w:tcW w:w="3543"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w:t>
            </w:r>
          </w:p>
        </w:tc>
        <w:tc>
          <w:tcPr>
            <w:tcW w:w="1712"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339,0</w:t>
            </w:r>
          </w:p>
        </w:tc>
        <w:tc>
          <w:tcPr>
            <w:tcW w:w="2136" w:type="dxa"/>
            <w:tcBorders>
              <w:top w:val="single" w:sz="4" w:space="0" w:color="000000"/>
              <w:left w:val="single" w:sz="4" w:space="0" w:color="000000"/>
              <w:bottom w:val="single" w:sz="4" w:space="0" w:color="000000"/>
              <w:right w:val="single" w:sz="4" w:space="0" w:color="000000"/>
            </w:tcBorders>
          </w:tcPr>
          <w:p w:rsidR="00956421" w:rsidRPr="00E375CF" w:rsidRDefault="00956421" w:rsidP="00956421">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с/х производство</w:t>
            </w:r>
          </w:p>
        </w:tc>
      </w:tr>
      <w:tr w:rsidR="00956421" w:rsidRPr="00E375CF" w:rsidTr="00956421">
        <w:trPr>
          <w:cantSplit/>
          <w:jc w:val="center"/>
        </w:trPr>
        <w:tc>
          <w:tcPr>
            <w:tcW w:w="567"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23</w:t>
            </w:r>
          </w:p>
        </w:tc>
        <w:tc>
          <w:tcPr>
            <w:tcW w:w="2420"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КФХ «Фатима»</w:t>
            </w:r>
          </w:p>
        </w:tc>
        <w:tc>
          <w:tcPr>
            <w:tcW w:w="3543"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 xml:space="preserve">347400 Ростовская область Дубовский район х.Семичный ул.Степная 6 </w:t>
            </w:r>
          </w:p>
        </w:tc>
        <w:tc>
          <w:tcPr>
            <w:tcW w:w="1712"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420,0</w:t>
            </w:r>
          </w:p>
        </w:tc>
        <w:tc>
          <w:tcPr>
            <w:tcW w:w="2136" w:type="dxa"/>
            <w:tcBorders>
              <w:top w:val="single" w:sz="4" w:space="0" w:color="000000"/>
              <w:left w:val="single" w:sz="4" w:space="0" w:color="000000"/>
              <w:bottom w:val="single" w:sz="4" w:space="0" w:color="000000"/>
              <w:right w:val="single" w:sz="4" w:space="0" w:color="000000"/>
            </w:tcBorders>
          </w:tcPr>
          <w:p w:rsidR="00956421" w:rsidRPr="00E375CF" w:rsidRDefault="00956421" w:rsidP="00956421">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с/х производство</w:t>
            </w:r>
          </w:p>
        </w:tc>
      </w:tr>
      <w:tr w:rsidR="00956421" w:rsidRPr="00E375CF" w:rsidTr="00956421">
        <w:trPr>
          <w:cantSplit/>
          <w:jc w:val="center"/>
        </w:trPr>
        <w:tc>
          <w:tcPr>
            <w:tcW w:w="567"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lastRenderedPageBreak/>
              <w:t>24</w:t>
            </w:r>
          </w:p>
        </w:tc>
        <w:tc>
          <w:tcPr>
            <w:tcW w:w="2420"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КФХ «Руслан»</w:t>
            </w:r>
          </w:p>
        </w:tc>
        <w:tc>
          <w:tcPr>
            <w:tcW w:w="3543"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 xml:space="preserve">347400 Ростовская область Дубовский район х.Семичный ул.Луговая 18 </w:t>
            </w:r>
          </w:p>
        </w:tc>
        <w:tc>
          <w:tcPr>
            <w:tcW w:w="1712"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373,0</w:t>
            </w:r>
          </w:p>
        </w:tc>
        <w:tc>
          <w:tcPr>
            <w:tcW w:w="2136" w:type="dxa"/>
            <w:tcBorders>
              <w:top w:val="single" w:sz="4" w:space="0" w:color="000000"/>
              <w:left w:val="single" w:sz="4" w:space="0" w:color="000000"/>
              <w:bottom w:val="single" w:sz="4" w:space="0" w:color="000000"/>
              <w:right w:val="single" w:sz="4" w:space="0" w:color="000000"/>
            </w:tcBorders>
          </w:tcPr>
          <w:p w:rsidR="00956421" w:rsidRPr="00E375CF" w:rsidRDefault="00956421" w:rsidP="00956421">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с/х производство</w:t>
            </w:r>
          </w:p>
        </w:tc>
      </w:tr>
      <w:tr w:rsidR="00956421" w:rsidRPr="00E375CF" w:rsidTr="00956421">
        <w:trPr>
          <w:cantSplit/>
          <w:jc w:val="center"/>
        </w:trPr>
        <w:tc>
          <w:tcPr>
            <w:tcW w:w="567"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25</w:t>
            </w:r>
          </w:p>
        </w:tc>
        <w:tc>
          <w:tcPr>
            <w:tcW w:w="2420"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КФХ «Веснянка-2»</w:t>
            </w:r>
          </w:p>
        </w:tc>
        <w:tc>
          <w:tcPr>
            <w:tcW w:w="3543"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 xml:space="preserve">347400 Ростовская область Дубовский район х.Семичный пер.Пругловский 11/2 </w:t>
            </w:r>
          </w:p>
        </w:tc>
        <w:tc>
          <w:tcPr>
            <w:tcW w:w="1712"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239,0</w:t>
            </w:r>
          </w:p>
        </w:tc>
        <w:tc>
          <w:tcPr>
            <w:tcW w:w="2136" w:type="dxa"/>
            <w:tcBorders>
              <w:top w:val="single" w:sz="4" w:space="0" w:color="000000"/>
              <w:left w:val="single" w:sz="4" w:space="0" w:color="000000"/>
              <w:bottom w:val="single" w:sz="4" w:space="0" w:color="000000"/>
              <w:right w:val="single" w:sz="4" w:space="0" w:color="000000"/>
            </w:tcBorders>
          </w:tcPr>
          <w:p w:rsidR="00956421" w:rsidRPr="00E375CF" w:rsidRDefault="00956421" w:rsidP="00956421">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с/х производство</w:t>
            </w:r>
          </w:p>
        </w:tc>
      </w:tr>
      <w:tr w:rsidR="00956421" w:rsidRPr="00E375CF" w:rsidTr="00956421">
        <w:trPr>
          <w:cantSplit/>
          <w:jc w:val="center"/>
        </w:trPr>
        <w:tc>
          <w:tcPr>
            <w:tcW w:w="567"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26</w:t>
            </w:r>
          </w:p>
        </w:tc>
        <w:tc>
          <w:tcPr>
            <w:tcW w:w="2420"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КФХ «Заря-2»</w:t>
            </w:r>
          </w:p>
        </w:tc>
        <w:tc>
          <w:tcPr>
            <w:tcW w:w="3543"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 xml:space="preserve">347400 Ростовская область Дубовский район х.Семичный ул.Степная 13 </w:t>
            </w:r>
          </w:p>
        </w:tc>
        <w:tc>
          <w:tcPr>
            <w:tcW w:w="1712"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915,0</w:t>
            </w:r>
          </w:p>
        </w:tc>
        <w:tc>
          <w:tcPr>
            <w:tcW w:w="2136" w:type="dxa"/>
            <w:tcBorders>
              <w:top w:val="single" w:sz="4" w:space="0" w:color="000000"/>
              <w:left w:val="single" w:sz="4" w:space="0" w:color="000000"/>
              <w:bottom w:val="single" w:sz="4" w:space="0" w:color="000000"/>
              <w:right w:val="single" w:sz="4" w:space="0" w:color="000000"/>
            </w:tcBorders>
          </w:tcPr>
          <w:p w:rsidR="00956421" w:rsidRPr="00E375CF" w:rsidRDefault="00956421" w:rsidP="00956421">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с/х производство</w:t>
            </w:r>
          </w:p>
        </w:tc>
      </w:tr>
      <w:tr w:rsidR="00956421" w:rsidRPr="00E375CF" w:rsidTr="00956421">
        <w:trPr>
          <w:cantSplit/>
          <w:jc w:val="center"/>
        </w:trPr>
        <w:tc>
          <w:tcPr>
            <w:tcW w:w="567"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27</w:t>
            </w:r>
          </w:p>
        </w:tc>
        <w:tc>
          <w:tcPr>
            <w:tcW w:w="2420"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КФХ «Радуга-2»</w:t>
            </w:r>
          </w:p>
        </w:tc>
        <w:tc>
          <w:tcPr>
            <w:tcW w:w="3543"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347400 Ростовская область Дубовский район х.Семичный</w:t>
            </w:r>
          </w:p>
        </w:tc>
        <w:tc>
          <w:tcPr>
            <w:tcW w:w="1712"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225,0</w:t>
            </w:r>
          </w:p>
        </w:tc>
        <w:tc>
          <w:tcPr>
            <w:tcW w:w="2136" w:type="dxa"/>
            <w:tcBorders>
              <w:top w:val="single" w:sz="4" w:space="0" w:color="000000"/>
              <w:left w:val="single" w:sz="4" w:space="0" w:color="000000"/>
              <w:bottom w:val="single" w:sz="4" w:space="0" w:color="000000"/>
              <w:right w:val="single" w:sz="4" w:space="0" w:color="000000"/>
            </w:tcBorders>
          </w:tcPr>
          <w:p w:rsidR="00956421" w:rsidRPr="00E375CF" w:rsidRDefault="00956421" w:rsidP="00956421">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с/х производство</w:t>
            </w:r>
          </w:p>
        </w:tc>
      </w:tr>
      <w:tr w:rsidR="00956421" w:rsidRPr="00E375CF" w:rsidTr="00956421">
        <w:trPr>
          <w:cantSplit/>
          <w:jc w:val="center"/>
        </w:trPr>
        <w:tc>
          <w:tcPr>
            <w:tcW w:w="567"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28</w:t>
            </w:r>
          </w:p>
        </w:tc>
        <w:tc>
          <w:tcPr>
            <w:tcW w:w="2420"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КФХ «Атлант»</w:t>
            </w:r>
          </w:p>
        </w:tc>
        <w:tc>
          <w:tcPr>
            <w:tcW w:w="3543"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347400 Ростовская область Дубовский район х.Семичный ул.Октября 2 Сосункевич Н.К. тел.: 89287780909</w:t>
            </w:r>
          </w:p>
        </w:tc>
        <w:tc>
          <w:tcPr>
            <w:tcW w:w="1712"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229,0</w:t>
            </w:r>
          </w:p>
        </w:tc>
        <w:tc>
          <w:tcPr>
            <w:tcW w:w="2136" w:type="dxa"/>
            <w:tcBorders>
              <w:top w:val="single" w:sz="4" w:space="0" w:color="000000"/>
              <w:left w:val="single" w:sz="4" w:space="0" w:color="000000"/>
              <w:bottom w:val="single" w:sz="4" w:space="0" w:color="000000"/>
              <w:right w:val="single" w:sz="4" w:space="0" w:color="000000"/>
            </w:tcBorders>
          </w:tcPr>
          <w:p w:rsidR="00956421" w:rsidRPr="00E375CF" w:rsidRDefault="00956421" w:rsidP="00956421">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с/х производство</w:t>
            </w:r>
          </w:p>
        </w:tc>
      </w:tr>
      <w:tr w:rsidR="00956421" w:rsidRPr="00E375CF" w:rsidTr="00956421">
        <w:trPr>
          <w:cantSplit/>
          <w:jc w:val="center"/>
        </w:trPr>
        <w:tc>
          <w:tcPr>
            <w:tcW w:w="567"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29</w:t>
            </w:r>
          </w:p>
        </w:tc>
        <w:tc>
          <w:tcPr>
            <w:tcW w:w="2420"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КФХ «Нива-2»</w:t>
            </w:r>
          </w:p>
        </w:tc>
        <w:tc>
          <w:tcPr>
            <w:tcW w:w="3543"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347400 Ростовская область Дубовский район х.Семичный ул.Мира 11</w:t>
            </w:r>
          </w:p>
        </w:tc>
        <w:tc>
          <w:tcPr>
            <w:tcW w:w="1712"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230,0</w:t>
            </w:r>
          </w:p>
        </w:tc>
        <w:tc>
          <w:tcPr>
            <w:tcW w:w="2136" w:type="dxa"/>
            <w:tcBorders>
              <w:top w:val="single" w:sz="4" w:space="0" w:color="000000"/>
              <w:left w:val="single" w:sz="4" w:space="0" w:color="000000"/>
              <w:bottom w:val="single" w:sz="4" w:space="0" w:color="000000"/>
              <w:right w:val="single" w:sz="4" w:space="0" w:color="000000"/>
            </w:tcBorders>
          </w:tcPr>
          <w:p w:rsidR="00956421" w:rsidRPr="00E375CF" w:rsidRDefault="00956421" w:rsidP="00956421">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с/х производство</w:t>
            </w:r>
          </w:p>
        </w:tc>
      </w:tr>
      <w:tr w:rsidR="00956421" w:rsidRPr="00E375CF" w:rsidTr="00956421">
        <w:trPr>
          <w:cantSplit/>
          <w:jc w:val="center"/>
        </w:trPr>
        <w:tc>
          <w:tcPr>
            <w:tcW w:w="567"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30</w:t>
            </w:r>
          </w:p>
        </w:tc>
        <w:tc>
          <w:tcPr>
            <w:tcW w:w="2420"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КФХ «Корунд»</w:t>
            </w:r>
          </w:p>
        </w:tc>
        <w:tc>
          <w:tcPr>
            <w:tcW w:w="3543"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347400 Ростовская область Дубовский район х.Семичный ул.Первомайская 13/2</w:t>
            </w:r>
          </w:p>
        </w:tc>
        <w:tc>
          <w:tcPr>
            <w:tcW w:w="1712"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225,0</w:t>
            </w:r>
          </w:p>
        </w:tc>
        <w:tc>
          <w:tcPr>
            <w:tcW w:w="2136" w:type="dxa"/>
            <w:tcBorders>
              <w:top w:val="single" w:sz="4" w:space="0" w:color="000000"/>
              <w:left w:val="single" w:sz="4" w:space="0" w:color="000000"/>
              <w:bottom w:val="single" w:sz="4" w:space="0" w:color="000000"/>
              <w:right w:val="single" w:sz="4" w:space="0" w:color="000000"/>
            </w:tcBorders>
          </w:tcPr>
          <w:p w:rsidR="00956421" w:rsidRPr="00E375CF" w:rsidRDefault="00956421" w:rsidP="00956421">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с/х производство</w:t>
            </w:r>
          </w:p>
        </w:tc>
      </w:tr>
      <w:tr w:rsidR="00956421" w:rsidRPr="00E375CF" w:rsidTr="00956421">
        <w:trPr>
          <w:cantSplit/>
          <w:jc w:val="center"/>
        </w:trPr>
        <w:tc>
          <w:tcPr>
            <w:tcW w:w="567"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31</w:t>
            </w:r>
          </w:p>
        </w:tc>
        <w:tc>
          <w:tcPr>
            <w:tcW w:w="2420"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КФХ «Астра»</w:t>
            </w:r>
          </w:p>
        </w:tc>
        <w:tc>
          <w:tcPr>
            <w:tcW w:w="3543"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 xml:space="preserve">347400 Ростовская область Дубовский район х.Семичный ул.Луговая 11/1 </w:t>
            </w:r>
          </w:p>
        </w:tc>
        <w:tc>
          <w:tcPr>
            <w:tcW w:w="1712"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230,0</w:t>
            </w:r>
          </w:p>
        </w:tc>
        <w:tc>
          <w:tcPr>
            <w:tcW w:w="2136" w:type="dxa"/>
            <w:tcBorders>
              <w:top w:val="single" w:sz="4" w:space="0" w:color="000000"/>
              <w:left w:val="single" w:sz="4" w:space="0" w:color="000000"/>
              <w:bottom w:val="single" w:sz="4" w:space="0" w:color="000000"/>
              <w:right w:val="single" w:sz="4" w:space="0" w:color="000000"/>
            </w:tcBorders>
          </w:tcPr>
          <w:p w:rsidR="00956421" w:rsidRPr="00E375CF" w:rsidRDefault="00956421" w:rsidP="00956421">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с/х производство</w:t>
            </w:r>
          </w:p>
        </w:tc>
      </w:tr>
      <w:tr w:rsidR="00956421" w:rsidRPr="00E375CF" w:rsidTr="00956421">
        <w:trPr>
          <w:cantSplit/>
          <w:jc w:val="center"/>
        </w:trPr>
        <w:tc>
          <w:tcPr>
            <w:tcW w:w="567"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32</w:t>
            </w:r>
          </w:p>
        </w:tc>
        <w:tc>
          <w:tcPr>
            <w:tcW w:w="2420"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КФХ «Норд»</w:t>
            </w:r>
          </w:p>
        </w:tc>
        <w:tc>
          <w:tcPr>
            <w:tcW w:w="3543"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 xml:space="preserve">347400 Ростовская область Дубовский район х.Семичный ул.Новоселов 2/1 </w:t>
            </w:r>
          </w:p>
        </w:tc>
        <w:tc>
          <w:tcPr>
            <w:tcW w:w="1712"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230,0</w:t>
            </w:r>
          </w:p>
        </w:tc>
        <w:tc>
          <w:tcPr>
            <w:tcW w:w="2136" w:type="dxa"/>
            <w:tcBorders>
              <w:top w:val="single" w:sz="4" w:space="0" w:color="000000"/>
              <w:left w:val="single" w:sz="4" w:space="0" w:color="000000"/>
              <w:bottom w:val="single" w:sz="4" w:space="0" w:color="000000"/>
              <w:right w:val="single" w:sz="4" w:space="0" w:color="000000"/>
            </w:tcBorders>
          </w:tcPr>
          <w:p w:rsidR="00956421" w:rsidRPr="00E375CF" w:rsidRDefault="00956421" w:rsidP="00956421">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с/х производство</w:t>
            </w:r>
          </w:p>
        </w:tc>
      </w:tr>
      <w:tr w:rsidR="00956421" w:rsidRPr="00E375CF" w:rsidTr="00956421">
        <w:trPr>
          <w:cantSplit/>
          <w:jc w:val="center"/>
        </w:trPr>
        <w:tc>
          <w:tcPr>
            <w:tcW w:w="567"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33</w:t>
            </w:r>
          </w:p>
        </w:tc>
        <w:tc>
          <w:tcPr>
            <w:tcW w:w="2420"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КФХ «Днепр»</w:t>
            </w:r>
          </w:p>
        </w:tc>
        <w:tc>
          <w:tcPr>
            <w:tcW w:w="3543"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 xml:space="preserve">347400 Ростовская область Дубовский район х.Семичный ул.Вокзальная 7/2 </w:t>
            </w:r>
          </w:p>
        </w:tc>
        <w:tc>
          <w:tcPr>
            <w:tcW w:w="1712"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230,0</w:t>
            </w:r>
          </w:p>
        </w:tc>
        <w:tc>
          <w:tcPr>
            <w:tcW w:w="2136" w:type="dxa"/>
            <w:tcBorders>
              <w:top w:val="single" w:sz="4" w:space="0" w:color="000000"/>
              <w:left w:val="single" w:sz="4" w:space="0" w:color="000000"/>
              <w:bottom w:val="single" w:sz="4" w:space="0" w:color="000000"/>
              <w:right w:val="single" w:sz="4" w:space="0" w:color="000000"/>
            </w:tcBorders>
          </w:tcPr>
          <w:p w:rsidR="00956421" w:rsidRPr="00E375CF" w:rsidRDefault="00956421" w:rsidP="00956421">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с/х производство</w:t>
            </w:r>
          </w:p>
        </w:tc>
      </w:tr>
      <w:tr w:rsidR="00956421" w:rsidRPr="00E375CF" w:rsidTr="00956421">
        <w:trPr>
          <w:cantSplit/>
          <w:jc w:val="center"/>
        </w:trPr>
        <w:tc>
          <w:tcPr>
            <w:tcW w:w="567"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34</w:t>
            </w:r>
          </w:p>
        </w:tc>
        <w:tc>
          <w:tcPr>
            <w:tcW w:w="2420"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КФХ «Восток»</w:t>
            </w:r>
          </w:p>
        </w:tc>
        <w:tc>
          <w:tcPr>
            <w:tcW w:w="3543"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347400 Ростовская область Дубовский район х.Семичный пер.Пругловский 9/3</w:t>
            </w:r>
          </w:p>
        </w:tc>
        <w:tc>
          <w:tcPr>
            <w:tcW w:w="1712"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283,0</w:t>
            </w:r>
          </w:p>
        </w:tc>
        <w:tc>
          <w:tcPr>
            <w:tcW w:w="2136" w:type="dxa"/>
            <w:tcBorders>
              <w:top w:val="single" w:sz="4" w:space="0" w:color="000000"/>
              <w:left w:val="single" w:sz="4" w:space="0" w:color="000000"/>
              <w:bottom w:val="single" w:sz="4" w:space="0" w:color="000000"/>
              <w:right w:val="single" w:sz="4" w:space="0" w:color="000000"/>
            </w:tcBorders>
          </w:tcPr>
          <w:p w:rsidR="00956421" w:rsidRPr="00E375CF" w:rsidRDefault="00956421" w:rsidP="00956421">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с/х производство</w:t>
            </w:r>
          </w:p>
        </w:tc>
      </w:tr>
      <w:tr w:rsidR="00956421" w:rsidRPr="00E375CF" w:rsidTr="00956421">
        <w:trPr>
          <w:cantSplit/>
          <w:jc w:val="center"/>
        </w:trPr>
        <w:tc>
          <w:tcPr>
            <w:tcW w:w="567"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35</w:t>
            </w:r>
          </w:p>
        </w:tc>
        <w:tc>
          <w:tcPr>
            <w:tcW w:w="2420"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КФХ «Долина»</w:t>
            </w:r>
          </w:p>
        </w:tc>
        <w:tc>
          <w:tcPr>
            <w:tcW w:w="3543"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 xml:space="preserve">347400 Ростовская область Дубовский район х.Семичный ул.Первомайская 2 </w:t>
            </w:r>
          </w:p>
        </w:tc>
        <w:tc>
          <w:tcPr>
            <w:tcW w:w="1712"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55,0</w:t>
            </w:r>
          </w:p>
        </w:tc>
        <w:tc>
          <w:tcPr>
            <w:tcW w:w="2136" w:type="dxa"/>
            <w:tcBorders>
              <w:top w:val="single" w:sz="4" w:space="0" w:color="000000"/>
              <w:left w:val="single" w:sz="4" w:space="0" w:color="000000"/>
              <w:bottom w:val="single" w:sz="4" w:space="0" w:color="000000"/>
              <w:right w:val="single" w:sz="4" w:space="0" w:color="000000"/>
            </w:tcBorders>
          </w:tcPr>
          <w:p w:rsidR="00956421" w:rsidRPr="00E375CF" w:rsidRDefault="00956421" w:rsidP="00956421">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с/х производство</w:t>
            </w:r>
          </w:p>
        </w:tc>
      </w:tr>
      <w:tr w:rsidR="00956421" w:rsidRPr="00E375CF" w:rsidTr="00956421">
        <w:trPr>
          <w:cantSplit/>
          <w:jc w:val="center"/>
        </w:trPr>
        <w:tc>
          <w:tcPr>
            <w:tcW w:w="567"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36</w:t>
            </w:r>
          </w:p>
        </w:tc>
        <w:tc>
          <w:tcPr>
            <w:tcW w:w="2420"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КФХ «Сердинов»</w:t>
            </w:r>
          </w:p>
        </w:tc>
        <w:tc>
          <w:tcPr>
            <w:tcW w:w="3543"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 xml:space="preserve">Волгоградская область х.Семичный </w:t>
            </w:r>
          </w:p>
        </w:tc>
        <w:tc>
          <w:tcPr>
            <w:tcW w:w="1712"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288,0</w:t>
            </w:r>
          </w:p>
        </w:tc>
        <w:tc>
          <w:tcPr>
            <w:tcW w:w="2136" w:type="dxa"/>
            <w:tcBorders>
              <w:top w:val="single" w:sz="4" w:space="0" w:color="000000"/>
              <w:left w:val="single" w:sz="4" w:space="0" w:color="000000"/>
              <w:bottom w:val="single" w:sz="4" w:space="0" w:color="000000"/>
              <w:right w:val="single" w:sz="4" w:space="0" w:color="000000"/>
            </w:tcBorders>
          </w:tcPr>
          <w:p w:rsidR="00956421" w:rsidRPr="00E375CF" w:rsidRDefault="00956421" w:rsidP="00956421">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с/х производство</w:t>
            </w:r>
          </w:p>
        </w:tc>
      </w:tr>
      <w:tr w:rsidR="00956421" w:rsidRPr="00E375CF" w:rsidTr="00956421">
        <w:trPr>
          <w:cantSplit/>
          <w:jc w:val="center"/>
        </w:trPr>
        <w:tc>
          <w:tcPr>
            <w:tcW w:w="567"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37</w:t>
            </w:r>
          </w:p>
        </w:tc>
        <w:tc>
          <w:tcPr>
            <w:tcW w:w="2420"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КФХ «Родина»</w:t>
            </w:r>
          </w:p>
        </w:tc>
        <w:tc>
          <w:tcPr>
            <w:tcW w:w="3543"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 xml:space="preserve">347400 Ростовская область Дубовский район х.Семичный ул.Чкалова 6 </w:t>
            </w:r>
          </w:p>
        </w:tc>
        <w:tc>
          <w:tcPr>
            <w:tcW w:w="1712"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342,0</w:t>
            </w:r>
          </w:p>
        </w:tc>
        <w:tc>
          <w:tcPr>
            <w:tcW w:w="2136" w:type="dxa"/>
            <w:tcBorders>
              <w:top w:val="single" w:sz="4" w:space="0" w:color="000000"/>
              <w:left w:val="single" w:sz="4" w:space="0" w:color="000000"/>
              <w:bottom w:val="single" w:sz="4" w:space="0" w:color="000000"/>
              <w:right w:val="single" w:sz="4" w:space="0" w:color="000000"/>
            </w:tcBorders>
          </w:tcPr>
          <w:p w:rsidR="00956421" w:rsidRPr="00E375CF" w:rsidRDefault="00956421" w:rsidP="00956421">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с/х производство</w:t>
            </w:r>
          </w:p>
        </w:tc>
      </w:tr>
      <w:tr w:rsidR="00956421" w:rsidRPr="00E375CF" w:rsidTr="00956421">
        <w:trPr>
          <w:cantSplit/>
          <w:jc w:val="center"/>
        </w:trPr>
        <w:tc>
          <w:tcPr>
            <w:tcW w:w="567"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38</w:t>
            </w:r>
          </w:p>
        </w:tc>
        <w:tc>
          <w:tcPr>
            <w:tcW w:w="2420"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КФХ «Степной край»</w:t>
            </w:r>
          </w:p>
        </w:tc>
        <w:tc>
          <w:tcPr>
            <w:tcW w:w="3543"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 xml:space="preserve">347400 Ростовская область Дубовский район х.Ленина ул.Ленинская 7 </w:t>
            </w:r>
          </w:p>
        </w:tc>
        <w:tc>
          <w:tcPr>
            <w:tcW w:w="1712" w:type="dxa"/>
            <w:tcBorders>
              <w:top w:val="single" w:sz="4" w:space="0" w:color="000000"/>
              <w:left w:val="single" w:sz="4" w:space="0" w:color="000000"/>
              <w:bottom w:val="single" w:sz="4" w:space="0" w:color="000000"/>
            </w:tcBorders>
          </w:tcPr>
          <w:p w:rsidR="00956421" w:rsidRPr="00E375CF" w:rsidRDefault="00956421" w:rsidP="00956421">
            <w:pPr>
              <w:snapToGrid w:val="0"/>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135,0</w:t>
            </w:r>
          </w:p>
        </w:tc>
        <w:tc>
          <w:tcPr>
            <w:tcW w:w="2136" w:type="dxa"/>
            <w:tcBorders>
              <w:top w:val="single" w:sz="4" w:space="0" w:color="000000"/>
              <w:left w:val="single" w:sz="4" w:space="0" w:color="000000"/>
              <w:bottom w:val="single" w:sz="4" w:space="0" w:color="000000"/>
              <w:right w:val="single" w:sz="4" w:space="0" w:color="000000"/>
            </w:tcBorders>
          </w:tcPr>
          <w:p w:rsidR="00956421" w:rsidRPr="00E375CF" w:rsidRDefault="00956421" w:rsidP="00956421">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с/х производство</w:t>
            </w:r>
          </w:p>
        </w:tc>
      </w:tr>
    </w:tbl>
    <w:p w:rsidR="00956421" w:rsidRPr="00E375CF" w:rsidRDefault="00956421" w:rsidP="00956421">
      <w:pPr>
        <w:spacing w:line="240" w:lineRule="auto"/>
        <w:rPr>
          <w:rFonts w:ascii="Times New Roman" w:hAnsi="Times New Roman" w:cs="Times New Roman"/>
          <w:b/>
          <w:sz w:val="24"/>
          <w:szCs w:val="24"/>
        </w:rPr>
      </w:pPr>
    </w:p>
    <w:p w:rsidR="00956421" w:rsidRPr="00E375CF" w:rsidRDefault="00956421" w:rsidP="00956421">
      <w:pPr>
        <w:ind w:firstLine="709"/>
        <w:jc w:val="both"/>
        <w:rPr>
          <w:rFonts w:ascii="Times New Roman" w:hAnsi="Times New Roman" w:cs="Times New Roman"/>
          <w:sz w:val="24"/>
          <w:szCs w:val="24"/>
        </w:rPr>
      </w:pPr>
      <w:r w:rsidRPr="00E375CF">
        <w:rPr>
          <w:rFonts w:ascii="Times New Roman" w:hAnsi="Times New Roman" w:cs="Times New Roman"/>
          <w:sz w:val="24"/>
          <w:szCs w:val="24"/>
        </w:rPr>
        <w:t>Поголовье крупного рогатого скота и птицы в КФХ Семичанского сельского поселения, а также объем животноводческой продукции представлены в таблице</w:t>
      </w:r>
      <w:r w:rsidR="00AF28B7" w:rsidRPr="00E375CF">
        <w:rPr>
          <w:rFonts w:ascii="Times New Roman" w:hAnsi="Times New Roman" w:cs="Times New Roman"/>
          <w:sz w:val="24"/>
          <w:szCs w:val="24"/>
        </w:rPr>
        <w:t xml:space="preserve"> ниже</w:t>
      </w:r>
    </w:p>
    <w:p w:rsidR="006D5569" w:rsidRDefault="006D5569" w:rsidP="00956421">
      <w:pPr>
        <w:ind w:firstLine="709"/>
        <w:jc w:val="both"/>
        <w:rPr>
          <w:rFonts w:ascii="Times New Roman" w:hAnsi="Times New Roman" w:cs="Times New Roman"/>
          <w:sz w:val="24"/>
          <w:szCs w:val="24"/>
        </w:rPr>
      </w:pPr>
    </w:p>
    <w:p w:rsidR="005005DC" w:rsidRDefault="005005DC" w:rsidP="00956421">
      <w:pPr>
        <w:ind w:firstLine="709"/>
        <w:jc w:val="both"/>
        <w:rPr>
          <w:rFonts w:ascii="Times New Roman" w:hAnsi="Times New Roman" w:cs="Times New Roman"/>
          <w:sz w:val="24"/>
          <w:szCs w:val="24"/>
        </w:rPr>
      </w:pPr>
    </w:p>
    <w:p w:rsidR="005005DC" w:rsidRPr="00E375CF" w:rsidRDefault="005005DC" w:rsidP="00956421">
      <w:pPr>
        <w:ind w:firstLine="709"/>
        <w:jc w:val="both"/>
        <w:rPr>
          <w:rFonts w:ascii="Times New Roman" w:hAnsi="Times New Roman" w:cs="Times New Roman"/>
          <w:sz w:val="24"/>
          <w:szCs w:val="24"/>
        </w:rPr>
      </w:pPr>
    </w:p>
    <w:p w:rsidR="006D5569" w:rsidRPr="00E375CF" w:rsidRDefault="006D5569" w:rsidP="006D5569">
      <w:pPr>
        <w:spacing w:line="240" w:lineRule="auto"/>
        <w:jc w:val="right"/>
        <w:rPr>
          <w:rFonts w:ascii="Times New Roman" w:hAnsi="Times New Roman" w:cs="Times New Roman"/>
          <w:sz w:val="24"/>
          <w:szCs w:val="24"/>
        </w:rPr>
      </w:pPr>
      <w:r w:rsidRPr="00E375CF">
        <w:rPr>
          <w:rFonts w:ascii="Times New Roman" w:hAnsi="Times New Roman" w:cs="Times New Roman"/>
          <w:sz w:val="24"/>
          <w:szCs w:val="24"/>
        </w:rPr>
        <w:lastRenderedPageBreak/>
        <w:t>Таблица № 2.2.4.2</w:t>
      </w:r>
    </w:p>
    <w:p w:rsidR="00956421" w:rsidRPr="00E375CF" w:rsidRDefault="00956421" w:rsidP="006D5569">
      <w:pPr>
        <w:spacing w:line="240" w:lineRule="auto"/>
        <w:jc w:val="center"/>
        <w:rPr>
          <w:rFonts w:ascii="Times New Roman" w:hAnsi="Times New Roman" w:cs="Times New Roman"/>
          <w:b/>
          <w:sz w:val="24"/>
          <w:szCs w:val="24"/>
        </w:rPr>
      </w:pPr>
      <w:r w:rsidRPr="00E375CF">
        <w:rPr>
          <w:rFonts w:ascii="Times New Roman" w:hAnsi="Times New Roman" w:cs="Times New Roman"/>
          <w:b/>
          <w:sz w:val="24"/>
          <w:szCs w:val="24"/>
        </w:rPr>
        <w:t>Поголовье скота и птиц в КФХ</w:t>
      </w:r>
    </w:p>
    <w:tbl>
      <w:tblPr>
        <w:tblpPr w:leftFromText="180" w:rightFromText="180" w:vertAnchor="text" w:tblpXSpec="center" w:tblpY="1"/>
        <w:tblOverlap w:val="never"/>
        <w:tblW w:w="7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60"/>
        <w:gridCol w:w="1177"/>
        <w:gridCol w:w="1142"/>
        <w:gridCol w:w="1155"/>
        <w:gridCol w:w="1116"/>
      </w:tblGrid>
      <w:tr w:rsidR="00956421" w:rsidRPr="00E375CF" w:rsidTr="00956421">
        <w:trPr>
          <w:trHeight w:val="482"/>
        </w:trPr>
        <w:tc>
          <w:tcPr>
            <w:tcW w:w="2660" w:type="dxa"/>
            <w:shd w:val="clear" w:color="auto" w:fill="C6D9F1" w:themeFill="text2" w:themeFillTint="33"/>
            <w:vAlign w:val="center"/>
          </w:tcPr>
          <w:p w:rsidR="00956421" w:rsidRPr="00E375CF" w:rsidRDefault="00956421" w:rsidP="00956421">
            <w:pPr>
              <w:spacing w:line="240" w:lineRule="auto"/>
              <w:jc w:val="center"/>
              <w:rPr>
                <w:rFonts w:ascii="Times New Roman" w:eastAsia="Calibri" w:hAnsi="Times New Roman"/>
                <w:b/>
                <w:lang w:eastAsia="en-US"/>
              </w:rPr>
            </w:pPr>
            <w:r w:rsidRPr="00E375CF">
              <w:rPr>
                <w:rFonts w:ascii="Times New Roman" w:eastAsia="Calibri" w:hAnsi="Times New Roman"/>
                <w:b/>
                <w:lang w:eastAsia="en-US"/>
              </w:rPr>
              <w:t>Наименование</w:t>
            </w:r>
          </w:p>
        </w:tc>
        <w:tc>
          <w:tcPr>
            <w:tcW w:w="1177" w:type="dxa"/>
            <w:shd w:val="clear" w:color="auto" w:fill="C6D9F1" w:themeFill="text2" w:themeFillTint="33"/>
            <w:vAlign w:val="center"/>
          </w:tcPr>
          <w:p w:rsidR="00956421" w:rsidRPr="00E375CF" w:rsidRDefault="00956421" w:rsidP="00956421">
            <w:pPr>
              <w:spacing w:line="240" w:lineRule="auto"/>
              <w:jc w:val="center"/>
              <w:rPr>
                <w:rFonts w:ascii="Times New Roman" w:eastAsia="Calibri" w:hAnsi="Times New Roman"/>
                <w:b/>
                <w:lang w:eastAsia="en-US"/>
              </w:rPr>
            </w:pPr>
            <w:r w:rsidRPr="00E375CF">
              <w:rPr>
                <w:rFonts w:ascii="Times New Roman" w:eastAsia="Calibri" w:hAnsi="Times New Roman"/>
                <w:b/>
                <w:lang w:eastAsia="en-US"/>
              </w:rPr>
              <w:t>2007</w:t>
            </w:r>
          </w:p>
        </w:tc>
        <w:tc>
          <w:tcPr>
            <w:tcW w:w="1142" w:type="dxa"/>
            <w:shd w:val="clear" w:color="auto" w:fill="C6D9F1" w:themeFill="text2" w:themeFillTint="33"/>
            <w:vAlign w:val="center"/>
          </w:tcPr>
          <w:p w:rsidR="00956421" w:rsidRPr="00E375CF" w:rsidRDefault="00956421" w:rsidP="00956421">
            <w:pPr>
              <w:spacing w:line="240" w:lineRule="auto"/>
              <w:jc w:val="center"/>
              <w:rPr>
                <w:rFonts w:ascii="Times New Roman" w:eastAsia="Calibri" w:hAnsi="Times New Roman"/>
                <w:b/>
                <w:lang w:eastAsia="en-US"/>
              </w:rPr>
            </w:pPr>
            <w:r w:rsidRPr="00E375CF">
              <w:rPr>
                <w:rFonts w:ascii="Times New Roman" w:eastAsia="Calibri" w:hAnsi="Times New Roman"/>
                <w:b/>
                <w:lang w:eastAsia="en-US"/>
              </w:rPr>
              <w:t>2008</w:t>
            </w:r>
          </w:p>
        </w:tc>
        <w:tc>
          <w:tcPr>
            <w:tcW w:w="1155" w:type="dxa"/>
            <w:shd w:val="clear" w:color="auto" w:fill="C6D9F1" w:themeFill="text2" w:themeFillTint="33"/>
            <w:vAlign w:val="center"/>
          </w:tcPr>
          <w:p w:rsidR="00956421" w:rsidRPr="00E375CF" w:rsidRDefault="00956421" w:rsidP="00956421">
            <w:pPr>
              <w:spacing w:line="240" w:lineRule="auto"/>
              <w:jc w:val="center"/>
              <w:rPr>
                <w:rFonts w:ascii="Times New Roman" w:eastAsia="Calibri" w:hAnsi="Times New Roman"/>
                <w:b/>
                <w:lang w:eastAsia="en-US"/>
              </w:rPr>
            </w:pPr>
            <w:r w:rsidRPr="00E375CF">
              <w:rPr>
                <w:rFonts w:ascii="Times New Roman" w:eastAsia="Calibri" w:hAnsi="Times New Roman"/>
                <w:b/>
                <w:lang w:eastAsia="en-US"/>
              </w:rPr>
              <w:t>2009</w:t>
            </w:r>
          </w:p>
        </w:tc>
        <w:tc>
          <w:tcPr>
            <w:tcW w:w="1116" w:type="dxa"/>
            <w:shd w:val="clear" w:color="auto" w:fill="C6D9F1" w:themeFill="text2" w:themeFillTint="33"/>
            <w:vAlign w:val="center"/>
          </w:tcPr>
          <w:p w:rsidR="00956421" w:rsidRPr="00E375CF" w:rsidRDefault="00956421" w:rsidP="00956421">
            <w:pPr>
              <w:spacing w:line="240" w:lineRule="auto"/>
              <w:jc w:val="center"/>
              <w:rPr>
                <w:rFonts w:ascii="Times New Roman" w:eastAsia="Calibri" w:hAnsi="Times New Roman"/>
                <w:b/>
                <w:lang w:eastAsia="en-US"/>
              </w:rPr>
            </w:pPr>
            <w:r w:rsidRPr="00E375CF">
              <w:rPr>
                <w:rFonts w:ascii="Times New Roman" w:eastAsia="Calibri" w:hAnsi="Times New Roman"/>
                <w:b/>
                <w:lang w:eastAsia="en-US"/>
              </w:rPr>
              <w:t>2010</w:t>
            </w:r>
          </w:p>
        </w:tc>
      </w:tr>
      <w:tr w:rsidR="00956421" w:rsidRPr="00E375CF" w:rsidTr="00956421">
        <w:trPr>
          <w:trHeight w:val="330"/>
        </w:trPr>
        <w:tc>
          <w:tcPr>
            <w:tcW w:w="2660" w:type="dxa"/>
          </w:tcPr>
          <w:p w:rsidR="00956421" w:rsidRPr="00E375CF" w:rsidRDefault="00956421" w:rsidP="00956421">
            <w:pPr>
              <w:spacing w:line="240" w:lineRule="auto"/>
              <w:rPr>
                <w:rFonts w:ascii="Times New Roman" w:eastAsia="Calibri" w:hAnsi="Times New Roman"/>
                <w:lang w:eastAsia="en-US"/>
              </w:rPr>
            </w:pPr>
            <w:r w:rsidRPr="00E375CF">
              <w:rPr>
                <w:rFonts w:ascii="Times New Roman" w:eastAsia="Calibri" w:hAnsi="Times New Roman"/>
                <w:lang w:eastAsia="en-US"/>
              </w:rPr>
              <w:t>Крупный рогатый скот</w:t>
            </w:r>
          </w:p>
        </w:tc>
        <w:tc>
          <w:tcPr>
            <w:tcW w:w="1177" w:type="dxa"/>
          </w:tcPr>
          <w:p w:rsidR="00956421" w:rsidRPr="00E375CF" w:rsidRDefault="00956421" w:rsidP="00956421">
            <w:pPr>
              <w:tabs>
                <w:tab w:val="left" w:pos="774"/>
                <w:tab w:val="left" w:pos="829"/>
                <w:tab w:val="left" w:pos="856"/>
                <w:tab w:val="left" w:pos="937"/>
              </w:tabs>
              <w:spacing w:line="240" w:lineRule="auto"/>
              <w:jc w:val="center"/>
              <w:rPr>
                <w:rFonts w:ascii="Times New Roman" w:eastAsia="Calibri" w:hAnsi="Times New Roman"/>
                <w:lang w:eastAsia="en-US"/>
              </w:rPr>
            </w:pPr>
            <w:r w:rsidRPr="00E375CF">
              <w:rPr>
                <w:rFonts w:ascii="Times New Roman" w:eastAsia="Calibri" w:hAnsi="Times New Roman"/>
                <w:lang w:eastAsia="en-US"/>
              </w:rPr>
              <w:t>1533</w:t>
            </w:r>
          </w:p>
        </w:tc>
        <w:tc>
          <w:tcPr>
            <w:tcW w:w="1142" w:type="dxa"/>
          </w:tcPr>
          <w:p w:rsidR="00956421" w:rsidRPr="00E375CF" w:rsidRDefault="00956421" w:rsidP="00956421">
            <w:pPr>
              <w:spacing w:line="240" w:lineRule="auto"/>
              <w:jc w:val="center"/>
              <w:rPr>
                <w:rFonts w:ascii="Times New Roman" w:eastAsia="Calibri" w:hAnsi="Times New Roman"/>
                <w:lang w:eastAsia="en-US"/>
              </w:rPr>
            </w:pPr>
            <w:r w:rsidRPr="00E375CF">
              <w:rPr>
                <w:rFonts w:ascii="Times New Roman" w:eastAsia="Calibri" w:hAnsi="Times New Roman"/>
                <w:lang w:eastAsia="en-US"/>
              </w:rPr>
              <w:t>-</w:t>
            </w:r>
          </w:p>
        </w:tc>
        <w:tc>
          <w:tcPr>
            <w:tcW w:w="1155" w:type="dxa"/>
          </w:tcPr>
          <w:p w:rsidR="00956421" w:rsidRPr="00E375CF" w:rsidRDefault="00956421" w:rsidP="00956421">
            <w:pPr>
              <w:spacing w:line="240" w:lineRule="auto"/>
              <w:jc w:val="center"/>
              <w:rPr>
                <w:rFonts w:ascii="Times New Roman" w:eastAsia="Calibri" w:hAnsi="Times New Roman"/>
                <w:lang w:eastAsia="en-US"/>
              </w:rPr>
            </w:pPr>
            <w:r w:rsidRPr="00E375CF">
              <w:rPr>
                <w:rFonts w:ascii="Times New Roman" w:eastAsia="Calibri" w:hAnsi="Times New Roman"/>
                <w:lang w:eastAsia="en-US"/>
              </w:rPr>
              <w:t>1572</w:t>
            </w:r>
          </w:p>
        </w:tc>
        <w:tc>
          <w:tcPr>
            <w:tcW w:w="1116" w:type="dxa"/>
          </w:tcPr>
          <w:p w:rsidR="00956421" w:rsidRPr="00E375CF" w:rsidRDefault="00956421" w:rsidP="00956421">
            <w:pPr>
              <w:spacing w:line="240" w:lineRule="auto"/>
              <w:jc w:val="center"/>
              <w:rPr>
                <w:rFonts w:ascii="Times New Roman" w:eastAsia="Calibri" w:hAnsi="Times New Roman"/>
                <w:lang w:eastAsia="en-US"/>
              </w:rPr>
            </w:pPr>
            <w:r w:rsidRPr="00E375CF">
              <w:rPr>
                <w:rFonts w:ascii="Times New Roman" w:eastAsia="Calibri" w:hAnsi="Times New Roman"/>
                <w:lang w:eastAsia="en-US"/>
              </w:rPr>
              <w:t>1806</w:t>
            </w:r>
          </w:p>
        </w:tc>
      </w:tr>
      <w:tr w:rsidR="00956421" w:rsidRPr="00E375CF" w:rsidTr="00956421">
        <w:trPr>
          <w:trHeight w:val="403"/>
        </w:trPr>
        <w:tc>
          <w:tcPr>
            <w:tcW w:w="2660" w:type="dxa"/>
            <w:shd w:val="clear" w:color="auto" w:fill="DBE5F1" w:themeFill="accent1" w:themeFillTint="33"/>
          </w:tcPr>
          <w:p w:rsidR="00956421" w:rsidRPr="00E375CF" w:rsidRDefault="00956421" w:rsidP="00956421">
            <w:pPr>
              <w:spacing w:line="240" w:lineRule="auto"/>
              <w:rPr>
                <w:rFonts w:ascii="Times New Roman" w:eastAsia="Calibri" w:hAnsi="Times New Roman"/>
                <w:lang w:eastAsia="en-US"/>
              </w:rPr>
            </w:pPr>
            <w:r w:rsidRPr="00E375CF">
              <w:rPr>
                <w:rFonts w:ascii="Times New Roman" w:eastAsia="Calibri" w:hAnsi="Times New Roman"/>
                <w:lang w:eastAsia="en-US"/>
              </w:rPr>
              <w:t>Свиньи</w:t>
            </w:r>
          </w:p>
        </w:tc>
        <w:tc>
          <w:tcPr>
            <w:tcW w:w="1177" w:type="dxa"/>
            <w:shd w:val="clear" w:color="auto" w:fill="DBE5F1" w:themeFill="accent1" w:themeFillTint="33"/>
          </w:tcPr>
          <w:p w:rsidR="00956421" w:rsidRPr="00E375CF" w:rsidRDefault="00956421" w:rsidP="00956421">
            <w:pPr>
              <w:spacing w:line="240" w:lineRule="auto"/>
              <w:jc w:val="center"/>
              <w:rPr>
                <w:rFonts w:ascii="Times New Roman" w:eastAsia="Calibri" w:hAnsi="Times New Roman"/>
                <w:lang w:eastAsia="en-US"/>
              </w:rPr>
            </w:pPr>
            <w:r w:rsidRPr="00E375CF">
              <w:rPr>
                <w:rFonts w:ascii="Times New Roman" w:eastAsia="Calibri" w:hAnsi="Times New Roman"/>
                <w:lang w:eastAsia="en-US"/>
              </w:rPr>
              <w:t>560</w:t>
            </w:r>
          </w:p>
        </w:tc>
        <w:tc>
          <w:tcPr>
            <w:tcW w:w="1142" w:type="dxa"/>
            <w:shd w:val="clear" w:color="auto" w:fill="DBE5F1" w:themeFill="accent1" w:themeFillTint="33"/>
          </w:tcPr>
          <w:p w:rsidR="00956421" w:rsidRPr="00E375CF" w:rsidRDefault="00956421" w:rsidP="00956421">
            <w:pPr>
              <w:spacing w:line="240" w:lineRule="auto"/>
              <w:jc w:val="center"/>
              <w:rPr>
                <w:rFonts w:ascii="Times New Roman" w:eastAsia="Calibri" w:hAnsi="Times New Roman"/>
                <w:lang w:eastAsia="en-US"/>
              </w:rPr>
            </w:pPr>
            <w:r w:rsidRPr="00E375CF">
              <w:rPr>
                <w:rFonts w:ascii="Times New Roman" w:eastAsia="Calibri" w:hAnsi="Times New Roman"/>
                <w:lang w:eastAsia="en-US"/>
              </w:rPr>
              <w:t>-</w:t>
            </w:r>
          </w:p>
        </w:tc>
        <w:tc>
          <w:tcPr>
            <w:tcW w:w="1155" w:type="dxa"/>
            <w:shd w:val="clear" w:color="auto" w:fill="DBE5F1" w:themeFill="accent1" w:themeFillTint="33"/>
          </w:tcPr>
          <w:p w:rsidR="00956421" w:rsidRPr="00E375CF" w:rsidRDefault="00956421" w:rsidP="00956421">
            <w:pPr>
              <w:spacing w:line="240" w:lineRule="auto"/>
              <w:jc w:val="center"/>
              <w:rPr>
                <w:rFonts w:ascii="Times New Roman" w:eastAsia="Calibri" w:hAnsi="Times New Roman"/>
                <w:lang w:eastAsia="en-US"/>
              </w:rPr>
            </w:pPr>
            <w:r w:rsidRPr="00E375CF">
              <w:rPr>
                <w:rFonts w:ascii="Times New Roman" w:eastAsia="Calibri" w:hAnsi="Times New Roman"/>
                <w:lang w:eastAsia="en-US"/>
              </w:rPr>
              <w:t>212</w:t>
            </w:r>
          </w:p>
        </w:tc>
        <w:tc>
          <w:tcPr>
            <w:tcW w:w="1116" w:type="dxa"/>
            <w:shd w:val="clear" w:color="auto" w:fill="DBE5F1" w:themeFill="accent1" w:themeFillTint="33"/>
          </w:tcPr>
          <w:p w:rsidR="00956421" w:rsidRPr="00E375CF" w:rsidRDefault="00956421" w:rsidP="00956421">
            <w:pPr>
              <w:spacing w:line="240" w:lineRule="auto"/>
              <w:jc w:val="center"/>
              <w:rPr>
                <w:rFonts w:ascii="Times New Roman" w:eastAsia="Calibri" w:hAnsi="Times New Roman"/>
                <w:lang w:eastAsia="en-US"/>
              </w:rPr>
            </w:pPr>
            <w:r w:rsidRPr="00E375CF">
              <w:rPr>
                <w:rFonts w:ascii="Times New Roman" w:eastAsia="Calibri" w:hAnsi="Times New Roman"/>
                <w:lang w:eastAsia="en-US"/>
              </w:rPr>
              <w:t>415</w:t>
            </w:r>
          </w:p>
        </w:tc>
      </w:tr>
      <w:tr w:rsidR="00956421" w:rsidRPr="00E375CF" w:rsidTr="00956421">
        <w:trPr>
          <w:trHeight w:val="409"/>
        </w:trPr>
        <w:tc>
          <w:tcPr>
            <w:tcW w:w="2660" w:type="dxa"/>
          </w:tcPr>
          <w:p w:rsidR="00956421" w:rsidRPr="00E375CF" w:rsidRDefault="00956421" w:rsidP="00956421">
            <w:pPr>
              <w:spacing w:line="240" w:lineRule="auto"/>
              <w:rPr>
                <w:rFonts w:ascii="Times New Roman" w:eastAsia="Calibri" w:hAnsi="Times New Roman"/>
                <w:lang w:eastAsia="en-US"/>
              </w:rPr>
            </w:pPr>
            <w:r w:rsidRPr="00E375CF">
              <w:rPr>
                <w:rFonts w:ascii="Times New Roman" w:eastAsia="Calibri" w:hAnsi="Times New Roman"/>
                <w:lang w:eastAsia="en-US"/>
              </w:rPr>
              <w:t>Овцы и козы</w:t>
            </w:r>
          </w:p>
        </w:tc>
        <w:tc>
          <w:tcPr>
            <w:tcW w:w="1177" w:type="dxa"/>
          </w:tcPr>
          <w:p w:rsidR="00956421" w:rsidRPr="00E375CF" w:rsidRDefault="00956421" w:rsidP="00956421">
            <w:pPr>
              <w:spacing w:line="240" w:lineRule="auto"/>
              <w:jc w:val="center"/>
              <w:rPr>
                <w:rFonts w:ascii="Times New Roman" w:eastAsia="Calibri" w:hAnsi="Times New Roman"/>
                <w:lang w:eastAsia="en-US"/>
              </w:rPr>
            </w:pPr>
            <w:r w:rsidRPr="00E375CF">
              <w:rPr>
                <w:rFonts w:ascii="Times New Roman" w:eastAsia="Calibri" w:hAnsi="Times New Roman"/>
                <w:lang w:eastAsia="en-US"/>
              </w:rPr>
              <w:t>2566</w:t>
            </w:r>
          </w:p>
        </w:tc>
        <w:tc>
          <w:tcPr>
            <w:tcW w:w="1142" w:type="dxa"/>
          </w:tcPr>
          <w:p w:rsidR="00956421" w:rsidRPr="00E375CF" w:rsidRDefault="00956421" w:rsidP="00956421">
            <w:pPr>
              <w:spacing w:line="240" w:lineRule="auto"/>
              <w:jc w:val="center"/>
              <w:rPr>
                <w:rFonts w:ascii="Times New Roman" w:eastAsia="Calibri" w:hAnsi="Times New Roman"/>
                <w:lang w:eastAsia="en-US"/>
              </w:rPr>
            </w:pPr>
            <w:r w:rsidRPr="00E375CF">
              <w:rPr>
                <w:rFonts w:ascii="Times New Roman" w:eastAsia="Calibri" w:hAnsi="Times New Roman"/>
                <w:lang w:eastAsia="en-US"/>
              </w:rPr>
              <w:t>-</w:t>
            </w:r>
          </w:p>
        </w:tc>
        <w:tc>
          <w:tcPr>
            <w:tcW w:w="1155" w:type="dxa"/>
          </w:tcPr>
          <w:p w:rsidR="00956421" w:rsidRPr="00E375CF" w:rsidRDefault="00956421" w:rsidP="00956421">
            <w:pPr>
              <w:spacing w:line="240" w:lineRule="auto"/>
              <w:jc w:val="center"/>
              <w:rPr>
                <w:rFonts w:ascii="Times New Roman" w:eastAsia="Calibri" w:hAnsi="Times New Roman"/>
                <w:lang w:eastAsia="en-US"/>
              </w:rPr>
            </w:pPr>
            <w:r w:rsidRPr="00E375CF">
              <w:rPr>
                <w:rFonts w:ascii="Times New Roman" w:eastAsia="Calibri" w:hAnsi="Times New Roman"/>
                <w:lang w:eastAsia="en-US"/>
              </w:rPr>
              <w:t>2886</w:t>
            </w:r>
          </w:p>
        </w:tc>
        <w:tc>
          <w:tcPr>
            <w:tcW w:w="1116" w:type="dxa"/>
          </w:tcPr>
          <w:p w:rsidR="00956421" w:rsidRPr="00E375CF" w:rsidRDefault="00956421" w:rsidP="00956421">
            <w:pPr>
              <w:spacing w:line="240" w:lineRule="auto"/>
              <w:jc w:val="center"/>
              <w:rPr>
                <w:rFonts w:ascii="Times New Roman" w:eastAsia="Calibri" w:hAnsi="Times New Roman"/>
                <w:lang w:eastAsia="en-US"/>
              </w:rPr>
            </w:pPr>
            <w:r w:rsidRPr="00E375CF">
              <w:rPr>
                <w:rFonts w:ascii="Times New Roman" w:eastAsia="Calibri" w:hAnsi="Times New Roman"/>
                <w:lang w:eastAsia="en-US"/>
              </w:rPr>
              <w:t>3451</w:t>
            </w:r>
          </w:p>
        </w:tc>
      </w:tr>
      <w:tr w:rsidR="00956421" w:rsidRPr="00E375CF" w:rsidTr="00956421">
        <w:trPr>
          <w:trHeight w:val="401"/>
        </w:trPr>
        <w:tc>
          <w:tcPr>
            <w:tcW w:w="2660" w:type="dxa"/>
            <w:shd w:val="clear" w:color="auto" w:fill="DBE5F1" w:themeFill="accent1" w:themeFillTint="33"/>
          </w:tcPr>
          <w:p w:rsidR="00956421" w:rsidRPr="00E375CF" w:rsidRDefault="00956421" w:rsidP="00956421">
            <w:pPr>
              <w:spacing w:line="240" w:lineRule="auto"/>
              <w:rPr>
                <w:rFonts w:ascii="Times New Roman" w:eastAsia="Calibri" w:hAnsi="Times New Roman"/>
                <w:lang w:eastAsia="en-US"/>
              </w:rPr>
            </w:pPr>
            <w:r w:rsidRPr="00E375CF">
              <w:rPr>
                <w:rFonts w:ascii="Times New Roman" w:eastAsia="Calibri" w:hAnsi="Times New Roman"/>
                <w:lang w:eastAsia="en-US"/>
              </w:rPr>
              <w:t>Лошади</w:t>
            </w:r>
          </w:p>
        </w:tc>
        <w:tc>
          <w:tcPr>
            <w:tcW w:w="1177" w:type="dxa"/>
            <w:shd w:val="clear" w:color="auto" w:fill="DBE5F1" w:themeFill="accent1" w:themeFillTint="33"/>
          </w:tcPr>
          <w:p w:rsidR="00956421" w:rsidRPr="00E375CF" w:rsidRDefault="00956421" w:rsidP="00956421">
            <w:pPr>
              <w:spacing w:line="240" w:lineRule="auto"/>
              <w:jc w:val="center"/>
              <w:rPr>
                <w:rFonts w:ascii="Times New Roman" w:eastAsia="Calibri" w:hAnsi="Times New Roman"/>
                <w:lang w:eastAsia="en-US"/>
              </w:rPr>
            </w:pPr>
            <w:r w:rsidRPr="00E375CF">
              <w:rPr>
                <w:rFonts w:ascii="Times New Roman" w:eastAsia="Calibri" w:hAnsi="Times New Roman"/>
                <w:lang w:eastAsia="en-US"/>
              </w:rPr>
              <w:t>29</w:t>
            </w:r>
          </w:p>
        </w:tc>
        <w:tc>
          <w:tcPr>
            <w:tcW w:w="1142" w:type="dxa"/>
            <w:shd w:val="clear" w:color="auto" w:fill="DBE5F1" w:themeFill="accent1" w:themeFillTint="33"/>
          </w:tcPr>
          <w:p w:rsidR="00956421" w:rsidRPr="00E375CF" w:rsidRDefault="00956421" w:rsidP="00956421">
            <w:pPr>
              <w:spacing w:line="240" w:lineRule="auto"/>
              <w:jc w:val="center"/>
              <w:rPr>
                <w:rFonts w:ascii="Times New Roman" w:eastAsia="Calibri" w:hAnsi="Times New Roman"/>
                <w:lang w:eastAsia="en-US"/>
              </w:rPr>
            </w:pPr>
            <w:r w:rsidRPr="00E375CF">
              <w:rPr>
                <w:rFonts w:ascii="Times New Roman" w:eastAsia="Calibri" w:hAnsi="Times New Roman"/>
                <w:lang w:eastAsia="en-US"/>
              </w:rPr>
              <w:t>-</w:t>
            </w:r>
          </w:p>
        </w:tc>
        <w:tc>
          <w:tcPr>
            <w:tcW w:w="1155" w:type="dxa"/>
            <w:shd w:val="clear" w:color="auto" w:fill="DBE5F1" w:themeFill="accent1" w:themeFillTint="33"/>
          </w:tcPr>
          <w:p w:rsidR="00956421" w:rsidRPr="00E375CF" w:rsidRDefault="00956421" w:rsidP="00956421">
            <w:pPr>
              <w:spacing w:line="240" w:lineRule="auto"/>
              <w:jc w:val="center"/>
              <w:rPr>
                <w:rFonts w:ascii="Times New Roman" w:eastAsia="Calibri" w:hAnsi="Times New Roman"/>
                <w:lang w:eastAsia="en-US"/>
              </w:rPr>
            </w:pPr>
            <w:r w:rsidRPr="00E375CF">
              <w:rPr>
                <w:rFonts w:ascii="Times New Roman" w:eastAsia="Calibri" w:hAnsi="Times New Roman"/>
                <w:lang w:eastAsia="en-US"/>
              </w:rPr>
              <w:t>28</w:t>
            </w:r>
          </w:p>
        </w:tc>
        <w:tc>
          <w:tcPr>
            <w:tcW w:w="1116" w:type="dxa"/>
            <w:shd w:val="clear" w:color="auto" w:fill="DBE5F1" w:themeFill="accent1" w:themeFillTint="33"/>
          </w:tcPr>
          <w:p w:rsidR="00956421" w:rsidRPr="00E375CF" w:rsidRDefault="00956421" w:rsidP="00956421">
            <w:pPr>
              <w:spacing w:line="240" w:lineRule="auto"/>
              <w:jc w:val="center"/>
              <w:rPr>
                <w:rFonts w:ascii="Times New Roman" w:eastAsia="Calibri" w:hAnsi="Times New Roman"/>
                <w:lang w:eastAsia="en-US"/>
              </w:rPr>
            </w:pPr>
            <w:r w:rsidRPr="00E375CF">
              <w:rPr>
                <w:rFonts w:ascii="Times New Roman" w:eastAsia="Calibri" w:hAnsi="Times New Roman"/>
                <w:lang w:eastAsia="en-US"/>
              </w:rPr>
              <w:t>34</w:t>
            </w:r>
          </w:p>
        </w:tc>
      </w:tr>
      <w:tr w:rsidR="00956421" w:rsidRPr="00E375CF" w:rsidTr="00956421">
        <w:trPr>
          <w:trHeight w:val="395"/>
        </w:trPr>
        <w:tc>
          <w:tcPr>
            <w:tcW w:w="2660" w:type="dxa"/>
          </w:tcPr>
          <w:p w:rsidR="00956421" w:rsidRPr="00E375CF" w:rsidRDefault="00956421" w:rsidP="00956421">
            <w:pPr>
              <w:spacing w:line="240" w:lineRule="auto"/>
              <w:rPr>
                <w:rFonts w:ascii="Times New Roman" w:eastAsia="Calibri" w:hAnsi="Times New Roman"/>
                <w:lang w:eastAsia="en-US"/>
              </w:rPr>
            </w:pPr>
            <w:r w:rsidRPr="00E375CF">
              <w:rPr>
                <w:rFonts w:ascii="Times New Roman" w:eastAsia="Calibri" w:hAnsi="Times New Roman"/>
                <w:lang w:eastAsia="en-US"/>
              </w:rPr>
              <w:t>Птицы</w:t>
            </w:r>
          </w:p>
        </w:tc>
        <w:tc>
          <w:tcPr>
            <w:tcW w:w="1177" w:type="dxa"/>
          </w:tcPr>
          <w:p w:rsidR="00956421" w:rsidRPr="00E375CF" w:rsidRDefault="00956421" w:rsidP="00956421">
            <w:pPr>
              <w:spacing w:line="240" w:lineRule="auto"/>
              <w:jc w:val="center"/>
              <w:rPr>
                <w:rFonts w:ascii="Times New Roman" w:eastAsia="Calibri" w:hAnsi="Times New Roman"/>
                <w:lang w:eastAsia="en-US"/>
              </w:rPr>
            </w:pPr>
            <w:r w:rsidRPr="00E375CF">
              <w:rPr>
                <w:rFonts w:ascii="Times New Roman" w:eastAsia="Calibri" w:hAnsi="Times New Roman"/>
                <w:lang w:eastAsia="en-US"/>
              </w:rPr>
              <w:t>6539</w:t>
            </w:r>
          </w:p>
        </w:tc>
        <w:tc>
          <w:tcPr>
            <w:tcW w:w="1142" w:type="dxa"/>
          </w:tcPr>
          <w:p w:rsidR="00956421" w:rsidRPr="00E375CF" w:rsidRDefault="00956421" w:rsidP="00956421">
            <w:pPr>
              <w:spacing w:line="240" w:lineRule="auto"/>
              <w:jc w:val="center"/>
              <w:rPr>
                <w:rFonts w:ascii="Times New Roman" w:eastAsia="Calibri" w:hAnsi="Times New Roman"/>
                <w:lang w:eastAsia="en-US"/>
              </w:rPr>
            </w:pPr>
            <w:r w:rsidRPr="00E375CF">
              <w:rPr>
                <w:rFonts w:ascii="Times New Roman" w:eastAsia="Calibri" w:hAnsi="Times New Roman"/>
                <w:lang w:eastAsia="en-US"/>
              </w:rPr>
              <w:t>-</w:t>
            </w:r>
          </w:p>
        </w:tc>
        <w:tc>
          <w:tcPr>
            <w:tcW w:w="1155" w:type="dxa"/>
          </w:tcPr>
          <w:p w:rsidR="00956421" w:rsidRPr="00E375CF" w:rsidRDefault="00956421" w:rsidP="00956421">
            <w:pPr>
              <w:spacing w:line="240" w:lineRule="auto"/>
              <w:jc w:val="center"/>
              <w:rPr>
                <w:rFonts w:ascii="Times New Roman" w:eastAsia="Calibri" w:hAnsi="Times New Roman"/>
                <w:lang w:eastAsia="en-US"/>
              </w:rPr>
            </w:pPr>
            <w:r w:rsidRPr="00E375CF">
              <w:rPr>
                <w:rFonts w:ascii="Times New Roman" w:eastAsia="Calibri" w:hAnsi="Times New Roman"/>
                <w:lang w:eastAsia="en-US"/>
              </w:rPr>
              <w:t>3820</w:t>
            </w:r>
          </w:p>
        </w:tc>
        <w:tc>
          <w:tcPr>
            <w:tcW w:w="1116" w:type="dxa"/>
          </w:tcPr>
          <w:p w:rsidR="00956421" w:rsidRPr="00E375CF" w:rsidRDefault="00956421" w:rsidP="00956421">
            <w:pPr>
              <w:spacing w:line="240" w:lineRule="auto"/>
              <w:jc w:val="center"/>
              <w:rPr>
                <w:rFonts w:ascii="Times New Roman" w:eastAsia="Calibri" w:hAnsi="Times New Roman"/>
                <w:lang w:eastAsia="en-US"/>
              </w:rPr>
            </w:pPr>
            <w:r w:rsidRPr="00E375CF">
              <w:rPr>
                <w:rFonts w:ascii="Times New Roman" w:eastAsia="Calibri" w:hAnsi="Times New Roman"/>
                <w:lang w:eastAsia="en-US"/>
              </w:rPr>
              <w:t>4242</w:t>
            </w:r>
          </w:p>
        </w:tc>
      </w:tr>
    </w:tbl>
    <w:p w:rsidR="00956421" w:rsidRPr="00E375CF" w:rsidRDefault="00956421" w:rsidP="00956421">
      <w:pPr>
        <w:spacing w:line="240" w:lineRule="auto"/>
        <w:ind w:firstLine="709"/>
        <w:jc w:val="center"/>
        <w:rPr>
          <w:rFonts w:ascii="Times New Roman" w:hAnsi="Times New Roman" w:cs="Times New Roman"/>
          <w:b/>
          <w:sz w:val="24"/>
          <w:szCs w:val="24"/>
        </w:rPr>
      </w:pPr>
    </w:p>
    <w:p w:rsidR="00956421" w:rsidRPr="00E375CF" w:rsidRDefault="00956421" w:rsidP="00956421">
      <w:pPr>
        <w:rPr>
          <w:rFonts w:ascii="Times New Roman" w:hAnsi="Times New Roman" w:cs="Times New Roman"/>
          <w:sz w:val="24"/>
          <w:szCs w:val="24"/>
        </w:rPr>
      </w:pPr>
    </w:p>
    <w:p w:rsidR="00956421" w:rsidRPr="00E375CF" w:rsidRDefault="00956421" w:rsidP="00956421">
      <w:pPr>
        <w:rPr>
          <w:rFonts w:ascii="Times New Roman" w:hAnsi="Times New Roman" w:cs="Times New Roman"/>
          <w:sz w:val="24"/>
          <w:szCs w:val="24"/>
        </w:rPr>
      </w:pPr>
    </w:p>
    <w:p w:rsidR="00956421" w:rsidRPr="00E375CF" w:rsidRDefault="00956421" w:rsidP="00956421">
      <w:pPr>
        <w:tabs>
          <w:tab w:val="left" w:pos="2472"/>
        </w:tabs>
        <w:ind w:firstLine="709"/>
        <w:jc w:val="both"/>
        <w:rPr>
          <w:rFonts w:ascii="Times New Roman" w:hAnsi="Times New Roman" w:cs="Times New Roman"/>
          <w:sz w:val="24"/>
          <w:szCs w:val="24"/>
        </w:rPr>
      </w:pPr>
      <w:r w:rsidRPr="00E375CF">
        <w:rPr>
          <w:rFonts w:ascii="Times New Roman" w:hAnsi="Times New Roman" w:cs="Times New Roman"/>
          <w:sz w:val="24"/>
          <w:szCs w:val="24"/>
        </w:rPr>
        <w:t xml:space="preserve">Большое влияние на экономику поселения оказывает близкое расположение районного центра – с. Дубовского, поэтому крупных предприятий в самом поселении нет.  23,1 занятого населения работает за пределами поселения, в том числе и в районном центре. Инвестиционных проектов на территории Семичанского сельского поселения нет. </w:t>
      </w:r>
    </w:p>
    <w:p w:rsidR="00956421" w:rsidRPr="00E375CF" w:rsidRDefault="00956421" w:rsidP="00956421"/>
    <w:p w:rsidR="006D5569" w:rsidRPr="00E375CF" w:rsidRDefault="006D5569" w:rsidP="00956421"/>
    <w:p w:rsidR="00EE3293" w:rsidRPr="00E375CF" w:rsidRDefault="00EE3293" w:rsidP="00195681">
      <w:pPr>
        <w:pStyle w:val="2"/>
      </w:pPr>
      <w:bookmarkStart w:id="78" w:name="_Toc306197833"/>
      <w:r w:rsidRPr="00E375CF">
        <w:t>2.3. Анализ современного территориального развития</w:t>
      </w:r>
      <w:bookmarkEnd w:id="78"/>
    </w:p>
    <w:p w:rsidR="00EE3293" w:rsidRPr="00E375CF" w:rsidRDefault="00EE3293" w:rsidP="00EE3293">
      <w:pPr>
        <w:pStyle w:val="3"/>
      </w:pPr>
      <w:bookmarkStart w:id="79" w:name="_Toc306197834"/>
      <w:r w:rsidRPr="00E375CF">
        <w:t xml:space="preserve">2.3.1. Положение </w:t>
      </w:r>
      <w:r w:rsidR="00E40CA9" w:rsidRPr="00E375CF">
        <w:t xml:space="preserve">и функции </w:t>
      </w:r>
      <w:r w:rsidRPr="00E375CF">
        <w:t>поселения в структуре системы расселения</w:t>
      </w:r>
      <w:r w:rsidR="008C0DC7" w:rsidRPr="00E375CF">
        <w:rPr>
          <w:rFonts w:cs="Times New Roman"/>
          <w:szCs w:val="24"/>
        </w:rPr>
        <w:t xml:space="preserve"> Юго-восточного внутриобластного экономического района Ростовской области</w:t>
      </w:r>
      <w:bookmarkEnd w:id="79"/>
    </w:p>
    <w:p w:rsidR="008A4AF5" w:rsidRPr="00E375CF" w:rsidRDefault="008A4AF5" w:rsidP="00AF28B7">
      <w:pPr>
        <w:ind w:firstLine="709"/>
        <w:jc w:val="both"/>
        <w:rPr>
          <w:rFonts w:ascii="Times New Roman" w:hAnsi="Times New Roman" w:cs="Times New Roman"/>
          <w:sz w:val="24"/>
          <w:szCs w:val="24"/>
        </w:rPr>
      </w:pPr>
      <w:r w:rsidRPr="00E375CF">
        <w:rPr>
          <w:rFonts w:ascii="Times New Roman" w:hAnsi="Times New Roman" w:cs="Times New Roman"/>
          <w:sz w:val="24"/>
          <w:szCs w:val="24"/>
        </w:rPr>
        <w:t>Дубовский район</w:t>
      </w:r>
      <w:r w:rsidR="008516BB" w:rsidRPr="00E375CF">
        <w:rPr>
          <w:rFonts w:ascii="Times New Roman" w:hAnsi="Times New Roman" w:cs="Times New Roman"/>
          <w:sz w:val="24"/>
          <w:szCs w:val="24"/>
        </w:rPr>
        <w:t>, в состав которого входит Семичанское сельское поселение,</w:t>
      </w:r>
      <w:r w:rsidRPr="00E375CF">
        <w:rPr>
          <w:rFonts w:ascii="Times New Roman" w:hAnsi="Times New Roman" w:cs="Times New Roman"/>
          <w:sz w:val="24"/>
          <w:szCs w:val="24"/>
        </w:rPr>
        <w:t xml:space="preserve"> расположен на востоке Ростовской области на реке Сал. Территория района граничит на севере-востоке с Волгоградской областью, на востоке с Заветинским, на юге с Зимовниковским и на западе с Волгодонским районами Ростовской области. Северно-западная часть Дубовского района омывается Цимлянским водохранилищем.</w:t>
      </w:r>
    </w:p>
    <w:p w:rsidR="008A4AF5" w:rsidRPr="00E375CF" w:rsidRDefault="008A4AF5" w:rsidP="00AF28B7">
      <w:pPr>
        <w:ind w:firstLine="709"/>
        <w:jc w:val="both"/>
        <w:rPr>
          <w:rFonts w:ascii="Times New Roman" w:hAnsi="Times New Roman" w:cs="Times New Roman"/>
          <w:sz w:val="24"/>
          <w:szCs w:val="24"/>
        </w:rPr>
      </w:pPr>
      <w:r w:rsidRPr="00E375CF">
        <w:rPr>
          <w:rFonts w:ascii="Times New Roman" w:hAnsi="Times New Roman" w:cs="Times New Roman"/>
          <w:sz w:val="24"/>
          <w:szCs w:val="24"/>
        </w:rPr>
        <w:t>Административный центр - село Дубовское - удалено от Ростова-на-Дону на 330 км, от Волгограда – на 249 км, от Элисты - на 222 км, от Москвы – на 1223 км. Ближайшие к району города Ростовской области – Волгодонск, расположенный на расстоянии 61 км, Цимлянск - 79 км, Сальск - 151 км. В районном   центре  расположена железнодорожная  станция Ремонтная Северо-Кавказской железной дороги.</w:t>
      </w:r>
    </w:p>
    <w:p w:rsidR="008A4AF5" w:rsidRPr="00E375CF" w:rsidRDefault="008A4AF5" w:rsidP="00AF28B7">
      <w:pPr>
        <w:ind w:firstLine="709"/>
        <w:jc w:val="both"/>
        <w:rPr>
          <w:rFonts w:ascii="Times New Roman" w:hAnsi="Times New Roman" w:cs="Times New Roman"/>
          <w:sz w:val="24"/>
          <w:szCs w:val="24"/>
        </w:rPr>
      </w:pPr>
      <w:r w:rsidRPr="00E375CF">
        <w:rPr>
          <w:rFonts w:ascii="Times New Roman" w:hAnsi="Times New Roman" w:cs="Times New Roman"/>
          <w:sz w:val="24"/>
          <w:szCs w:val="24"/>
        </w:rPr>
        <w:t>Общая площадь Дубовского района составляет 3997 км². Плотность населения 6</w:t>
      </w:r>
      <w:r w:rsidR="008516BB" w:rsidRPr="00E375CF">
        <w:rPr>
          <w:rFonts w:ascii="Times New Roman" w:hAnsi="Times New Roman" w:cs="Times New Roman"/>
          <w:sz w:val="24"/>
          <w:szCs w:val="24"/>
        </w:rPr>
        <w:t xml:space="preserve"> </w:t>
      </w:r>
      <w:r w:rsidRPr="00E375CF">
        <w:rPr>
          <w:rFonts w:ascii="Times New Roman" w:hAnsi="Times New Roman" w:cs="Times New Roman"/>
          <w:sz w:val="24"/>
          <w:szCs w:val="24"/>
        </w:rPr>
        <w:t>чел./км².</w:t>
      </w:r>
    </w:p>
    <w:p w:rsidR="008A4AF5" w:rsidRPr="00E375CF" w:rsidRDefault="008A4AF5" w:rsidP="00AF28B7">
      <w:pPr>
        <w:ind w:firstLine="709"/>
        <w:jc w:val="both"/>
        <w:rPr>
          <w:rFonts w:ascii="Times New Roman" w:hAnsi="Times New Roman" w:cs="Times New Roman"/>
          <w:sz w:val="24"/>
          <w:szCs w:val="24"/>
        </w:rPr>
      </w:pPr>
      <w:r w:rsidRPr="00E375CF">
        <w:rPr>
          <w:rFonts w:ascii="Times New Roman" w:hAnsi="Times New Roman" w:cs="Times New Roman"/>
          <w:sz w:val="24"/>
          <w:szCs w:val="24"/>
        </w:rPr>
        <w:t>Экономика</w:t>
      </w:r>
      <w:r w:rsidR="008516BB" w:rsidRPr="00E375CF">
        <w:rPr>
          <w:rFonts w:ascii="Times New Roman" w:hAnsi="Times New Roman" w:cs="Times New Roman"/>
          <w:sz w:val="24"/>
          <w:szCs w:val="24"/>
        </w:rPr>
        <w:t xml:space="preserve"> как Семичанского СП, так и</w:t>
      </w:r>
      <w:r w:rsidRPr="00E375CF">
        <w:rPr>
          <w:rFonts w:ascii="Times New Roman" w:hAnsi="Times New Roman" w:cs="Times New Roman"/>
          <w:sz w:val="24"/>
          <w:szCs w:val="24"/>
        </w:rPr>
        <w:t xml:space="preserve"> района</w:t>
      </w:r>
      <w:r w:rsidR="008516BB" w:rsidRPr="00E375CF">
        <w:rPr>
          <w:rFonts w:ascii="Times New Roman" w:hAnsi="Times New Roman" w:cs="Times New Roman"/>
          <w:sz w:val="24"/>
          <w:szCs w:val="24"/>
        </w:rPr>
        <w:t xml:space="preserve"> в целом,</w:t>
      </w:r>
      <w:r w:rsidRPr="00E375CF">
        <w:rPr>
          <w:rFonts w:ascii="Times New Roman" w:hAnsi="Times New Roman" w:cs="Times New Roman"/>
          <w:sz w:val="24"/>
          <w:szCs w:val="24"/>
        </w:rPr>
        <w:t xml:space="preserve"> </w:t>
      </w:r>
      <w:r w:rsidR="008516BB" w:rsidRPr="00E375CF">
        <w:rPr>
          <w:rFonts w:ascii="Times New Roman" w:hAnsi="Times New Roman" w:cs="Times New Roman"/>
          <w:sz w:val="24"/>
          <w:szCs w:val="24"/>
        </w:rPr>
        <w:t>основана на</w:t>
      </w:r>
      <w:r w:rsidRPr="00E375CF">
        <w:rPr>
          <w:rFonts w:ascii="Times New Roman" w:hAnsi="Times New Roman" w:cs="Times New Roman"/>
          <w:sz w:val="24"/>
          <w:szCs w:val="24"/>
        </w:rPr>
        <w:t xml:space="preserve"> сель</w:t>
      </w:r>
      <w:r w:rsidR="008516BB" w:rsidRPr="00E375CF">
        <w:rPr>
          <w:rFonts w:ascii="Times New Roman" w:hAnsi="Times New Roman" w:cs="Times New Roman"/>
          <w:sz w:val="24"/>
          <w:szCs w:val="24"/>
        </w:rPr>
        <w:t>ско</w:t>
      </w:r>
      <w:r w:rsidRPr="00E375CF">
        <w:rPr>
          <w:rFonts w:ascii="Times New Roman" w:hAnsi="Times New Roman" w:cs="Times New Roman"/>
          <w:sz w:val="24"/>
          <w:szCs w:val="24"/>
        </w:rPr>
        <w:t>хоз</w:t>
      </w:r>
      <w:r w:rsidR="008516BB" w:rsidRPr="00E375CF">
        <w:rPr>
          <w:rFonts w:ascii="Times New Roman" w:hAnsi="Times New Roman" w:cs="Times New Roman"/>
          <w:sz w:val="24"/>
          <w:szCs w:val="24"/>
        </w:rPr>
        <w:t>яй</w:t>
      </w:r>
      <w:r w:rsidRPr="00E375CF">
        <w:rPr>
          <w:rFonts w:ascii="Times New Roman" w:hAnsi="Times New Roman" w:cs="Times New Roman"/>
          <w:sz w:val="24"/>
          <w:szCs w:val="24"/>
        </w:rPr>
        <w:t>ств</w:t>
      </w:r>
      <w:r w:rsidR="008516BB" w:rsidRPr="00E375CF">
        <w:rPr>
          <w:rFonts w:ascii="Times New Roman" w:hAnsi="Times New Roman" w:cs="Times New Roman"/>
          <w:sz w:val="24"/>
          <w:szCs w:val="24"/>
        </w:rPr>
        <w:t>енном профиле.</w:t>
      </w:r>
      <w:r w:rsidRPr="00E375CF">
        <w:rPr>
          <w:rFonts w:ascii="Times New Roman" w:hAnsi="Times New Roman" w:cs="Times New Roman"/>
          <w:sz w:val="24"/>
          <w:szCs w:val="24"/>
        </w:rPr>
        <w:t xml:space="preserve"> </w:t>
      </w:r>
      <w:r w:rsidR="008516BB" w:rsidRPr="00E375CF">
        <w:rPr>
          <w:rFonts w:ascii="Times New Roman" w:hAnsi="Times New Roman" w:cs="Times New Roman"/>
          <w:sz w:val="24"/>
          <w:szCs w:val="24"/>
        </w:rPr>
        <w:t>В районе насчитывается</w:t>
      </w:r>
      <w:r w:rsidRPr="00E375CF">
        <w:rPr>
          <w:rFonts w:ascii="Times New Roman" w:hAnsi="Times New Roman" w:cs="Times New Roman"/>
          <w:sz w:val="24"/>
          <w:szCs w:val="24"/>
        </w:rPr>
        <w:t xml:space="preserve"> 12 СПК и ЗАО, а также 284 фермерских хозяйств. Из перерабатывающей промышленности имеется элеватор, 5 мельниц, пекарни, колбасные и рыбные цеха.</w:t>
      </w:r>
      <w:r w:rsidR="008516BB" w:rsidRPr="00E375CF">
        <w:rPr>
          <w:rFonts w:ascii="Times New Roman" w:hAnsi="Times New Roman" w:cs="Times New Roman"/>
          <w:sz w:val="24"/>
          <w:szCs w:val="24"/>
        </w:rPr>
        <w:t xml:space="preserve"> На долю промышленных предприятий района приходится только 5% от общего объема вырабатываемой продукции.</w:t>
      </w:r>
    </w:p>
    <w:p w:rsidR="008A4AF5" w:rsidRPr="00E375CF" w:rsidRDefault="008A4AF5" w:rsidP="00AF28B7">
      <w:pPr>
        <w:ind w:firstLine="709"/>
        <w:jc w:val="both"/>
        <w:rPr>
          <w:rFonts w:ascii="Times New Roman" w:hAnsi="Times New Roman" w:cs="Times New Roman"/>
          <w:sz w:val="24"/>
          <w:szCs w:val="24"/>
        </w:rPr>
      </w:pPr>
      <w:r w:rsidRPr="00E375CF">
        <w:rPr>
          <w:rFonts w:ascii="Times New Roman" w:hAnsi="Times New Roman" w:cs="Times New Roman"/>
          <w:sz w:val="24"/>
          <w:szCs w:val="24"/>
        </w:rPr>
        <w:t xml:space="preserve">Основной доход </w:t>
      </w:r>
      <w:r w:rsidR="008516BB" w:rsidRPr="00E375CF">
        <w:rPr>
          <w:rFonts w:ascii="Times New Roman" w:hAnsi="Times New Roman" w:cs="Times New Roman"/>
          <w:sz w:val="24"/>
          <w:szCs w:val="24"/>
        </w:rPr>
        <w:t>Семичанское СП</w:t>
      </w:r>
      <w:r w:rsidRPr="00E375CF">
        <w:rPr>
          <w:rFonts w:ascii="Times New Roman" w:hAnsi="Times New Roman" w:cs="Times New Roman"/>
          <w:sz w:val="24"/>
          <w:szCs w:val="24"/>
        </w:rPr>
        <w:t xml:space="preserve"> получает от производства зерновых культур - озимая пшеница, ячмень, просо и др. Из животноводческих пород основными видами являются крупный рогатый скот, свиньи, овцы, козы, птица.</w:t>
      </w:r>
    </w:p>
    <w:p w:rsidR="008A4AF5" w:rsidRPr="00E375CF" w:rsidRDefault="008A4AF5" w:rsidP="00AF28B7">
      <w:pPr>
        <w:ind w:firstLine="709"/>
        <w:jc w:val="both"/>
        <w:rPr>
          <w:rFonts w:ascii="Times New Roman" w:hAnsi="Times New Roman" w:cs="Times New Roman"/>
          <w:sz w:val="24"/>
          <w:szCs w:val="24"/>
        </w:rPr>
      </w:pPr>
      <w:r w:rsidRPr="00E375CF">
        <w:rPr>
          <w:rFonts w:ascii="Times New Roman" w:hAnsi="Times New Roman" w:cs="Times New Roman"/>
          <w:sz w:val="24"/>
          <w:szCs w:val="24"/>
        </w:rPr>
        <w:t>По территории района проходит магистральный газопровод.</w:t>
      </w:r>
    </w:p>
    <w:p w:rsidR="008A4AF5" w:rsidRPr="00E375CF" w:rsidRDefault="008A4AF5" w:rsidP="00AF28B7">
      <w:pPr>
        <w:ind w:firstLine="709"/>
        <w:jc w:val="both"/>
        <w:rPr>
          <w:rFonts w:ascii="Times New Roman" w:hAnsi="Times New Roman" w:cs="Times New Roman"/>
          <w:sz w:val="24"/>
          <w:szCs w:val="24"/>
        </w:rPr>
      </w:pPr>
      <w:r w:rsidRPr="00E375CF">
        <w:rPr>
          <w:rFonts w:ascii="Times New Roman" w:hAnsi="Times New Roman" w:cs="Times New Roman"/>
          <w:sz w:val="24"/>
          <w:szCs w:val="24"/>
        </w:rPr>
        <w:t xml:space="preserve">Население </w:t>
      </w:r>
      <w:r w:rsidR="008516BB" w:rsidRPr="00E375CF">
        <w:rPr>
          <w:rFonts w:ascii="Times New Roman" w:hAnsi="Times New Roman" w:cs="Times New Roman"/>
          <w:sz w:val="24"/>
          <w:szCs w:val="24"/>
        </w:rPr>
        <w:t>Семичанского СП составляет</w:t>
      </w:r>
      <w:r w:rsidRPr="00E375CF">
        <w:rPr>
          <w:rFonts w:ascii="Times New Roman" w:hAnsi="Times New Roman" w:cs="Times New Roman"/>
          <w:sz w:val="24"/>
          <w:szCs w:val="24"/>
        </w:rPr>
        <w:t xml:space="preserve"> </w:t>
      </w:r>
      <w:r w:rsidR="008516BB" w:rsidRPr="00E375CF">
        <w:rPr>
          <w:rFonts w:ascii="Times New Roman" w:hAnsi="Times New Roman" w:cs="Times New Roman"/>
          <w:sz w:val="24"/>
          <w:szCs w:val="24"/>
        </w:rPr>
        <w:t>1041</w:t>
      </w:r>
      <w:r w:rsidRPr="00E375CF">
        <w:rPr>
          <w:rFonts w:ascii="Times New Roman" w:hAnsi="Times New Roman" w:cs="Times New Roman"/>
          <w:sz w:val="24"/>
          <w:szCs w:val="24"/>
        </w:rPr>
        <w:t xml:space="preserve"> тыс. человек.</w:t>
      </w:r>
    </w:p>
    <w:p w:rsidR="008A4AF5" w:rsidRPr="00E375CF" w:rsidRDefault="008A4AF5" w:rsidP="00AF28B7">
      <w:pPr>
        <w:ind w:firstLine="709"/>
        <w:jc w:val="both"/>
        <w:rPr>
          <w:rFonts w:ascii="Times New Roman" w:hAnsi="Times New Roman" w:cs="Times New Roman"/>
          <w:sz w:val="24"/>
          <w:szCs w:val="24"/>
        </w:rPr>
      </w:pPr>
      <w:r w:rsidRPr="00E375CF">
        <w:rPr>
          <w:rFonts w:ascii="Times New Roman" w:hAnsi="Times New Roman" w:cs="Times New Roman"/>
          <w:sz w:val="24"/>
          <w:szCs w:val="24"/>
        </w:rPr>
        <w:t xml:space="preserve">Жители района традиционно занимаются сельским хозяйством. Здесь выращивают разнообразные зерновые культуры, развивают животноводство. Промышленные </w:t>
      </w:r>
      <w:r w:rsidRPr="00E375CF">
        <w:rPr>
          <w:rFonts w:ascii="Times New Roman" w:hAnsi="Times New Roman" w:cs="Times New Roman"/>
          <w:sz w:val="24"/>
          <w:szCs w:val="24"/>
        </w:rPr>
        <w:lastRenderedPageBreak/>
        <w:t>предприятия района специализируются на переработке сельскохозяйственной продукции. Северо-западная часть Дубовского района омывается Цимлянским водохранилищем, на побережье есть все условия для отдыха и организации спортивно-оздоровительных баз. Район обеспечен автомобильным и железнодорожным сообщением с населенными пунктами Ростовской области и соседних регионов – Волгоградской области, Калмыкии, Краснодарского края. На его землях построена Ростовская АЭС. Территорию района пересекает магистральный газопровод “Чебоксары – Починки - Изобильное”, действует Дубовское месторождение природного газа. Развитая транспортная и инженерная инфраструктура создают предпосылки для дальнейшего экономического развития территории.</w:t>
      </w:r>
    </w:p>
    <w:p w:rsidR="008A4AF5" w:rsidRPr="00E375CF" w:rsidRDefault="008A4AF5" w:rsidP="00AF28B7">
      <w:pPr>
        <w:ind w:firstLine="709"/>
        <w:jc w:val="both"/>
        <w:rPr>
          <w:rFonts w:ascii="Times New Roman" w:hAnsi="Times New Roman" w:cs="Times New Roman"/>
          <w:sz w:val="24"/>
          <w:szCs w:val="24"/>
        </w:rPr>
      </w:pPr>
      <w:r w:rsidRPr="00E375CF">
        <w:rPr>
          <w:rFonts w:ascii="Times New Roman" w:hAnsi="Times New Roman" w:cs="Times New Roman"/>
          <w:sz w:val="24"/>
          <w:szCs w:val="24"/>
        </w:rPr>
        <w:t>Семичанское сельско</w:t>
      </w:r>
      <w:r w:rsidR="008516BB" w:rsidRPr="00E375CF">
        <w:rPr>
          <w:rFonts w:ascii="Times New Roman" w:hAnsi="Times New Roman" w:cs="Times New Roman"/>
          <w:sz w:val="24"/>
          <w:szCs w:val="24"/>
        </w:rPr>
        <w:t>е</w:t>
      </w:r>
      <w:r w:rsidRPr="00E375CF">
        <w:rPr>
          <w:rFonts w:ascii="Times New Roman" w:hAnsi="Times New Roman" w:cs="Times New Roman"/>
          <w:sz w:val="24"/>
          <w:szCs w:val="24"/>
        </w:rPr>
        <w:t xml:space="preserve"> поселение расположено в юго-восточном внутриобластном районе Ростовской области, в северо-вос</w:t>
      </w:r>
      <w:r w:rsidR="008516BB" w:rsidRPr="00E375CF">
        <w:rPr>
          <w:rFonts w:ascii="Times New Roman" w:hAnsi="Times New Roman" w:cs="Times New Roman"/>
          <w:sz w:val="24"/>
          <w:szCs w:val="24"/>
        </w:rPr>
        <w:t xml:space="preserve">точной части Дубовского района. </w:t>
      </w:r>
      <w:r w:rsidRPr="00E375CF">
        <w:rPr>
          <w:rFonts w:ascii="Times New Roman" w:hAnsi="Times New Roman" w:cs="Times New Roman"/>
          <w:sz w:val="24"/>
          <w:szCs w:val="24"/>
        </w:rPr>
        <w:t>Административный центр поселения - хутор Семичный. Также в состав поселения входят: х. Ленина и х. Яблочный. На севере поселение граничит с Волгоградской областью, на западе - с Гуреевским сельским поселением, на юге – с Андреевским сельским поселением, на востоке – с Веселовским и Дубовским сельскими поселениями.</w:t>
      </w:r>
    </w:p>
    <w:p w:rsidR="008A4AF5" w:rsidRPr="00E375CF" w:rsidRDefault="008A4AF5" w:rsidP="00AF28B7">
      <w:pPr>
        <w:ind w:firstLine="709"/>
        <w:jc w:val="both"/>
        <w:rPr>
          <w:rFonts w:ascii="Times New Roman" w:hAnsi="Times New Roman" w:cs="Times New Roman"/>
          <w:sz w:val="24"/>
          <w:szCs w:val="24"/>
        </w:rPr>
      </w:pPr>
      <w:r w:rsidRPr="00E375CF">
        <w:rPr>
          <w:rFonts w:ascii="Times New Roman" w:hAnsi="Times New Roman" w:cs="Times New Roman"/>
          <w:sz w:val="24"/>
          <w:szCs w:val="24"/>
        </w:rPr>
        <w:t xml:space="preserve">Расстояние от административного центра до районного центра – с. Дубовское – 25 км., до ближайшей железнодорожной станции – Ремонтная – 40 км., до областного центра – г. Ростова-на-Дону – 300 км. По территории Семичанского сельского поселения проходит однопутная железная дорога Ростов – Сальск. А также автомагистраль регионального значения Песчанокопская – Котельниково и автомагистраль межмуниципального значения Дубовское – Заветное.  Водный транспорт в поселении отсутствует. </w:t>
      </w:r>
    </w:p>
    <w:p w:rsidR="008A4AF5" w:rsidRPr="00E375CF" w:rsidRDefault="008A4AF5" w:rsidP="00AF28B7">
      <w:pPr>
        <w:ind w:firstLine="709"/>
        <w:jc w:val="both"/>
        <w:rPr>
          <w:rFonts w:ascii="Times New Roman" w:hAnsi="Times New Roman" w:cs="Times New Roman"/>
          <w:sz w:val="24"/>
          <w:szCs w:val="24"/>
        </w:rPr>
      </w:pPr>
      <w:r w:rsidRPr="00E375CF">
        <w:rPr>
          <w:rFonts w:ascii="Times New Roman" w:hAnsi="Times New Roman" w:cs="Times New Roman"/>
          <w:sz w:val="24"/>
          <w:szCs w:val="24"/>
        </w:rPr>
        <w:t>В Семичанском сельском поселении население концентрируется в трех населённых пунктах</w:t>
      </w:r>
      <w:r w:rsidR="003C3695" w:rsidRPr="00E375CF">
        <w:rPr>
          <w:rFonts w:ascii="Times New Roman" w:hAnsi="Times New Roman" w:cs="Times New Roman"/>
          <w:sz w:val="24"/>
          <w:szCs w:val="24"/>
        </w:rPr>
        <w:t>. Х. Семичный расположен</w:t>
      </w:r>
      <w:r w:rsidRPr="00E375CF">
        <w:rPr>
          <w:rFonts w:ascii="Times New Roman" w:hAnsi="Times New Roman" w:cs="Times New Roman"/>
          <w:sz w:val="24"/>
          <w:szCs w:val="24"/>
        </w:rPr>
        <w:t xml:space="preserve"> на пересечении железной дороги и автомагистрали регионального значения. Хозяйственный профиль поселения - преимущественно аграрный с отдельными небольшими производственными предприятиями, выросшими на базе переработки сельскохозяйственного сырья для местных нужд.</w:t>
      </w:r>
    </w:p>
    <w:p w:rsidR="008A4AF5" w:rsidRPr="00E375CF" w:rsidRDefault="008A4AF5" w:rsidP="003C3695">
      <w:pPr>
        <w:spacing w:line="319" w:lineRule="auto"/>
        <w:ind w:firstLine="709"/>
        <w:jc w:val="both"/>
        <w:rPr>
          <w:rFonts w:ascii="Times New Roman" w:hAnsi="Times New Roman" w:cs="Times New Roman"/>
          <w:sz w:val="24"/>
          <w:szCs w:val="24"/>
        </w:rPr>
      </w:pPr>
      <w:r w:rsidRPr="00E375CF">
        <w:rPr>
          <w:rFonts w:ascii="Times New Roman" w:hAnsi="Times New Roman" w:cs="Times New Roman"/>
          <w:sz w:val="24"/>
          <w:szCs w:val="24"/>
        </w:rPr>
        <w:t>Административный центр выполняет функции центра обслуживания сельского поселения и относится к центрам местного значения.</w:t>
      </w:r>
    </w:p>
    <w:p w:rsidR="008A4AF5" w:rsidRPr="00E375CF" w:rsidRDefault="008A4AF5" w:rsidP="00AF28B7">
      <w:pPr>
        <w:ind w:firstLine="709"/>
        <w:jc w:val="both"/>
        <w:rPr>
          <w:rFonts w:ascii="Times New Roman" w:hAnsi="Times New Roman" w:cs="Times New Roman"/>
          <w:sz w:val="24"/>
          <w:szCs w:val="24"/>
        </w:rPr>
      </w:pPr>
      <w:r w:rsidRPr="00E375CF">
        <w:rPr>
          <w:rFonts w:ascii="Times New Roman" w:hAnsi="Times New Roman" w:cs="Times New Roman"/>
          <w:sz w:val="24"/>
          <w:szCs w:val="24"/>
        </w:rPr>
        <w:t xml:space="preserve">Наличие значительной площади сельскохозяйственных угодий способствовало специализации экономики Дубовского района на товарном типе сельского хозяйства. Экономика входящего в этот район Семичанского сельского поселения имеет ярко выраженный аграрный профиль. Территория поселения является более благоприятной для сельскохозяйственного развития (особо ценные ресурсы) и менее благоприятной для урбанизации. Наиболее развито выращивание овощных культур, в том числе картофеля. На сельскохозяйственные угодья приходится </w:t>
      </w:r>
      <w:r w:rsidR="001C4976">
        <w:rPr>
          <w:rFonts w:ascii="Times New Roman" w:hAnsi="Times New Roman" w:cs="Times New Roman"/>
          <w:sz w:val="24"/>
          <w:szCs w:val="24"/>
        </w:rPr>
        <w:t>27483</w:t>
      </w:r>
      <w:r w:rsidR="00AF28B7" w:rsidRPr="00E375CF">
        <w:rPr>
          <w:rFonts w:ascii="Times New Roman" w:hAnsi="Times New Roman" w:cs="Times New Roman"/>
          <w:sz w:val="24"/>
          <w:szCs w:val="24"/>
        </w:rPr>
        <w:t xml:space="preserve"> </w:t>
      </w:r>
      <w:r w:rsidRPr="00E375CF">
        <w:rPr>
          <w:rFonts w:ascii="Times New Roman" w:hAnsi="Times New Roman" w:cs="Times New Roman"/>
          <w:sz w:val="24"/>
          <w:szCs w:val="24"/>
        </w:rPr>
        <w:t>га.</w:t>
      </w:r>
    </w:p>
    <w:p w:rsidR="00AB75DD" w:rsidRPr="00E375CF" w:rsidRDefault="00AB75DD" w:rsidP="00AB75DD">
      <w:pPr>
        <w:jc w:val="center"/>
        <w:rPr>
          <w:rFonts w:ascii="Times New Roman" w:hAnsi="Times New Roman" w:cs="Times New Roman"/>
          <w:sz w:val="24"/>
          <w:szCs w:val="24"/>
        </w:rPr>
      </w:pPr>
    </w:p>
    <w:p w:rsidR="00EE3293" w:rsidRPr="00E375CF" w:rsidRDefault="00EE3293" w:rsidP="00EE3293">
      <w:pPr>
        <w:pStyle w:val="3"/>
      </w:pPr>
      <w:bookmarkStart w:id="80" w:name="_Toc306197836"/>
      <w:r w:rsidRPr="00E375CF">
        <w:t>2.3.</w:t>
      </w:r>
      <w:r w:rsidR="004B11ED" w:rsidRPr="00E375CF">
        <w:t>2</w:t>
      </w:r>
      <w:r w:rsidRPr="00E375CF">
        <w:t xml:space="preserve">. Состояние земельного фонда. </w:t>
      </w:r>
      <w:r w:rsidR="00FC400B" w:rsidRPr="00E375CF">
        <w:t>Категория</w:t>
      </w:r>
      <w:r w:rsidRPr="00E375CF">
        <w:t xml:space="preserve"> земель</w:t>
      </w:r>
      <w:bookmarkEnd w:id="80"/>
    </w:p>
    <w:p w:rsidR="005B4008" w:rsidRPr="00E375CF" w:rsidRDefault="005B4008" w:rsidP="005B4008">
      <w:pPr>
        <w:ind w:firstLine="709"/>
        <w:jc w:val="both"/>
        <w:rPr>
          <w:rFonts w:ascii="Times New Roman" w:eastAsia="Times New Roman" w:hAnsi="Times New Roman" w:cs="Times New Roman"/>
          <w:sz w:val="24"/>
          <w:szCs w:val="28"/>
        </w:rPr>
      </w:pPr>
      <w:r w:rsidRPr="00E375CF">
        <w:rPr>
          <w:rFonts w:ascii="Times New Roman" w:eastAsia="Times New Roman" w:hAnsi="Times New Roman" w:cs="Times New Roman"/>
          <w:sz w:val="24"/>
          <w:szCs w:val="28"/>
        </w:rPr>
        <w:t>Согласно законодательству, земли в Российской Федерации по целевому назначению подразделяются на следующие категории:</w:t>
      </w:r>
    </w:p>
    <w:p w:rsidR="005B4008" w:rsidRPr="00E375CF" w:rsidRDefault="005B4008" w:rsidP="00D46681">
      <w:pPr>
        <w:numPr>
          <w:ilvl w:val="0"/>
          <w:numId w:val="7"/>
        </w:numPr>
        <w:jc w:val="both"/>
        <w:rPr>
          <w:rFonts w:ascii="Times New Roman" w:eastAsia="Times New Roman" w:hAnsi="Times New Roman" w:cs="Times New Roman"/>
          <w:sz w:val="24"/>
          <w:szCs w:val="28"/>
        </w:rPr>
      </w:pPr>
      <w:r w:rsidRPr="00E375CF">
        <w:rPr>
          <w:rFonts w:ascii="Times New Roman" w:eastAsia="Times New Roman" w:hAnsi="Times New Roman" w:cs="Times New Roman"/>
          <w:sz w:val="24"/>
          <w:szCs w:val="28"/>
        </w:rPr>
        <w:t>Земли сельскохозяйственного назначения;</w:t>
      </w:r>
    </w:p>
    <w:p w:rsidR="005B4008" w:rsidRPr="00E375CF" w:rsidRDefault="005B4008" w:rsidP="00D46681">
      <w:pPr>
        <w:numPr>
          <w:ilvl w:val="0"/>
          <w:numId w:val="7"/>
        </w:numPr>
        <w:jc w:val="both"/>
        <w:rPr>
          <w:rFonts w:ascii="Times New Roman" w:eastAsia="Times New Roman" w:hAnsi="Times New Roman" w:cs="Times New Roman"/>
          <w:sz w:val="24"/>
          <w:szCs w:val="28"/>
        </w:rPr>
      </w:pPr>
      <w:r w:rsidRPr="00E375CF">
        <w:rPr>
          <w:rFonts w:ascii="Times New Roman" w:eastAsia="Times New Roman" w:hAnsi="Times New Roman" w:cs="Times New Roman"/>
          <w:sz w:val="24"/>
          <w:szCs w:val="28"/>
        </w:rPr>
        <w:t>Земли населенных пунктов;</w:t>
      </w:r>
    </w:p>
    <w:p w:rsidR="005B4008" w:rsidRPr="00E375CF" w:rsidRDefault="005B4008" w:rsidP="00D46681">
      <w:pPr>
        <w:numPr>
          <w:ilvl w:val="0"/>
          <w:numId w:val="7"/>
        </w:numPr>
        <w:jc w:val="both"/>
        <w:rPr>
          <w:rFonts w:ascii="Times New Roman" w:eastAsia="Times New Roman" w:hAnsi="Times New Roman" w:cs="Times New Roman"/>
          <w:sz w:val="24"/>
          <w:szCs w:val="28"/>
        </w:rPr>
      </w:pPr>
      <w:r w:rsidRPr="00E375CF">
        <w:rPr>
          <w:rFonts w:ascii="Times New Roman" w:eastAsia="Times New Roman" w:hAnsi="Times New Roman" w:cs="Times New Roman"/>
          <w:sz w:val="24"/>
          <w:szCs w:val="28"/>
        </w:rPr>
        <w:lastRenderedPageBreak/>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5B4008" w:rsidRPr="00E375CF" w:rsidRDefault="005B4008" w:rsidP="00D46681">
      <w:pPr>
        <w:numPr>
          <w:ilvl w:val="0"/>
          <w:numId w:val="7"/>
        </w:numPr>
        <w:jc w:val="both"/>
        <w:rPr>
          <w:rFonts w:ascii="Times New Roman" w:eastAsia="Times New Roman" w:hAnsi="Times New Roman" w:cs="Times New Roman"/>
          <w:sz w:val="24"/>
          <w:szCs w:val="28"/>
        </w:rPr>
      </w:pPr>
      <w:r w:rsidRPr="00E375CF">
        <w:rPr>
          <w:rFonts w:ascii="Times New Roman" w:eastAsia="Times New Roman" w:hAnsi="Times New Roman" w:cs="Times New Roman"/>
          <w:sz w:val="24"/>
          <w:szCs w:val="28"/>
        </w:rPr>
        <w:t>Земли особо охраняемых территорий и объектов;</w:t>
      </w:r>
    </w:p>
    <w:p w:rsidR="005B4008" w:rsidRPr="00E375CF" w:rsidRDefault="005B4008" w:rsidP="00D46681">
      <w:pPr>
        <w:numPr>
          <w:ilvl w:val="0"/>
          <w:numId w:val="7"/>
        </w:numPr>
        <w:jc w:val="both"/>
        <w:rPr>
          <w:rFonts w:ascii="Times New Roman" w:eastAsia="Times New Roman" w:hAnsi="Times New Roman" w:cs="Times New Roman"/>
          <w:sz w:val="24"/>
          <w:szCs w:val="28"/>
        </w:rPr>
      </w:pPr>
      <w:r w:rsidRPr="00E375CF">
        <w:rPr>
          <w:rFonts w:ascii="Times New Roman" w:eastAsia="Times New Roman" w:hAnsi="Times New Roman" w:cs="Times New Roman"/>
          <w:sz w:val="24"/>
          <w:szCs w:val="28"/>
        </w:rPr>
        <w:t>Земли лесного фонда;</w:t>
      </w:r>
    </w:p>
    <w:p w:rsidR="005B4008" w:rsidRPr="00E375CF" w:rsidRDefault="005B4008" w:rsidP="00D46681">
      <w:pPr>
        <w:numPr>
          <w:ilvl w:val="0"/>
          <w:numId w:val="7"/>
        </w:numPr>
        <w:jc w:val="both"/>
        <w:rPr>
          <w:rFonts w:ascii="Times New Roman" w:eastAsia="Times New Roman" w:hAnsi="Times New Roman" w:cs="Times New Roman"/>
          <w:sz w:val="24"/>
          <w:szCs w:val="28"/>
        </w:rPr>
      </w:pPr>
      <w:r w:rsidRPr="00E375CF">
        <w:rPr>
          <w:rFonts w:ascii="Times New Roman" w:eastAsia="Times New Roman" w:hAnsi="Times New Roman" w:cs="Times New Roman"/>
          <w:sz w:val="24"/>
          <w:szCs w:val="28"/>
        </w:rPr>
        <w:t>Земли водного фонда;</w:t>
      </w:r>
    </w:p>
    <w:p w:rsidR="005B4008" w:rsidRPr="00E375CF" w:rsidRDefault="005B4008" w:rsidP="00D46681">
      <w:pPr>
        <w:numPr>
          <w:ilvl w:val="0"/>
          <w:numId w:val="7"/>
        </w:numPr>
        <w:jc w:val="both"/>
        <w:rPr>
          <w:rFonts w:ascii="Times New Roman" w:eastAsia="Times New Roman" w:hAnsi="Times New Roman" w:cs="Times New Roman"/>
          <w:sz w:val="24"/>
          <w:szCs w:val="28"/>
        </w:rPr>
      </w:pPr>
      <w:r w:rsidRPr="00E375CF">
        <w:rPr>
          <w:rFonts w:ascii="Times New Roman" w:eastAsia="Times New Roman" w:hAnsi="Times New Roman" w:cs="Times New Roman"/>
          <w:sz w:val="24"/>
          <w:szCs w:val="28"/>
        </w:rPr>
        <w:t>Земли запаса.</w:t>
      </w:r>
    </w:p>
    <w:p w:rsidR="005B4008" w:rsidRPr="00E375CF" w:rsidRDefault="005B4008" w:rsidP="005B4008">
      <w:pPr>
        <w:ind w:firstLine="567"/>
        <w:jc w:val="both"/>
        <w:rPr>
          <w:rFonts w:ascii="Times New Roman" w:eastAsia="Times New Roman" w:hAnsi="Times New Roman" w:cs="Times New Roman"/>
          <w:sz w:val="24"/>
          <w:szCs w:val="28"/>
        </w:rPr>
      </w:pPr>
      <w:r w:rsidRPr="00E375CF">
        <w:rPr>
          <w:rFonts w:ascii="Times New Roman" w:eastAsia="Times New Roman" w:hAnsi="Times New Roman" w:cs="Times New Roman"/>
          <w:sz w:val="24"/>
          <w:szCs w:val="28"/>
        </w:rPr>
        <w:t>В свою очередь, каждая и</w:t>
      </w:r>
      <w:r w:rsidR="00C6633E" w:rsidRPr="00E375CF">
        <w:rPr>
          <w:rFonts w:ascii="Times New Roman" w:eastAsia="Times New Roman" w:hAnsi="Times New Roman" w:cs="Times New Roman"/>
          <w:sz w:val="24"/>
          <w:szCs w:val="28"/>
        </w:rPr>
        <w:t>з</w:t>
      </w:r>
      <w:r w:rsidRPr="00E375CF">
        <w:rPr>
          <w:rFonts w:ascii="Times New Roman" w:eastAsia="Times New Roman" w:hAnsi="Times New Roman" w:cs="Times New Roman"/>
          <w:sz w:val="24"/>
          <w:szCs w:val="28"/>
        </w:rPr>
        <w:t xml:space="preserve"> категорий имеет разделение по целевому назначению и соответствующему разрешенному использованию.</w:t>
      </w:r>
    </w:p>
    <w:p w:rsidR="005B4008" w:rsidRPr="00E375CF" w:rsidRDefault="005B4008" w:rsidP="005B4008">
      <w:pPr>
        <w:ind w:firstLine="567"/>
        <w:jc w:val="both"/>
        <w:rPr>
          <w:rFonts w:ascii="Times New Roman" w:eastAsia="Times New Roman" w:hAnsi="Times New Roman" w:cs="Times New Roman"/>
          <w:sz w:val="24"/>
          <w:szCs w:val="28"/>
        </w:rPr>
      </w:pPr>
      <w:r w:rsidRPr="00E375CF">
        <w:rPr>
          <w:rFonts w:ascii="Times New Roman" w:eastAsia="Times New Roman" w:hAnsi="Times New Roman" w:cs="Times New Roman"/>
          <w:sz w:val="24"/>
          <w:szCs w:val="28"/>
        </w:rPr>
        <w:t xml:space="preserve">Общая площадь земель </w:t>
      </w:r>
      <w:r w:rsidR="008A4AF5" w:rsidRPr="00E375CF">
        <w:rPr>
          <w:rFonts w:ascii="Times New Roman" w:eastAsia="Times New Roman" w:hAnsi="Times New Roman" w:cs="Times New Roman"/>
          <w:sz w:val="24"/>
          <w:szCs w:val="28"/>
        </w:rPr>
        <w:t>Семичанского</w:t>
      </w:r>
      <w:r w:rsidRPr="00E375CF">
        <w:rPr>
          <w:rFonts w:ascii="Times New Roman" w:eastAsia="Times New Roman" w:hAnsi="Times New Roman" w:cs="Times New Roman"/>
          <w:sz w:val="24"/>
          <w:szCs w:val="28"/>
        </w:rPr>
        <w:t xml:space="preserve"> сельского поселения составляет </w:t>
      </w:r>
      <w:r w:rsidR="004B11ED" w:rsidRPr="00E375CF">
        <w:rPr>
          <w:rFonts w:ascii="Times New Roman" w:hAnsi="Times New Roman" w:cs="Times New Roman"/>
          <w:sz w:val="24"/>
          <w:szCs w:val="24"/>
        </w:rPr>
        <w:t>297120</w:t>
      </w:r>
      <w:r w:rsidRPr="00E375CF">
        <w:rPr>
          <w:rFonts w:ascii="Times New Roman" w:eastAsia="Times New Roman" w:hAnsi="Times New Roman" w:cs="Times New Roman"/>
          <w:sz w:val="24"/>
          <w:szCs w:val="28"/>
        </w:rPr>
        <w:t xml:space="preserve"> </w:t>
      </w:r>
      <w:r w:rsidR="004B11ED" w:rsidRPr="00E375CF">
        <w:rPr>
          <w:rFonts w:ascii="Times New Roman" w:eastAsia="Times New Roman" w:hAnsi="Times New Roman" w:cs="Times New Roman"/>
          <w:sz w:val="24"/>
          <w:szCs w:val="28"/>
        </w:rPr>
        <w:t>кв.км</w:t>
      </w:r>
      <w:r w:rsidRPr="00E375CF">
        <w:rPr>
          <w:rFonts w:ascii="Times New Roman" w:eastAsia="Times New Roman" w:hAnsi="Times New Roman" w:cs="Times New Roman"/>
          <w:sz w:val="24"/>
          <w:szCs w:val="28"/>
        </w:rPr>
        <w:t xml:space="preserve">. В том числе общая площадь населенных пунктов, входящих в состав поселения, составляет – </w:t>
      </w:r>
      <w:r w:rsidR="004B11ED" w:rsidRPr="00E375CF">
        <w:rPr>
          <w:rFonts w:ascii="Times New Roman" w:eastAsia="Times New Roman" w:hAnsi="Times New Roman" w:cs="Times New Roman"/>
          <w:sz w:val="24"/>
          <w:szCs w:val="28"/>
        </w:rPr>
        <w:t>205,3</w:t>
      </w:r>
      <w:r w:rsidRPr="00E375CF">
        <w:rPr>
          <w:rFonts w:ascii="Times New Roman" w:eastAsia="Times New Roman" w:hAnsi="Times New Roman" w:cs="Times New Roman"/>
          <w:sz w:val="24"/>
          <w:szCs w:val="28"/>
        </w:rPr>
        <w:t xml:space="preserve"> га.</w:t>
      </w:r>
    </w:p>
    <w:p w:rsidR="005B4008" w:rsidRPr="00E375CF" w:rsidRDefault="005B4008" w:rsidP="005B4008">
      <w:pPr>
        <w:ind w:firstLine="567"/>
        <w:jc w:val="both"/>
        <w:rPr>
          <w:rFonts w:ascii="Times New Roman" w:eastAsia="Times New Roman" w:hAnsi="Times New Roman" w:cs="Times New Roman"/>
          <w:sz w:val="24"/>
          <w:szCs w:val="28"/>
        </w:rPr>
      </w:pPr>
      <w:r w:rsidRPr="00E375CF">
        <w:rPr>
          <w:rFonts w:ascii="Times New Roman" w:eastAsia="Times New Roman" w:hAnsi="Times New Roman" w:cs="Times New Roman"/>
          <w:sz w:val="24"/>
          <w:szCs w:val="28"/>
        </w:rPr>
        <w:t>Структура земельного фонда поселения характеризуется высоким удельным весом земель сельскохозяйственного назначения.</w:t>
      </w:r>
    </w:p>
    <w:p w:rsidR="00317001" w:rsidRPr="00E375CF" w:rsidRDefault="005B4008" w:rsidP="00342696">
      <w:pPr>
        <w:ind w:firstLine="567"/>
        <w:jc w:val="both"/>
        <w:rPr>
          <w:rFonts w:ascii="Times New Roman" w:eastAsia="Times New Roman" w:hAnsi="Times New Roman" w:cs="Times New Roman"/>
          <w:sz w:val="24"/>
          <w:szCs w:val="28"/>
        </w:rPr>
      </w:pPr>
      <w:r w:rsidRPr="00E375CF">
        <w:rPr>
          <w:rFonts w:ascii="Times New Roman" w:eastAsia="Times New Roman" w:hAnsi="Times New Roman" w:cs="Times New Roman"/>
          <w:sz w:val="24"/>
          <w:szCs w:val="28"/>
        </w:rPr>
        <w:t xml:space="preserve">Категории этих земель по целевому назначению представлены в таблице ниже. </w:t>
      </w:r>
    </w:p>
    <w:p w:rsidR="0085002C" w:rsidRPr="00E375CF" w:rsidRDefault="006D5569" w:rsidP="006D5569">
      <w:pPr>
        <w:suppressAutoHyphens/>
        <w:contextualSpacing/>
        <w:jc w:val="right"/>
        <w:rPr>
          <w:rFonts w:ascii="Times New Roman" w:eastAsia="Times New Roman" w:hAnsi="Times New Roman" w:cs="Times New Roman"/>
          <w:sz w:val="24"/>
          <w:szCs w:val="28"/>
          <w:shd w:val="clear" w:color="auto" w:fill="FFFFFF"/>
        </w:rPr>
      </w:pPr>
      <w:r w:rsidRPr="00E375CF">
        <w:rPr>
          <w:rFonts w:ascii="Times New Roman" w:hAnsi="Times New Roman" w:cs="Times New Roman"/>
          <w:sz w:val="24"/>
          <w:szCs w:val="24"/>
        </w:rPr>
        <w:t>Таблица № 2.3.2.1</w:t>
      </w:r>
    </w:p>
    <w:p w:rsidR="005B4008" w:rsidRPr="00E375CF" w:rsidRDefault="005B4008" w:rsidP="005B4008">
      <w:pPr>
        <w:suppressAutoHyphens/>
        <w:contextualSpacing/>
        <w:jc w:val="center"/>
        <w:rPr>
          <w:rFonts w:ascii="Times New Roman" w:eastAsia="Times New Roman" w:hAnsi="Times New Roman" w:cs="Times New Roman"/>
          <w:b/>
          <w:sz w:val="24"/>
          <w:szCs w:val="28"/>
          <w:shd w:val="clear" w:color="auto" w:fill="FFFFFF"/>
        </w:rPr>
      </w:pPr>
      <w:r w:rsidRPr="00E375CF">
        <w:rPr>
          <w:rFonts w:ascii="Times New Roman" w:eastAsia="Times New Roman" w:hAnsi="Times New Roman" w:cs="Times New Roman"/>
          <w:b/>
          <w:sz w:val="24"/>
          <w:szCs w:val="28"/>
          <w:shd w:val="clear" w:color="auto" w:fill="FFFFFF"/>
        </w:rPr>
        <w:t xml:space="preserve">Распределение земель </w:t>
      </w:r>
      <w:r w:rsidR="008A4AF5" w:rsidRPr="00E375CF">
        <w:rPr>
          <w:rFonts w:ascii="Times New Roman" w:eastAsia="Times New Roman" w:hAnsi="Times New Roman" w:cs="Times New Roman"/>
          <w:b/>
          <w:sz w:val="24"/>
          <w:szCs w:val="28"/>
          <w:shd w:val="clear" w:color="auto" w:fill="FFFFFF"/>
        </w:rPr>
        <w:t>Семичанского</w:t>
      </w:r>
      <w:r w:rsidRPr="00E375CF">
        <w:rPr>
          <w:rFonts w:ascii="Times New Roman" w:eastAsia="Times New Roman" w:hAnsi="Times New Roman" w:cs="Times New Roman"/>
          <w:b/>
          <w:sz w:val="24"/>
          <w:szCs w:val="28"/>
          <w:shd w:val="clear" w:color="auto" w:fill="FFFFFF"/>
        </w:rPr>
        <w:t xml:space="preserve"> сельского поселения по категориям</w:t>
      </w:r>
    </w:p>
    <w:tbl>
      <w:tblPr>
        <w:tblStyle w:val="7"/>
        <w:tblW w:w="5000" w:type="pct"/>
        <w:jc w:val="center"/>
        <w:tblLook w:val="04A0"/>
      </w:tblPr>
      <w:tblGrid>
        <w:gridCol w:w="5259"/>
        <w:gridCol w:w="1512"/>
        <w:gridCol w:w="2800"/>
      </w:tblGrid>
      <w:tr w:rsidR="005B4008" w:rsidRPr="00E375CF" w:rsidTr="00342696">
        <w:trPr>
          <w:jc w:val="center"/>
        </w:trPr>
        <w:tc>
          <w:tcPr>
            <w:tcW w:w="2747" w:type="pct"/>
            <w:shd w:val="clear" w:color="auto" w:fill="C6D9F1" w:themeFill="text2" w:themeFillTint="33"/>
          </w:tcPr>
          <w:p w:rsidR="005B4008" w:rsidRPr="00E375CF" w:rsidRDefault="005B4008" w:rsidP="005B4008">
            <w:pPr>
              <w:jc w:val="center"/>
              <w:rPr>
                <w:rFonts w:eastAsia="Times New Roman" w:cs="Times New Roman"/>
                <w:b/>
                <w:szCs w:val="24"/>
                <w:lang w:eastAsia="ar-SA"/>
              </w:rPr>
            </w:pPr>
            <w:r w:rsidRPr="00E375CF">
              <w:rPr>
                <w:rFonts w:eastAsia="Times New Roman" w:cs="Times New Roman"/>
                <w:b/>
                <w:szCs w:val="24"/>
                <w:lang w:eastAsia="ar-SA"/>
              </w:rPr>
              <w:t>Категория земель</w:t>
            </w:r>
          </w:p>
        </w:tc>
        <w:tc>
          <w:tcPr>
            <w:tcW w:w="790" w:type="pct"/>
            <w:shd w:val="clear" w:color="auto" w:fill="C6D9F1" w:themeFill="text2" w:themeFillTint="33"/>
          </w:tcPr>
          <w:p w:rsidR="005B4008" w:rsidRPr="00E375CF" w:rsidRDefault="005B4008" w:rsidP="005B4008">
            <w:pPr>
              <w:jc w:val="center"/>
              <w:rPr>
                <w:rFonts w:eastAsia="Times New Roman" w:cs="Times New Roman"/>
                <w:b/>
                <w:szCs w:val="24"/>
                <w:lang w:eastAsia="ar-SA"/>
              </w:rPr>
            </w:pPr>
            <w:r w:rsidRPr="00E375CF">
              <w:rPr>
                <w:rFonts w:eastAsia="Times New Roman" w:cs="Times New Roman"/>
                <w:b/>
                <w:szCs w:val="24"/>
                <w:lang w:eastAsia="ar-SA"/>
              </w:rPr>
              <w:t>Площадь, га</w:t>
            </w:r>
          </w:p>
        </w:tc>
        <w:tc>
          <w:tcPr>
            <w:tcW w:w="1463" w:type="pct"/>
            <w:shd w:val="clear" w:color="auto" w:fill="C6D9F1" w:themeFill="text2" w:themeFillTint="33"/>
          </w:tcPr>
          <w:p w:rsidR="005B4008" w:rsidRPr="00E375CF" w:rsidRDefault="005B4008" w:rsidP="005B4008">
            <w:pPr>
              <w:jc w:val="center"/>
              <w:rPr>
                <w:rFonts w:eastAsia="Times New Roman" w:cs="Times New Roman"/>
                <w:b/>
                <w:szCs w:val="24"/>
                <w:lang w:eastAsia="ar-SA"/>
              </w:rPr>
            </w:pPr>
            <w:r w:rsidRPr="00E375CF">
              <w:rPr>
                <w:rFonts w:eastAsia="Times New Roman" w:cs="Times New Roman"/>
                <w:b/>
                <w:szCs w:val="24"/>
                <w:lang w:eastAsia="ar-SA"/>
              </w:rPr>
              <w:t>Удельный вес категории земель от общей площади, %</w:t>
            </w:r>
          </w:p>
        </w:tc>
      </w:tr>
      <w:tr w:rsidR="00F758CC" w:rsidRPr="00E375CF" w:rsidTr="00EF53ED">
        <w:trPr>
          <w:jc w:val="center"/>
        </w:trPr>
        <w:tc>
          <w:tcPr>
            <w:tcW w:w="2747" w:type="pct"/>
          </w:tcPr>
          <w:p w:rsidR="00F758CC" w:rsidRPr="00E375CF" w:rsidRDefault="00F758CC" w:rsidP="001303E4">
            <w:pPr>
              <w:pStyle w:val="S31"/>
              <w:tabs>
                <w:tab w:val="left" w:pos="0"/>
              </w:tabs>
              <w:spacing w:line="276" w:lineRule="auto"/>
              <w:ind w:firstLine="0"/>
              <w:jc w:val="left"/>
              <w:rPr>
                <w:sz w:val="24"/>
                <w:szCs w:val="24"/>
              </w:rPr>
            </w:pPr>
            <w:r w:rsidRPr="00E375CF">
              <w:rPr>
                <w:sz w:val="24"/>
                <w:szCs w:val="24"/>
              </w:rPr>
              <w:t>Земли сельскохозяйственного назначения</w:t>
            </w:r>
          </w:p>
        </w:tc>
        <w:tc>
          <w:tcPr>
            <w:tcW w:w="790" w:type="pct"/>
            <w:vAlign w:val="center"/>
          </w:tcPr>
          <w:p w:rsidR="00F758CC" w:rsidRPr="00E375CF" w:rsidRDefault="00F758CC" w:rsidP="00E21EBB">
            <w:pPr>
              <w:snapToGrid w:val="0"/>
              <w:spacing w:line="206" w:lineRule="auto"/>
              <w:jc w:val="center"/>
              <w:rPr>
                <w:sz w:val="26"/>
                <w:szCs w:val="26"/>
              </w:rPr>
            </w:pPr>
            <w:r>
              <w:rPr>
                <w:sz w:val="26"/>
                <w:szCs w:val="26"/>
              </w:rPr>
              <w:t>27483</w:t>
            </w:r>
          </w:p>
        </w:tc>
        <w:tc>
          <w:tcPr>
            <w:tcW w:w="1463" w:type="pct"/>
            <w:vAlign w:val="center"/>
          </w:tcPr>
          <w:p w:rsidR="00F758CC" w:rsidRPr="00F758CC" w:rsidRDefault="00F758CC" w:rsidP="00F758CC">
            <w:pPr>
              <w:jc w:val="center"/>
              <w:rPr>
                <w:rFonts w:cs="Times New Roman"/>
                <w:color w:val="000000"/>
                <w:szCs w:val="24"/>
              </w:rPr>
            </w:pPr>
            <w:r w:rsidRPr="00F758CC">
              <w:rPr>
                <w:rFonts w:cs="Times New Roman"/>
                <w:szCs w:val="24"/>
              </w:rPr>
              <w:t>92,5</w:t>
            </w:r>
          </w:p>
        </w:tc>
      </w:tr>
      <w:tr w:rsidR="00F758CC" w:rsidRPr="00E375CF" w:rsidTr="00EF53ED">
        <w:trPr>
          <w:jc w:val="center"/>
        </w:trPr>
        <w:tc>
          <w:tcPr>
            <w:tcW w:w="2747" w:type="pct"/>
          </w:tcPr>
          <w:p w:rsidR="00F758CC" w:rsidRPr="00E375CF" w:rsidRDefault="00F758CC" w:rsidP="001303E4">
            <w:pPr>
              <w:pStyle w:val="S31"/>
              <w:tabs>
                <w:tab w:val="left" w:pos="0"/>
              </w:tabs>
              <w:spacing w:line="276" w:lineRule="auto"/>
              <w:ind w:firstLine="0"/>
              <w:rPr>
                <w:sz w:val="24"/>
                <w:szCs w:val="24"/>
              </w:rPr>
            </w:pPr>
            <w:r w:rsidRPr="00E375CF">
              <w:rPr>
                <w:sz w:val="24"/>
                <w:szCs w:val="24"/>
              </w:rPr>
              <w:t>Земли населенных пунктов</w:t>
            </w:r>
          </w:p>
        </w:tc>
        <w:tc>
          <w:tcPr>
            <w:tcW w:w="790" w:type="pct"/>
            <w:vAlign w:val="center"/>
          </w:tcPr>
          <w:p w:rsidR="00F758CC" w:rsidRPr="00E375CF" w:rsidRDefault="00F758CC" w:rsidP="00CE41B7">
            <w:pPr>
              <w:autoSpaceDE w:val="0"/>
              <w:autoSpaceDN w:val="0"/>
              <w:adjustRightInd w:val="0"/>
              <w:ind w:left="187" w:hanging="68"/>
              <w:jc w:val="center"/>
              <w:rPr>
                <w:rFonts w:cs="Times New Roman"/>
                <w:szCs w:val="24"/>
              </w:rPr>
            </w:pPr>
            <w:r w:rsidRPr="00E375CF">
              <w:rPr>
                <w:rFonts w:cs="Times New Roman"/>
                <w:szCs w:val="24"/>
              </w:rPr>
              <w:t>205,</w:t>
            </w:r>
            <w:r w:rsidR="00CE41B7">
              <w:rPr>
                <w:rFonts w:cs="Times New Roman"/>
                <w:szCs w:val="24"/>
              </w:rPr>
              <w:t>86</w:t>
            </w:r>
          </w:p>
        </w:tc>
        <w:tc>
          <w:tcPr>
            <w:tcW w:w="1463" w:type="pct"/>
            <w:vAlign w:val="center"/>
          </w:tcPr>
          <w:p w:rsidR="00F758CC" w:rsidRPr="00F758CC" w:rsidRDefault="00F758CC" w:rsidP="00F758CC">
            <w:pPr>
              <w:jc w:val="center"/>
              <w:rPr>
                <w:rFonts w:cs="Times New Roman"/>
                <w:color w:val="000000"/>
                <w:szCs w:val="24"/>
              </w:rPr>
            </w:pPr>
            <w:r w:rsidRPr="00F758CC">
              <w:rPr>
                <w:rFonts w:cs="Times New Roman"/>
                <w:szCs w:val="24"/>
              </w:rPr>
              <w:t>0,69</w:t>
            </w:r>
          </w:p>
        </w:tc>
      </w:tr>
      <w:tr w:rsidR="00F758CC" w:rsidRPr="00E375CF" w:rsidTr="00EF53ED">
        <w:trPr>
          <w:jc w:val="center"/>
        </w:trPr>
        <w:tc>
          <w:tcPr>
            <w:tcW w:w="2747" w:type="pct"/>
          </w:tcPr>
          <w:p w:rsidR="00F758CC" w:rsidRPr="00E375CF" w:rsidRDefault="00F758CC" w:rsidP="001303E4">
            <w:pPr>
              <w:pStyle w:val="S31"/>
              <w:tabs>
                <w:tab w:val="left" w:pos="0"/>
              </w:tabs>
              <w:spacing w:line="276" w:lineRule="auto"/>
              <w:ind w:firstLine="0"/>
              <w:rPr>
                <w:sz w:val="24"/>
                <w:szCs w:val="24"/>
              </w:rPr>
            </w:pPr>
            <w:r w:rsidRPr="00E375CF">
              <w:rPr>
                <w:sz w:val="24"/>
                <w:szCs w:val="24"/>
              </w:rPr>
              <w:t>Земли транспорта  (+ ж/д отвод)</w:t>
            </w:r>
          </w:p>
        </w:tc>
        <w:tc>
          <w:tcPr>
            <w:tcW w:w="790" w:type="pct"/>
            <w:vAlign w:val="center"/>
          </w:tcPr>
          <w:p w:rsidR="00F758CC" w:rsidRPr="00E375CF" w:rsidRDefault="00CE41B7" w:rsidP="001303E4">
            <w:pPr>
              <w:tabs>
                <w:tab w:val="left" w:pos="5960"/>
              </w:tabs>
              <w:autoSpaceDE w:val="0"/>
              <w:autoSpaceDN w:val="0"/>
              <w:adjustRightInd w:val="0"/>
              <w:ind w:left="187" w:hanging="68"/>
              <w:jc w:val="center"/>
              <w:rPr>
                <w:rFonts w:cs="Times New Roman"/>
                <w:szCs w:val="24"/>
              </w:rPr>
            </w:pPr>
            <w:r>
              <w:rPr>
                <w:rFonts w:cs="Times New Roman"/>
                <w:szCs w:val="24"/>
              </w:rPr>
              <w:t>895</w:t>
            </w:r>
          </w:p>
        </w:tc>
        <w:tc>
          <w:tcPr>
            <w:tcW w:w="1463" w:type="pct"/>
            <w:vAlign w:val="center"/>
          </w:tcPr>
          <w:p w:rsidR="00F758CC" w:rsidRPr="00F758CC" w:rsidRDefault="00EF70BF" w:rsidP="00F758CC">
            <w:pPr>
              <w:jc w:val="center"/>
              <w:rPr>
                <w:rFonts w:cs="Times New Roman"/>
                <w:color w:val="000000"/>
                <w:szCs w:val="24"/>
              </w:rPr>
            </w:pPr>
            <w:r>
              <w:rPr>
                <w:rFonts w:cs="Times New Roman"/>
                <w:szCs w:val="24"/>
              </w:rPr>
              <w:t>3,01</w:t>
            </w:r>
          </w:p>
        </w:tc>
      </w:tr>
      <w:tr w:rsidR="00CE41B7" w:rsidRPr="00E375CF" w:rsidTr="00EF53ED">
        <w:trPr>
          <w:jc w:val="center"/>
        </w:trPr>
        <w:tc>
          <w:tcPr>
            <w:tcW w:w="2747" w:type="pct"/>
          </w:tcPr>
          <w:p w:rsidR="00CE41B7" w:rsidRPr="00E375CF" w:rsidRDefault="00CE41B7" w:rsidP="001303E4">
            <w:pPr>
              <w:pStyle w:val="S31"/>
              <w:tabs>
                <w:tab w:val="left" w:pos="0"/>
              </w:tabs>
              <w:spacing w:line="276" w:lineRule="auto"/>
              <w:ind w:firstLine="0"/>
              <w:rPr>
                <w:sz w:val="24"/>
                <w:szCs w:val="24"/>
              </w:rPr>
            </w:pPr>
            <w:r>
              <w:rPr>
                <w:sz w:val="24"/>
                <w:szCs w:val="24"/>
              </w:rPr>
              <w:t>Земли энергетики</w:t>
            </w:r>
          </w:p>
        </w:tc>
        <w:tc>
          <w:tcPr>
            <w:tcW w:w="790" w:type="pct"/>
            <w:vAlign w:val="center"/>
          </w:tcPr>
          <w:p w:rsidR="00CE41B7" w:rsidRDefault="00CE41B7" w:rsidP="001303E4">
            <w:pPr>
              <w:tabs>
                <w:tab w:val="left" w:pos="5960"/>
              </w:tabs>
              <w:autoSpaceDE w:val="0"/>
              <w:autoSpaceDN w:val="0"/>
              <w:adjustRightInd w:val="0"/>
              <w:ind w:left="187" w:hanging="68"/>
              <w:jc w:val="center"/>
              <w:rPr>
                <w:rFonts w:cs="Times New Roman"/>
                <w:szCs w:val="24"/>
              </w:rPr>
            </w:pPr>
            <w:r>
              <w:rPr>
                <w:rFonts w:cs="Times New Roman"/>
                <w:szCs w:val="24"/>
              </w:rPr>
              <w:t>1</w:t>
            </w:r>
          </w:p>
        </w:tc>
        <w:tc>
          <w:tcPr>
            <w:tcW w:w="1463" w:type="pct"/>
            <w:vAlign w:val="center"/>
          </w:tcPr>
          <w:p w:rsidR="00CE41B7" w:rsidRPr="00F758CC" w:rsidRDefault="00EF70BF" w:rsidP="00EF70BF">
            <w:pPr>
              <w:jc w:val="center"/>
              <w:rPr>
                <w:rFonts w:cs="Times New Roman"/>
                <w:szCs w:val="24"/>
              </w:rPr>
            </w:pPr>
            <w:r>
              <w:rPr>
                <w:rFonts w:cs="Times New Roman"/>
                <w:szCs w:val="24"/>
              </w:rPr>
              <w:t>0,0</w:t>
            </w:r>
          </w:p>
        </w:tc>
      </w:tr>
      <w:tr w:rsidR="00F758CC" w:rsidRPr="00E375CF" w:rsidTr="00EF53ED">
        <w:trPr>
          <w:jc w:val="center"/>
        </w:trPr>
        <w:tc>
          <w:tcPr>
            <w:tcW w:w="2747" w:type="pct"/>
          </w:tcPr>
          <w:p w:rsidR="00F758CC" w:rsidRPr="00E375CF" w:rsidRDefault="00F758CC" w:rsidP="00CE41B7">
            <w:pPr>
              <w:pStyle w:val="S31"/>
              <w:tabs>
                <w:tab w:val="left" w:pos="0"/>
              </w:tabs>
              <w:spacing w:line="276" w:lineRule="auto"/>
              <w:ind w:firstLine="0"/>
              <w:rPr>
                <w:sz w:val="24"/>
                <w:szCs w:val="24"/>
              </w:rPr>
            </w:pPr>
            <w:r w:rsidRPr="00E375CF">
              <w:rPr>
                <w:sz w:val="24"/>
                <w:szCs w:val="24"/>
              </w:rPr>
              <w:t xml:space="preserve">Земли </w:t>
            </w:r>
            <w:r w:rsidR="00CE41B7">
              <w:rPr>
                <w:sz w:val="24"/>
                <w:szCs w:val="24"/>
              </w:rPr>
              <w:t>водного</w:t>
            </w:r>
            <w:r w:rsidRPr="00E375CF">
              <w:rPr>
                <w:sz w:val="24"/>
                <w:szCs w:val="24"/>
              </w:rPr>
              <w:t xml:space="preserve"> фонда</w:t>
            </w:r>
          </w:p>
        </w:tc>
        <w:tc>
          <w:tcPr>
            <w:tcW w:w="790" w:type="pct"/>
          </w:tcPr>
          <w:p w:rsidR="00F758CC" w:rsidRPr="00E375CF" w:rsidRDefault="00CE41B7" w:rsidP="001303E4">
            <w:pPr>
              <w:tabs>
                <w:tab w:val="left" w:pos="5960"/>
              </w:tabs>
              <w:autoSpaceDE w:val="0"/>
              <w:autoSpaceDN w:val="0"/>
              <w:adjustRightInd w:val="0"/>
              <w:ind w:left="187" w:hanging="68"/>
              <w:jc w:val="center"/>
              <w:rPr>
                <w:rFonts w:cs="Times New Roman"/>
                <w:szCs w:val="24"/>
              </w:rPr>
            </w:pPr>
            <w:r>
              <w:rPr>
                <w:rFonts w:cs="Times New Roman"/>
                <w:szCs w:val="24"/>
              </w:rPr>
              <w:t>25</w:t>
            </w:r>
          </w:p>
        </w:tc>
        <w:tc>
          <w:tcPr>
            <w:tcW w:w="1463" w:type="pct"/>
            <w:vAlign w:val="center"/>
          </w:tcPr>
          <w:p w:rsidR="00F758CC" w:rsidRPr="00F758CC" w:rsidRDefault="00F758CC" w:rsidP="00F758CC">
            <w:pPr>
              <w:jc w:val="center"/>
              <w:rPr>
                <w:rFonts w:cs="Times New Roman"/>
                <w:color w:val="000000"/>
                <w:szCs w:val="24"/>
              </w:rPr>
            </w:pPr>
            <w:r w:rsidRPr="00F758CC">
              <w:rPr>
                <w:rFonts w:cs="Times New Roman"/>
                <w:szCs w:val="24"/>
              </w:rPr>
              <w:t>2,7</w:t>
            </w:r>
          </w:p>
        </w:tc>
      </w:tr>
      <w:tr w:rsidR="00F758CC" w:rsidRPr="00E375CF" w:rsidTr="00EF53ED">
        <w:trPr>
          <w:jc w:val="center"/>
        </w:trPr>
        <w:tc>
          <w:tcPr>
            <w:tcW w:w="2747" w:type="pct"/>
          </w:tcPr>
          <w:p w:rsidR="00F758CC" w:rsidRPr="00E375CF" w:rsidRDefault="00F758CC" w:rsidP="00CE41B7">
            <w:pPr>
              <w:pStyle w:val="S31"/>
              <w:tabs>
                <w:tab w:val="left" w:pos="0"/>
              </w:tabs>
              <w:spacing w:line="276" w:lineRule="auto"/>
              <w:ind w:firstLine="0"/>
              <w:rPr>
                <w:sz w:val="24"/>
                <w:szCs w:val="24"/>
              </w:rPr>
            </w:pPr>
            <w:r w:rsidRPr="00E375CF">
              <w:rPr>
                <w:sz w:val="24"/>
                <w:szCs w:val="24"/>
              </w:rPr>
              <w:t xml:space="preserve">Земли </w:t>
            </w:r>
            <w:r w:rsidR="00CE41B7">
              <w:rPr>
                <w:sz w:val="24"/>
                <w:szCs w:val="24"/>
              </w:rPr>
              <w:t>лесного</w:t>
            </w:r>
            <w:r w:rsidRPr="00E375CF">
              <w:rPr>
                <w:sz w:val="24"/>
                <w:szCs w:val="24"/>
              </w:rPr>
              <w:t xml:space="preserve"> фонда </w:t>
            </w:r>
          </w:p>
        </w:tc>
        <w:tc>
          <w:tcPr>
            <w:tcW w:w="790" w:type="pct"/>
            <w:vAlign w:val="center"/>
          </w:tcPr>
          <w:p w:rsidR="00F758CC" w:rsidRPr="00E375CF" w:rsidRDefault="00CE41B7" w:rsidP="001303E4">
            <w:pPr>
              <w:tabs>
                <w:tab w:val="left" w:pos="5960"/>
              </w:tabs>
              <w:autoSpaceDE w:val="0"/>
              <w:autoSpaceDN w:val="0"/>
              <w:adjustRightInd w:val="0"/>
              <w:ind w:left="187" w:hanging="68"/>
              <w:jc w:val="center"/>
              <w:rPr>
                <w:rFonts w:cs="Times New Roman"/>
                <w:szCs w:val="24"/>
              </w:rPr>
            </w:pPr>
            <w:r>
              <w:rPr>
                <w:rFonts w:cs="Times New Roman"/>
                <w:szCs w:val="24"/>
              </w:rPr>
              <w:t>802</w:t>
            </w:r>
          </w:p>
        </w:tc>
        <w:tc>
          <w:tcPr>
            <w:tcW w:w="1463" w:type="pct"/>
            <w:vAlign w:val="center"/>
          </w:tcPr>
          <w:p w:rsidR="00F758CC" w:rsidRPr="00F758CC" w:rsidRDefault="00F758CC" w:rsidP="00F758CC">
            <w:pPr>
              <w:jc w:val="center"/>
              <w:rPr>
                <w:rFonts w:cs="Times New Roman"/>
                <w:color w:val="000000"/>
                <w:szCs w:val="24"/>
              </w:rPr>
            </w:pPr>
            <w:r w:rsidRPr="00F758CC">
              <w:rPr>
                <w:rFonts w:cs="Times New Roman"/>
                <w:szCs w:val="24"/>
              </w:rPr>
              <w:t>0,08</w:t>
            </w:r>
          </w:p>
        </w:tc>
      </w:tr>
      <w:tr w:rsidR="00CE41B7" w:rsidRPr="00E375CF" w:rsidTr="00EF53ED">
        <w:trPr>
          <w:jc w:val="center"/>
        </w:trPr>
        <w:tc>
          <w:tcPr>
            <w:tcW w:w="2747" w:type="pct"/>
          </w:tcPr>
          <w:p w:rsidR="00CE41B7" w:rsidRPr="00E375CF" w:rsidRDefault="00CE41B7" w:rsidP="00CE41B7">
            <w:pPr>
              <w:pStyle w:val="S31"/>
              <w:tabs>
                <w:tab w:val="left" w:pos="0"/>
              </w:tabs>
              <w:spacing w:line="276" w:lineRule="auto"/>
              <w:ind w:firstLine="0"/>
              <w:rPr>
                <w:sz w:val="24"/>
                <w:szCs w:val="24"/>
              </w:rPr>
            </w:pPr>
            <w:r>
              <w:rPr>
                <w:sz w:val="24"/>
                <w:szCs w:val="24"/>
              </w:rPr>
              <w:t>Земли иного специального назначения</w:t>
            </w:r>
          </w:p>
        </w:tc>
        <w:tc>
          <w:tcPr>
            <w:tcW w:w="790" w:type="pct"/>
            <w:vAlign w:val="center"/>
          </w:tcPr>
          <w:p w:rsidR="00CE41B7" w:rsidRDefault="00CE41B7" w:rsidP="001303E4">
            <w:pPr>
              <w:tabs>
                <w:tab w:val="left" w:pos="5960"/>
              </w:tabs>
              <w:autoSpaceDE w:val="0"/>
              <w:autoSpaceDN w:val="0"/>
              <w:adjustRightInd w:val="0"/>
              <w:ind w:left="187" w:hanging="68"/>
              <w:jc w:val="center"/>
              <w:rPr>
                <w:rFonts w:cs="Times New Roman"/>
                <w:szCs w:val="24"/>
              </w:rPr>
            </w:pPr>
            <w:r>
              <w:rPr>
                <w:rFonts w:cs="Times New Roman"/>
                <w:szCs w:val="24"/>
              </w:rPr>
              <w:t>26</w:t>
            </w:r>
          </w:p>
        </w:tc>
        <w:tc>
          <w:tcPr>
            <w:tcW w:w="1463" w:type="pct"/>
            <w:vAlign w:val="center"/>
          </w:tcPr>
          <w:p w:rsidR="00CE41B7" w:rsidRPr="00F758CC" w:rsidRDefault="00EF70BF" w:rsidP="00F758CC">
            <w:pPr>
              <w:jc w:val="center"/>
              <w:rPr>
                <w:rFonts w:cs="Times New Roman"/>
                <w:szCs w:val="24"/>
              </w:rPr>
            </w:pPr>
            <w:r>
              <w:rPr>
                <w:rFonts w:cs="Times New Roman"/>
                <w:szCs w:val="24"/>
              </w:rPr>
              <w:t>0,09</w:t>
            </w:r>
          </w:p>
        </w:tc>
      </w:tr>
      <w:tr w:rsidR="00F758CC" w:rsidRPr="00E375CF" w:rsidTr="00EF53ED">
        <w:trPr>
          <w:jc w:val="center"/>
        </w:trPr>
        <w:tc>
          <w:tcPr>
            <w:tcW w:w="2747" w:type="pct"/>
          </w:tcPr>
          <w:p w:rsidR="00F758CC" w:rsidRPr="00E375CF" w:rsidRDefault="00CE41B7" w:rsidP="001303E4">
            <w:pPr>
              <w:pStyle w:val="S31"/>
              <w:tabs>
                <w:tab w:val="left" w:pos="0"/>
              </w:tabs>
              <w:spacing w:line="276" w:lineRule="auto"/>
              <w:ind w:firstLine="0"/>
              <w:rPr>
                <w:sz w:val="24"/>
                <w:szCs w:val="24"/>
              </w:rPr>
            </w:pPr>
            <w:r>
              <w:rPr>
                <w:sz w:val="24"/>
                <w:szCs w:val="24"/>
              </w:rPr>
              <w:t>Земли запаса</w:t>
            </w:r>
          </w:p>
        </w:tc>
        <w:tc>
          <w:tcPr>
            <w:tcW w:w="790" w:type="pct"/>
            <w:vAlign w:val="center"/>
          </w:tcPr>
          <w:p w:rsidR="00F758CC" w:rsidRPr="00E375CF" w:rsidRDefault="00CE41B7" w:rsidP="001303E4">
            <w:pPr>
              <w:tabs>
                <w:tab w:val="left" w:pos="5960"/>
              </w:tabs>
              <w:autoSpaceDE w:val="0"/>
              <w:autoSpaceDN w:val="0"/>
              <w:adjustRightInd w:val="0"/>
              <w:ind w:left="187" w:hanging="68"/>
              <w:jc w:val="center"/>
              <w:rPr>
                <w:rFonts w:cs="Times New Roman"/>
                <w:szCs w:val="24"/>
              </w:rPr>
            </w:pPr>
            <w:r>
              <w:rPr>
                <w:rFonts w:cs="Times New Roman"/>
                <w:szCs w:val="24"/>
              </w:rPr>
              <w:t>274,14</w:t>
            </w:r>
          </w:p>
        </w:tc>
        <w:tc>
          <w:tcPr>
            <w:tcW w:w="1463" w:type="pct"/>
            <w:vAlign w:val="center"/>
          </w:tcPr>
          <w:p w:rsidR="00F758CC" w:rsidRPr="00F758CC" w:rsidRDefault="00EF70BF" w:rsidP="00EF70BF">
            <w:pPr>
              <w:jc w:val="center"/>
              <w:rPr>
                <w:rFonts w:cs="Times New Roman"/>
                <w:color w:val="000000"/>
                <w:szCs w:val="24"/>
              </w:rPr>
            </w:pPr>
            <w:r>
              <w:rPr>
                <w:rFonts w:cs="Times New Roman"/>
                <w:szCs w:val="24"/>
              </w:rPr>
              <w:t>0,93</w:t>
            </w:r>
          </w:p>
        </w:tc>
      </w:tr>
      <w:tr w:rsidR="00AA6DF5" w:rsidRPr="00E375CF" w:rsidTr="00342696">
        <w:trPr>
          <w:jc w:val="center"/>
        </w:trPr>
        <w:tc>
          <w:tcPr>
            <w:tcW w:w="2747" w:type="pct"/>
          </w:tcPr>
          <w:p w:rsidR="00AA6DF5" w:rsidRPr="00E375CF" w:rsidRDefault="00AA6DF5" w:rsidP="00D140F9">
            <w:pPr>
              <w:rPr>
                <w:rFonts w:eastAsia="Times New Roman" w:cs="Times New Roman"/>
                <w:b/>
                <w:szCs w:val="24"/>
                <w:lang w:eastAsia="ar-SA"/>
              </w:rPr>
            </w:pPr>
            <w:r w:rsidRPr="00E375CF">
              <w:rPr>
                <w:b/>
                <w:szCs w:val="24"/>
              </w:rPr>
              <w:t>Общая площадь земель сельского поселения в установленных границах</w:t>
            </w:r>
          </w:p>
        </w:tc>
        <w:tc>
          <w:tcPr>
            <w:tcW w:w="790" w:type="pct"/>
          </w:tcPr>
          <w:p w:rsidR="00AA6DF5" w:rsidRPr="00E375CF" w:rsidRDefault="00151973" w:rsidP="005B4008">
            <w:pPr>
              <w:jc w:val="center"/>
              <w:rPr>
                <w:rFonts w:eastAsia="Times New Roman" w:cs="Times New Roman"/>
                <w:b/>
                <w:szCs w:val="24"/>
                <w:lang w:eastAsia="ar-SA"/>
              </w:rPr>
            </w:pPr>
            <w:r w:rsidRPr="00E375CF">
              <w:rPr>
                <w:rFonts w:cs="Times New Roman"/>
                <w:b/>
                <w:szCs w:val="24"/>
              </w:rPr>
              <w:t>29712</w:t>
            </w:r>
          </w:p>
        </w:tc>
        <w:tc>
          <w:tcPr>
            <w:tcW w:w="1463" w:type="pct"/>
          </w:tcPr>
          <w:p w:rsidR="00AA6DF5" w:rsidRPr="00E375CF" w:rsidRDefault="00F758CC" w:rsidP="005B4008">
            <w:pPr>
              <w:jc w:val="center"/>
              <w:rPr>
                <w:rFonts w:eastAsia="Times New Roman" w:cs="Times New Roman"/>
                <w:szCs w:val="24"/>
                <w:lang w:eastAsia="ar-SA"/>
              </w:rPr>
            </w:pPr>
            <w:r>
              <w:rPr>
                <w:rFonts w:eastAsia="Times New Roman" w:cs="Times New Roman"/>
                <w:szCs w:val="24"/>
                <w:lang w:eastAsia="ar-SA"/>
              </w:rPr>
              <w:t>100</w:t>
            </w:r>
          </w:p>
        </w:tc>
      </w:tr>
    </w:tbl>
    <w:p w:rsidR="008A4AF5" w:rsidRPr="00E375CF" w:rsidRDefault="008A4AF5" w:rsidP="00342696">
      <w:pPr>
        <w:ind w:firstLine="709"/>
        <w:jc w:val="both"/>
        <w:rPr>
          <w:rFonts w:ascii="Times New Roman" w:eastAsia="Times New Roman" w:hAnsi="Times New Roman" w:cs="Times New Roman"/>
          <w:b/>
          <w:sz w:val="24"/>
          <w:szCs w:val="28"/>
        </w:rPr>
      </w:pPr>
    </w:p>
    <w:p w:rsidR="005B4008" w:rsidRPr="00E375CF" w:rsidRDefault="005B4008" w:rsidP="00342696">
      <w:pPr>
        <w:ind w:firstLine="709"/>
        <w:jc w:val="both"/>
        <w:rPr>
          <w:rFonts w:ascii="Times New Roman" w:eastAsia="Times New Roman" w:hAnsi="Times New Roman" w:cs="Times New Roman"/>
          <w:b/>
          <w:sz w:val="24"/>
          <w:szCs w:val="28"/>
        </w:rPr>
      </w:pPr>
      <w:r w:rsidRPr="00E375CF">
        <w:rPr>
          <w:rFonts w:ascii="Times New Roman" w:eastAsia="Times New Roman" w:hAnsi="Times New Roman" w:cs="Times New Roman"/>
          <w:b/>
          <w:sz w:val="24"/>
          <w:szCs w:val="28"/>
        </w:rPr>
        <w:t>Земли сельскохозяйственного назначения</w:t>
      </w:r>
    </w:p>
    <w:p w:rsidR="005B4008" w:rsidRPr="00E375CF" w:rsidRDefault="005B4008" w:rsidP="005B4008">
      <w:pPr>
        <w:ind w:firstLine="709"/>
        <w:jc w:val="both"/>
        <w:rPr>
          <w:rFonts w:ascii="Times New Roman" w:eastAsia="Times New Roman" w:hAnsi="Times New Roman" w:cs="Times New Roman"/>
          <w:sz w:val="24"/>
          <w:szCs w:val="28"/>
        </w:rPr>
      </w:pPr>
      <w:r w:rsidRPr="00E375CF">
        <w:rPr>
          <w:rFonts w:ascii="Times New Roman" w:eastAsia="Times New Roman" w:hAnsi="Times New Roman" w:cs="Times New Roman"/>
          <w:sz w:val="24"/>
          <w:szCs w:val="28"/>
        </w:rPr>
        <w:t>Согласно Земельному кодексу РФ, землями сельскохозяйственного назначения признаются земли, находящиеся за границами населенного пункта и представленные для нужд сельского хозяйства, а также предназначенные для этих целей.</w:t>
      </w:r>
    </w:p>
    <w:p w:rsidR="005B4008" w:rsidRPr="00E375CF" w:rsidRDefault="005B4008" w:rsidP="005B4008">
      <w:pPr>
        <w:ind w:firstLine="709"/>
        <w:jc w:val="both"/>
        <w:rPr>
          <w:rFonts w:ascii="Times New Roman" w:eastAsia="Times New Roman" w:hAnsi="Times New Roman" w:cs="Times New Roman"/>
          <w:sz w:val="24"/>
          <w:szCs w:val="28"/>
        </w:rPr>
      </w:pPr>
      <w:r w:rsidRPr="00E375CF">
        <w:rPr>
          <w:rFonts w:ascii="Times New Roman" w:eastAsia="Times New Roman" w:hAnsi="Times New Roman" w:cs="Times New Roman"/>
          <w:sz w:val="24"/>
          <w:szCs w:val="28"/>
        </w:rPr>
        <w:t xml:space="preserve">На территории сельского поселения земли сельскохозяйственного назначения представлены различными сельскохозяйственными угодьями. </w:t>
      </w:r>
    </w:p>
    <w:p w:rsidR="00D046E2" w:rsidRPr="00E375CF" w:rsidRDefault="00D046E2" w:rsidP="006D5569">
      <w:pPr>
        <w:ind w:firstLine="709"/>
        <w:jc w:val="right"/>
        <w:rPr>
          <w:rFonts w:ascii="Times New Roman" w:eastAsia="Times New Roman" w:hAnsi="Times New Roman" w:cs="Times New Roman"/>
          <w:sz w:val="24"/>
          <w:szCs w:val="28"/>
        </w:rPr>
      </w:pPr>
      <w:r w:rsidRPr="00E375CF">
        <w:rPr>
          <w:rFonts w:ascii="Times New Roman" w:eastAsia="Times New Roman" w:hAnsi="Times New Roman" w:cs="Times New Roman"/>
          <w:sz w:val="24"/>
          <w:szCs w:val="28"/>
        </w:rPr>
        <w:t xml:space="preserve">                                </w:t>
      </w:r>
      <w:r w:rsidR="006D5569" w:rsidRPr="00E375CF">
        <w:rPr>
          <w:rFonts w:ascii="Times New Roman" w:hAnsi="Times New Roman" w:cs="Times New Roman"/>
          <w:sz w:val="24"/>
          <w:szCs w:val="24"/>
        </w:rPr>
        <w:t>Таблица № 2.3.2.2</w:t>
      </w:r>
      <w:r w:rsidRPr="00E375CF">
        <w:rPr>
          <w:rFonts w:ascii="Times New Roman" w:eastAsia="Times New Roman" w:hAnsi="Times New Roman" w:cs="Times New Roman"/>
          <w:sz w:val="24"/>
          <w:szCs w:val="28"/>
        </w:rPr>
        <w:t xml:space="preserve">             </w:t>
      </w:r>
    </w:p>
    <w:tbl>
      <w:tblPr>
        <w:tblStyle w:val="7"/>
        <w:tblW w:w="0" w:type="auto"/>
        <w:jc w:val="center"/>
        <w:tblLook w:val="04A0"/>
      </w:tblPr>
      <w:tblGrid>
        <w:gridCol w:w="3571"/>
        <w:gridCol w:w="1701"/>
      </w:tblGrid>
      <w:tr w:rsidR="00323AE8" w:rsidRPr="00E375CF" w:rsidTr="00342696">
        <w:trPr>
          <w:trHeight w:val="453"/>
          <w:jc w:val="center"/>
        </w:trPr>
        <w:tc>
          <w:tcPr>
            <w:tcW w:w="3571" w:type="dxa"/>
            <w:shd w:val="clear" w:color="auto" w:fill="C6D9F1" w:themeFill="text2" w:themeFillTint="33"/>
            <w:vAlign w:val="center"/>
          </w:tcPr>
          <w:p w:rsidR="00323AE8" w:rsidRPr="00E375CF" w:rsidRDefault="00323AE8" w:rsidP="00342696">
            <w:pPr>
              <w:jc w:val="center"/>
              <w:rPr>
                <w:rFonts w:eastAsia="Times New Roman" w:cs="Times New Roman"/>
                <w:b/>
                <w:szCs w:val="28"/>
              </w:rPr>
            </w:pPr>
            <w:r w:rsidRPr="00E375CF">
              <w:rPr>
                <w:rFonts w:eastAsia="Times New Roman" w:cs="Times New Roman"/>
                <w:b/>
                <w:szCs w:val="28"/>
              </w:rPr>
              <w:t>Земли сельскохозяйственного назначения</w:t>
            </w:r>
          </w:p>
        </w:tc>
        <w:tc>
          <w:tcPr>
            <w:tcW w:w="1701" w:type="dxa"/>
            <w:shd w:val="clear" w:color="auto" w:fill="C6D9F1" w:themeFill="text2" w:themeFillTint="33"/>
            <w:vAlign w:val="center"/>
          </w:tcPr>
          <w:p w:rsidR="00323AE8" w:rsidRPr="00E375CF" w:rsidRDefault="00323AE8" w:rsidP="00342696">
            <w:pPr>
              <w:jc w:val="center"/>
              <w:rPr>
                <w:rFonts w:eastAsia="Times New Roman" w:cs="Times New Roman"/>
                <w:b/>
                <w:szCs w:val="28"/>
              </w:rPr>
            </w:pPr>
            <w:r w:rsidRPr="00E375CF">
              <w:rPr>
                <w:rFonts w:eastAsia="Times New Roman" w:cs="Times New Roman"/>
                <w:b/>
                <w:szCs w:val="28"/>
              </w:rPr>
              <w:t>га</w:t>
            </w:r>
          </w:p>
        </w:tc>
      </w:tr>
      <w:tr w:rsidR="00323AE8" w:rsidRPr="00E375CF" w:rsidTr="00342696">
        <w:trPr>
          <w:jc w:val="center"/>
        </w:trPr>
        <w:tc>
          <w:tcPr>
            <w:tcW w:w="3571" w:type="dxa"/>
          </w:tcPr>
          <w:p w:rsidR="00323AE8" w:rsidRPr="00E375CF" w:rsidRDefault="00323AE8" w:rsidP="00DF72CD">
            <w:pPr>
              <w:rPr>
                <w:rFonts w:eastAsia="Times New Roman" w:cs="Times New Roman"/>
                <w:szCs w:val="28"/>
              </w:rPr>
            </w:pPr>
            <w:r w:rsidRPr="00E375CF">
              <w:rPr>
                <w:rFonts w:eastAsia="Times New Roman" w:cs="Times New Roman"/>
                <w:szCs w:val="28"/>
              </w:rPr>
              <w:t>Пашня</w:t>
            </w:r>
          </w:p>
        </w:tc>
        <w:tc>
          <w:tcPr>
            <w:tcW w:w="1701" w:type="dxa"/>
          </w:tcPr>
          <w:p w:rsidR="00323AE8" w:rsidRPr="00E375CF" w:rsidRDefault="00151973" w:rsidP="00151973">
            <w:pPr>
              <w:snapToGrid w:val="0"/>
              <w:spacing w:line="206" w:lineRule="auto"/>
              <w:jc w:val="center"/>
              <w:rPr>
                <w:sz w:val="26"/>
                <w:szCs w:val="26"/>
              </w:rPr>
            </w:pPr>
            <w:r w:rsidRPr="00E375CF">
              <w:rPr>
                <w:sz w:val="26"/>
                <w:szCs w:val="26"/>
              </w:rPr>
              <w:t>16019</w:t>
            </w:r>
          </w:p>
        </w:tc>
      </w:tr>
      <w:tr w:rsidR="00323AE8" w:rsidRPr="00E375CF" w:rsidTr="00342696">
        <w:trPr>
          <w:jc w:val="center"/>
        </w:trPr>
        <w:tc>
          <w:tcPr>
            <w:tcW w:w="3571" w:type="dxa"/>
          </w:tcPr>
          <w:p w:rsidR="00323AE8" w:rsidRPr="00E375CF" w:rsidRDefault="00323AE8" w:rsidP="00DF72CD">
            <w:pPr>
              <w:rPr>
                <w:rFonts w:eastAsia="Times New Roman" w:cs="Times New Roman"/>
                <w:szCs w:val="28"/>
              </w:rPr>
            </w:pPr>
            <w:r w:rsidRPr="00E375CF">
              <w:rPr>
                <w:rFonts w:eastAsia="Times New Roman" w:cs="Times New Roman"/>
                <w:szCs w:val="28"/>
              </w:rPr>
              <w:t>Пастбища</w:t>
            </w:r>
          </w:p>
        </w:tc>
        <w:tc>
          <w:tcPr>
            <w:tcW w:w="1701" w:type="dxa"/>
          </w:tcPr>
          <w:p w:rsidR="00323AE8" w:rsidRPr="00E375CF" w:rsidRDefault="00151973" w:rsidP="001C4976">
            <w:pPr>
              <w:snapToGrid w:val="0"/>
              <w:spacing w:line="206" w:lineRule="auto"/>
              <w:jc w:val="center"/>
              <w:rPr>
                <w:sz w:val="26"/>
                <w:szCs w:val="26"/>
              </w:rPr>
            </w:pPr>
            <w:r w:rsidRPr="00E375CF">
              <w:rPr>
                <w:sz w:val="26"/>
                <w:szCs w:val="26"/>
              </w:rPr>
              <w:t>11</w:t>
            </w:r>
            <w:r w:rsidR="001C4976">
              <w:rPr>
                <w:sz w:val="26"/>
                <w:szCs w:val="26"/>
              </w:rPr>
              <w:t>457</w:t>
            </w:r>
          </w:p>
        </w:tc>
      </w:tr>
      <w:tr w:rsidR="00323AE8" w:rsidRPr="00E375CF" w:rsidTr="00342696">
        <w:trPr>
          <w:jc w:val="center"/>
        </w:trPr>
        <w:tc>
          <w:tcPr>
            <w:tcW w:w="3571" w:type="dxa"/>
          </w:tcPr>
          <w:p w:rsidR="00323AE8" w:rsidRPr="00E375CF" w:rsidRDefault="00323AE8" w:rsidP="00DF72CD">
            <w:pPr>
              <w:rPr>
                <w:rFonts w:eastAsia="Times New Roman" w:cs="Times New Roman"/>
                <w:szCs w:val="28"/>
              </w:rPr>
            </w:pPr>
            <w:r w:rsidRPr="00E375CF">
              <w:rPr>
                <w:rFonts w:eastAsia="Times New Roman" w:cs="Times New Roman"/>
                <w:szCs w:val="28"/>
              </w:rPr>
              <w:t>Многолетние насаждения</w:t>
            </w:r>
          </w:p>
        </w:tc>
        <w:tc>
          <w:tcPr>
            <w:tcW w:w="1701" w:type="dxa"/>
          </w:tcPr>
          <w:p w:rsidR="00323AE8" w:rsidRPr="00E375CF" w:rsidRDefault="00151973" w:rsidP="00151973">
            <w:pPr>
              <w:snapToGrid w:val="0"/>
              <w:spacing w:line="206" w:lineRule="auto"/>
              <w:jc w:val="center"/>
              <w:rPr>
                <w:sz w:val="26"/>
                <w:szCs w:val="26"/>
              </w:rPr>
            </w:pPr>
            <w:r w:rsidRPr="00E375CF">
              <w:rPr>
                <w:sz w:val="26"/>
                <w:szCs w:val="26"/>
              </w:rPr>
              <w:t>7</w:t>
            </w:r>
          </w:p>
        </w:tc>
      </w:tr>
      <w:tr w:rsidR="00DF72CD" w:rsidRPr="00E375CF" w:rsidTr="00342696">
        <w:trPr>
          <w:trHeight w:val="398"/>
          <w:jc w:val="center"/>
        </w:trPr>
        <w:tc>
          <w:tcPr>
            <w:tcW w:w="3571" w:type="dxa"/>
            <w:vAlign w:val="center"/>
          </w:tcPr>
          <w:p w:rsidR="00DF72CD" w:rsidRPr="00E375CF" w:rsidRDefault="00DF72CD" w:rsidP="00342696">
            <w:pPr>
              <w:jc w:val="center"/>
              <w:rPr>
                <w:rFonts w:eastAsia="Times New Roman" w:cs="Times New Roman"/>
                <w:b/>
                <w:szCs w:val="28"/>
              </w:rPr>
            </w:pPr>
            <w:r w:rsidRPr="00E375CF">
              <w:rPr>
                <w:rFonts w:eastAsia="Times New Roman" w:cs="Times New Roman"/>
                <w:b/>
                <w:szCs w:val="28"/>
              </w:rPr>
              <w:t>Всего</w:t>
            </w:r>
          </w:p>
        </w:tc>
        <w:tc>
          <w:tcPr>
            <w:tcW w:w="1701" w:type="dxa"/>
            <w:vAlign w:val="center"/>
          </w:tcPr>
          <w:p w:rsidR="00DF72CD" w:rsidRPr="00EF70BF" w:rsidRDefault="00151973" w:rsidP="00EF70BF">
            <w:pPr>
              <w:snapToGrid w:val="0"/>
              <w:spacing w:line="206" w:lineRule="auto"/>
              <w:jc w:val="center"/>
              <w:rPr>
                <w:sz w:val="26"/>
                <w:szCs w:val="26"/>
              </w:rPr>
            </w:pPr>
            <w:r w:rsidRPr="00E375CF">
              <w:rPr>
                <w:sz w:val="26"/>
                <w:szCs w:val="26"/>
              </w:rPr>
              <w:t>27</w:t>
            </w:r>
            <w:r w:rsidR="001C4976">
              <w:rPr>
                <w:sz w:val="26"/>
                <w:szCs w:val="26"/>
              </w:rPr>
              <w:t>483</w:t>
            </w:r>
          </w:p>
        </w:tc>
      </w:tr>
    </w:tbl>
    <w:p w:rsidR="001C4976" w:rsidRDefault="001C4976" w:rsidP="005B4008">
      <w:pPr>
        <w:ind w:firstLine="709"/>
        <w:jc w:val="both"/>
        <w:rPr>
          <w:rFonts w:ascii="Times New Roman" w:eastAsia="Times New Roman" w:hAnsi="Times New Roman" w:cs="Times New Roman"/>
          <w:sz w:val="24"/>
          <w:szCs w:val="28"/>
        </w:rPr>
      </w:pPr>
    </w:p>
    <w:p w:rsidR="005B4008" w:rsidRPr="00E375CF" w:rsidRDefault="005B4008" w:rsidP="005B4008">
      <w:pPr>
        <w:ind w:firstLine="709"/>
        <w:jc w:val="both"/>
        <w:rPr>
          <w:rFonts w:ascii="Times New Roman" w:eastAsia="Times New Roman" w:hAnsi="Times New Roman" w:cs="Times New Roman"/>
          <w:b/>
          <w:sz w:val="24"/>
          <w:szCs w:val="28"/>
        </w:rPr>
      </w:pPr>
      <w:r w:rsidRPr="00E375CF">
        <w:rPr>
          <w:rFonts w:ascii="Times New Roman" w:eastAsia="Times New Roman" w:hAnsi="Times New Roman" w:cs="Times New Roman"/>
          <w:b/>
          <w:sz w:val="24"/>
          <w:szCs w:val="28"/>
        </w:rPr>
        <w:t>Земли населенных пунктов</w:t>
      </w:r>
    </w:p>
    <w:p w:rsidR="005B4008" w:rsidRPr="00E375CF" w:rsidRDefault="005B4008" w:rsidP="005B4008">
      <w:pPr>
        <w:ind w:firstLine="709"/>
        <w:jc w:val="both"/>
        <w:rPr>
          <w:rFonts w:ascii="Times New Roman" w:eastAsia="Times New Roman" w:hAnsi="Times New Roman" w:cs="Times New Roman"/>
          <w:sz w:val="24"/>
          <w:szCs w:val="28"/>
        </w:rPr>
      </w:pPr>
      <w:r w:rsidRPr="00E375CF">
        <w:rPr>
          <w:rFonts w:ascii="Times New Roman" w:eastAsia="Times New Roman" w:hAnsi="Times New Roman" w:cs="Times New Roman"/>
          <w:sz w:val="24"/>
          <w:szCs w:val="28"/>
        </w:rPr>
        <w:t xml:space="preserve">В соответствии со ст.83 Земельного кодекса РФ, землями населенных пунктов признаются земли, используемые и предназначенные для застройки и развития населенных пунктов. </w:t>
      </w:r>
    </w:p>
    <w:p w:rsidR="005B4008" w:rsidRPr="00E375CF" w:rsidRDefault="005B4008" w:rsidP="005B4008">
      <w:pPr>
        <w:ind w:firstLine="709"/>
        <w:jc w:val="both"/>
        <w:rPr>
          <w:rFonts w:ascii="Times New Roman" w:eastAsia="Times New Roman" w:hAnsi="Times New Roman" w:cs="Times New Roman"/>
          <w:sz w:val="24"/>
          <w:szCs w:val="28"/>
        </w:rPr>
      </w:pPr>
      <w:r w:rsidRPr="00E375CF">
        <w:rPr>
          <w:rFonts w:ascii="Times New Roman" w:eastAsia="Times New Roman" w:hAnsi="Times New Roman" w:cs="Times New Roman"/>
          <w:sz w:val="24"/>
          <w:szCs w:val="28"/>
        </w:rPr>
        <w:t>В состав земель населенных пунктов входят земельные участки, отнесенные к следующим территориальным зонам:</w:t>
      </w:r>
    </w:p>
    <w:p w:rsidR="005B4008" w:rsidRPr="00E375CF" w:rsidRDefault="005B4008" w:rsidP="005B4008">
      <w:pPr>
        <w:ind w:firstLine="709"/>
        <w:jc w:val="both"/>
        <w:rPr>
          <w:rFonts w:ascii="Times New Roman" w:eastAsia="Times New Roman" w:hAnsi="Times New Roman" w:cs="Times New Roman"/>
          <w:sz w:val="24"/>
          <w:szCs w:val="28"/>
        </w:rPr>
      </w:pPr>
      <w:r w:rsidRPr="00E375CF">
        <w:rPr>
          <w:rFonts w:ascii="Times New Roman" w:eastAsia="Times New Roman" w:hAnsi="Times New Roman" w:cs="Times New Roman"/>
          <w:sz w:val="24"/>
          <w:szCs w:val="28"/>
        </w:rPr>
        <w:t>- жилым,</w:t>
      </w:r>
    </w:p>
    <w:p w:rsidR="005B4008" w:rsidRPr="00E375CF" w:rsidRDefault="005B4008" w:rsidP="005B4008">
      <w:pPr>
        <w:ind w:firstLine="709"/>
        <w:jc w:val="both"/>
        <w:rPr>
          <w:rFonts w:ascii="Times New Roman" w:eastAsia="Times New Roman" w:hAnsi="Times New Roman" w:cs="Times New Roman"/>
          <w:sz w:val="24"/>
          <w:szCs w:val="28"/>
        </w:rPr>
      </w:pPr>
      <w:r w:rsidRPr="00E375CF">
        <w:rPr>
          <w:rFonts w:ascii="Times New Roman" w:eastAsia="Times New Roman" w:hAnsi="Times New Roman" w:cs="Times New Roman"/>
          <w:sz w:val="24"/>
          <w:szCs w:val="28"/>
        </w:rPr>
        <w:t>- общественно-деловым,</w:t>
      </w:r>
    </w:p>
    <w:p w:rsidR="005B4008" w:rsidRPr="00E375CF" w:rsidRDefault="005B4008" w:rsidP="005B4008">
      <w:pPr>
        <w:ind w:firstLine="709"/>
        <w:jc w:val="both"/>
        <w:rPr>
          <w:rFonts w:ascii="Times New Roman" w:eastAsia="Times New Roman" w:hAnsi="Times New Roman" w:cs="Times New Roman"/>
          <w:sz w:val="24"/>
          <w:szCs w:val="28"/>
        </w:rPr>
      </w:pPr>
      <w:r w:rsidRPr="00E375CF">
        <w:rPr>
          <w:rFonts w:ascii="Times New Roman" w:eastAsia="Times New Roman" w:hAnsi="Times New Roman" w:cs="Times New Roman"/>
          <w:sz w:val="24"/>
          <w:szCs w:val="28"/>
        </w:rPr>
        <w:t>- производственным,</w:t>
      </w:r>
    </w:p>
    <w:p w:rsidR="005B4008" w:rsidRPr="00E375CF" w:rsidRDefault="005B4008" w:rsidP="005B4008">
      <w:pPr>
        <w:ind w:firstLine="709"/>
        <w:jc w:val="both"/>
        <w:rPr>
          <w:rFonts w:ascii="Times New Roman" w:eastAsia="Times New Roman" w:hAnsi="Times New Roman" w:cs="Times New Roman"/>
          <w:sz w:val="24"/>
          <w:szCs w:val="28"/>
        </w:rPr>
      </w:pPr>
      <w:r w:rsidRPr="00E375CF">
        <w:rPr>
          <w:rFonts w:ascii="Times New Roman" w:eastAsia="Times New Roman" w:hAnsi="Times New Roman" w:cs="Times New Roman"/>
          <w:sz w:val="24"/>
          <w:szCs w:val="28"/>
        </w:rPr>
        <w:t>- инженерных и транспортных инфраструктур,</w:t>
      </w:r>
    </w:p>
    <w:p w:rsidR="005B4008" w:rsidRPr="00E375CF" w:rsidRDefault="005B4008" w:rsidP="005B4008">
      <w:pPr>
        <w:ind w:firstLine="709"/>
        <w:jc w:val="both"/>
        <w:rPr>
          <w:rFonts w:ascii="Times New Roman" w:eastAsia="Times New Roman" w:hAnsi="Times New Roman" w:cs="Times New Roman"/>
          <w:sz w:val="24"/>
          <w:szCs w:val="28"/>
        </w:rPr>
      </w:pPr>
      <w:r w:rsidRPr="00E375CF">
        <w:rPr>
          <w:rFonts w:ascii="Times New Roman" w:eastAsia="Times New Roman" w:hAnsi="Times New Roman" w:cs="Times New Roman"/>
          <w:sz w:val="24"/>
          <w:szCs w:val="28"/>
        </w:rPr>
        <w:t>- рекреационных,</w:t>
      </w:r>
    </w:p>
    <w:p w:rsidR="005B4008" w:rsidRPr="00E375CF" w:rsidRDefault="005B4008" w:rsidP="005B4008">
      <w:pPr>
        <w:ind w:firstLine="709"/>
        <w:jc w:val="both"/>
        <w:rPr>
          <w:rFonts w:ascii="Times New Roman" w:eastAsia="Times New Roman" w:hAnsi="Times New Roman" w:cs="Times New Roman"/>
          <w:sz w:val="24"/>
          <w:szCs w:val="28"/>
        </w:rPr>
      </w:pPr>
      <w:r w:rsidRPr="00E375CF">
        <w:rPr>
          <w:rFonts w:ascii="Times New Roman" w:eastAsia="Times New Roman" w:hAnsi="Times New Roman" w:cs="Times New Roman"/>
          <w:sz w:val="24"/>
          <w:szCs w:val="28"/>
        </w:rPr>
        <w:t>- сельскохозяйственного использования,</w:t>
      </w:r>
    </w:p>
    <w:p w:rsidR="005B4008" w:rsidRPr="00E375CF" w:rsidRDefault="005B4008" w:rsidP="005B4008">
      <w:pPr>
        <w:ind w:firstLine="709"/>
        <w:jc w:val="both"/>
        <w:rPr>
          <w:rFonts w:ascii="Times New Roman" w:eastAsia="Times New Roman" w:hAnsi="Times New Roman" w:cs="Times New Roman"/>
          <w:sz w:val="24"/>
          <w:szCs w:val="28"/>
        </w:rPr>
      </w:pPr>
      <w:r w:rsidRPr="00E375CF">
        <w:rPr>
          <w:rFonts w:ascii="Times New Roman" w:eastAsia="Times New Roman" w:hAnsi="Times New Roman" w:cs="Times New Roman"/>
          <w:sz w:val="24"/>
          <w:szCs w:val="28"/>
        </w:rPr>
        <w:t>- специального назначения,</w:t>
      </w:r>
    </w:p>
    <w:p w:rsidR="005B4008" w:rsidRPr="00E375CF" w:rsidRDefault="005B4008" w:rsidP="005B4008">
      <w:pPr>
        <w:ind w:firstLine="709"/>
        <w:jc w:val="both"/>
        <w:rPr>
          <w:rFonts w:ascii="Times New Roman" w:eastAsia="Times New Roman" w:hAnsi="Times New Roman" w:cs="Times New Roman"/>
          <w:sz w:val="24"/>
          <w:szCs w:val="28"/>
        </w:rPr>
      </w:pPr>
      <w:r w:rsidRPr="00E375CF">
        <w:rPr>
          <w:rFonts w:ascii="Times New Roman" w:eastAsia="Times New Roman" w:hAnsi="Times New Roman" w:cs="Times New Roman"/>
          <w:sz w:val="24"/>
          <w:szCs w:val="28"/>
        </w:rPr>
        <w:t>- иным территориальным зонам.</w:t>
      </w:r>
    </w:p>
    <w:p w:rsidR="00856B6E" w:rsidRPr="00E21EBB" w:rsidRDefault="005B4008" w:rsidP="00856B6E">
      <w:pPr>
        <w:ind w:firstLine="709"/>
        <w:jc w:val="both"/>
        <w:rPr>
          <w:rFonts w:ascii="Times New Roman" w:eastAsia="Times New Roman" w:hAnsi="Times New Roman" w:cs="Times New Roman"/>
          <w:sz w:val="24"/>
          <w:szCs w:val="28"/>
        </w:rPr>
      </w:pPr>
      <w:r w:rsidRPr="00E375CF">
        <w:rPr>
          <w:rFonts w:ascii="Times New Roman" w:eastAsia="Times New Roman" w:hAnsi="Times New Roman" w:cs="Times New Roman"/>
          <w:sz w:val="24"/>
          <w:szCs w:val="28"/>
        </w:rPr>
        <w:t xml:space="preserve">На территории </w:t>
      </w:r>
      <w:r w:rsidR="008A4AF5" w:rsidRPr="00E375CF">
        <w:rPr>
          <w:rFonts w:ascii="Times New Roman" w:eastAsia="Times New Roman" w:hAnsi="Times New Roman" w:cs="Times New Roman"/>
          <w:sz w:val="24"/>
          <w:szCs w:val="28"/>
        </w:rPr>
        <w:t>Семичанского</w:t>
      </w:r>
      <w:r w:rsidRPr="00E375CF">
        <w:rPr>
          <w:rFonts w:ascii="Times New Roman" w:eastAsia="Times New Roman" w:hAnsi="Times New Roman" w:cs="Times New Roman"/>
          <w:sz w:val="24"/>
          <w:szCs w:val="28"/>
        </w:rPr>
        <w:t xml:space="preserve"> сельского поселения находится 3 населенных пункта </w:t>
      </w:r>
      <w:r w:rsidR="008A4AF5" w:rsidRPr="00E375CF">
        <w:rPr>
          <w:rFonts w:ascii="Times New Roman" w:eastAsia="Times New Roman" w:hAnsi="Times New Roman" w:cs="Times New Roman"/>
          <w:sz w:val="24"/>
          <w:szCs w:val="28"/>
        </w:rPr>
        <w:t>х.Семичный, х. Ленина, х. Яблочный</w:t>
      </w:r>
      <w:r w:rsidRPr="00E375CF">
        <w:rPr>
          <w:rFonts w:ascii="Times New Roman" w:eastAsia="Times New Roman" w:hAnsi="Times New Roman" w:cs="Times New Roman"/>
          <w:sz w:val="24"/>
          <w:szCs w:val="28"/>
        </w:rPr>
        <w:t>.</w:t>
      </w:r>
      <w:r w:rsidR="008A4AF5" w:rsidRPr="00E375CF">
        <w:rPr>
          <w:rFonts w:ascii="Times New Roman" w:eastAsia="Times New Roman" w:hAnsi="Times New Roman" w:cs="Times New Roman"/>
          <w:sz w:val="24"/>
          <w:szCs w:val="28"/>
        </w:rPr>
        <w:t xml:space="preserve"> </w:t>
      </w:r>
      <w:r w:rsidRPr="00E375CF">
        <w:rPr>
          <w:rFonts w:ascii="Times New Roman" w:eastAsia="Times New Roman" w:hAnsi="Times New Roman" w:cs="Times New Roman"/>
          <w:sz w:val="24"/>
          <w:szCs w:val="28"/>
        </w:rPr>
        <w:t xml:space="preserve">Площадь земель населенных пунктов в настоящий момент составляет – </w:t>
      </w:r>
      <w:r w:rsidR="00486E40" w:rsidRPr="00E375CF">
        <w:rPr>
          <w:rFonts w:ascii="Times New Roman" w:eastAsia="Times New Roman" w:hAnsi="Times New Roman" w:cs="Times New Roman"/>
          <w:sz w:val="24"/>
          <w:szCs w:val="28"/>
        </w:rPr>
        <w:t xml:space="preserve">205,3 </w:t>
      </w:r>
      <w:r w:rsidRPr="00E375CF">
        <w:rPr>
          <w:rFonts w:ascii="Times New Roman" w:eastAsia="Times New Roman" w:hAnsi="Times New Roman" w:cs="Times New Roman"/>
          <w:sz w:val="24"/>
          <w:szCs w:val="28"/>
        </w:rPr>
        <w:t>га</w:t>
      </w:r>
      <w:r w:rsidR="0085002C" w:rsidRPr="00E375CF">
        <w:rPr>
          <w:rFonts w:ascii="Times New Roman" w:eastAsia="Times New Roman" w:hAnsi="Times New Roman" w:cs="Times New Roman"/>
          <w:sz w:val="24"/>
          <w:szCs w:val="28"/>
        </w:rPr>
        <w:t>.</w:t>
      </w:r>
    </w:p>
    <w:p w:rsidR="00EE3293" w:rsidRPr="00E375CF" w:rsidRDefault="00EE3293" w:rsidP="00EE3293">
      <w:pPr>
        <w:pStyle w:val="3"/>
      </w:pPr>
      <w:bookmarkStart w:id="81" w:name="_Toc306197837"/>
      <w:r w:rsidRPr="00E375CF">
        <w:t>2.3.</w:t>
      </w:r>
      <w:r w:rsidR="006E2598" w:rsidRPr="00E375CF">
        <w:t>3</w:t>
      </w:r>
      <w:r w:rsidRPr="00E375CF">
        <w:t>. Историко-культурное наследие поселения</w:t>
      </w:r>
      <w:bookmarkEnd w:id="81"/>
    </w:p>
    <w:p w:rsidR="00856B6E" w:rsidRPr="00E21EBB" w:rsidRDefault="00716D4A" w:rsidP="00900791">
      <w:pPr>
        <w:pStyle w:val="af1"/>
        <w:rPr>
          <w:sz w:val="24"/>
          <w:szCs w:val="24"/>
        </w:rPr>
      </w:pPr>
      <w:r w:rsidRPr="00E375CF">
        <w:rPr>
          <w:sz w:val="24"/>
          <w:szCs w:val="24"/>
        </w:rPr>
        <w:t>На территории Семичанского сельского поселения Дубовского района Ростовской области расположены объекты археологического наследия:</w:t>
      </w:r>
    </w:p>
    <w:p w:rsidR="00716D4A" w:rsidRPr="00E375CF" w:rsidRDefault="006D5569" w:rsidP="006D5569">
      <w:pPr>
        <w:pStyle w:val="af1"/>
        <w:spacing w:line="276" w:lineRule="auto"/>
        <w:jc w:val="right"/>
        <w:rPr>
          <w:sz w:val="24"/>
          <w:szCs w:val="24"/>
        </w:rPr>
      </w:pPr>
      <w:r w:rsidRPr="00E375CF">
        <w:rPr>
          <w:sz w:val="24"/>
          <w:szCs w:val="24"/>
        </w:rPr>
        <w:t>Таблица № 2.3.</w:t>
      </w:r>
      <w:r w:rsidR="006E2598" w:rsidRPr="00E375CF">
        <w:rPr>
          <w:sz w:val="24"/>
          <w:szCs w:val="24"/>
        </w:rPr>
        <w:t>3</w:t>
      </w:r>
      <w:r w:rsidRPr="00E375CF">
        <w:rPr>
          <w:sz w:val="24"/>
          <w:szCs w:val="24"/>
        </w:rPr>
        <w:t>.1</w:t>
      </w:r>
    </w:p>
    <w:p w:rsidR="00716D4A" w:rsidRPr="00E375CF" w:rsidRDefault="00716D4A" w:rsidP="00716D4A">
      <w:pPr>
        <w:pStyle w:val="af6"/>
        <w:spacing w:line="276" w:lineRule="auto"/>
        <w:rPr>
          <w:sz w:val="24"/>
          <w:szCs w:val="24"/>
        </w:rPr>
      </w:pPr>
      <w:r w:rsidRPr="00E375CF">
        <w:rPr>
          <w:sz w:val="24"/>
          <w:szCs w:val="24"/>
        </w:rPr>
        <w:t>Перечень объектов археологического наследия, расположенных</w:t>
      </w:r>
    </w:p>
    <w:p w:rsidR="00716D4A" w:rsidRPr="00E375CF" w:rsidRDefault="00716D4A" w:rsidP="00716D4A">
      <w:pPr>
        <w:pStyle w:val="af6"/>
        <w:spacing w:line="276" w:lineRule="auto"/>
        <w:rPr>
          <w:sz w:val="24"/>
          <w:szCs w:val="24"/>
        </w:rPr>
      </w:pPr>
      <w:r w:rsidRPr="00E375CF">
        <w:rPr>
          <w:sz w:val="24"/>
          <w:szCs w:val="24"/>
        </w:rPr>
        <w:t>на территории Семичанского сельского поселения</w:t>
      </w:r>
    </w:p>
    <w:p w:rsidR="000E0B1E" w:rsidRDefault="000E0B1E" w:rsidP="000E0B1E">
      <w:pPr>
        <w:rPr>
          <w:rFonts w:ascii="Calibri" w:eastAsia="Times New Roman" w:hAnsi="Calibri" w:cs="Times New Roman"/>
          <w:lang w:val="en-US"/>
        </w:rPr>
      </w:pPr>
    </w:p>
    <w:tbl>
      <w:tblPr>
        <w:tblW w:w="9072" w:type="dxa"/>
        <w:tblInd w:w="40" w:type="dxa"/>
        <w:tblLayout w:type="fixed"/>
        <w:tblCellMar>
          <w:left w:w="40" w:type="dxa"/>
          <w:right w:w="40" w:type="dxa"/>
        </w:tblCellMar>
        <w:tblLook w:val="0000"/>
      </w:tblPr>
      <w:tblGrid>
        <w:gridCol w:w="426"/>
        <w:gridCol w:w="708"/>
        <w:gridCol w:w="2268"/>
        <w:gridCol w:w="1985"/>
        <w:gridCol w:w="3685"/>
      </w:tblGrid>
      <w:tr w:rsidR="00856B6E" w:rsidRPr="00C05266" w:rsidTr="00856B6E">
        <w:tc>
          <w:tcPr>
            <w:tcW w:w="42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856B6E" w:rsidRPr="00710342" w:rsidRDefault="00856B6E" w:rsidP="00856B6E">
            <w:pPr>
              <w:widowControl w:val="0"/>
              <w:autoSpaceDE w:val="0"/>
              <w:autoSpaceDN w:val="0"/>
              <w:adjustRightInd w:val="0"/>
              <w:spacing w:line="240" w:lineRule="auto"/>
              <w:jc w:val="center"/>
              <w:rPr>
                <w:rFonts w:ascii="Times New Roman" w:eastAsia="Times New Roman" w:hAnsi="Times New Roman" w:cs="Times New Roman"/>
                <w:b/>
                <w:bCs/>
                <w:sz w:val="20"/>
                <w:szCs w:val="20"/>
              </w:rPr>
            </w:pPr>
            <w:r w:rsidRPr="00710342">
              <w:rPr>
                <w:rFonts w:ascii="Times New Roman" w:eastAsia="Times New Roman" w:hAnsi="Times New Roman" w:cs="Times New Roman"/>
                <w:b/>
                <w:bCs/>
                <w:sz w:val="20"/>
                <w:szCs w:val="20"/>
              </w:rPr>
              <w:t>№ п/п</w:t>
            </w:r>
          </w:p>
        </w:tc>
        <w:tc>
          <w:tcPr>
            <w:tcW w:w="70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856B6E" w:rsidRPr="00710342" w:rsidRDefault="00856B6E" w:rsidP="00856B6E">
            <w:pPr>
              <w:autoSpaceDE w:val="0"/>
              <w:autoSpaceDN w:val="0"/>
              <w:adjustRightInd w:val="0"/>
              <w:spacing w:line="250" w:lineRule="exact"/>
              <w:jc w:val="center"/>
              <w:rPr>
                <w:rFonts w:ascii="Times New Roman" w:eastAsia="Times New Roman" w:hAnsi="Times New Roman" w:cs="Times New Roman"/>
                <w:b/>
                <w:bCs/>
                <w:sz w:val="20"/>
                <w:szCs w:val="20"/>
              </w:rPr>
            </w:pPr>
            <w:r w:rsidRPr="00710342">
              <w:rPr>
                <w:rFonts w:ascii="Times New Roman" w:eastAsia="Times New Roman" w:hAnsi="Times New Roman" w:cs="Times New Roman"/>
                <w:b/>
                <w:bCs/>
                <w:sz w:val="20"/>
                <w:szCs w:val="20"/>
              </w:rPr>
              <w:t>№№ по постановлению</w:t>
            </w:r>
          </w:p>
        </w:tc>
        <w:tc>
          <w:tcPr>
            <w:tcW w:w="226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856B6E" w:rsidRPr="00710342" w:rsidRDefault="00856B6E" w:rsidP="00856B6E">
            <w:pPr>
              <w:autoSpaceDE w:val="0"/>
              <w:autoSpaceDN w:val="0"/>
              <w:adjustRightInd w:val="0"/>
              <w:spacing w:line="250" w:lineRule="exact"/>
              <w:jc w:val="center"/>
              <w:rPr>
                <w:rFonts w:ascii="Times New Roman" w:eastAsia="Times New Roman" w:hAnsi="Times New Roman" w:cs="Times New Roman"/>
                <w:b/>
                <w:bCs/>
                <w:sz w:val="20"/>
                <w:szCs w:val="20"/>
              </w:rPr>
            </w:pPr>
            <w:r w:rsidRPr="00710342">
              <w:rPr>
                <w:rFonts w:ascii="Times New Roman" w:eastAsia="Times New Roman" w:hAnsi="Times New Roman" w:cs="Times New Roman"/>
                <w:b/>
                <w:bCs/>
                <w:sz w:val="20"/>
                <w:szCs w:val="20"/>
              </w:rPr>
              <w:t>Наименование объекта археологического</w:t>
            </w:r>
          </w:p>
          <w:p w:rsidR="00856B6E" w:rsidRPr="00710342" w:rsidRDefault="00856B6E" w:rsidP="00856B6E">
            <w:pPr>
              <w:autoSpaceDE w:val="0"/>
              <w:autoSpaceDN w:val="0"/>
              <w:adjustRightInd w:val="0"/>
              <w:spacing w:line="250" w:lineRule="exact"/>
              <w:jc w:val="center"/>
              <w:rPr>
                <w:rFonts w:ascii="Times New Roman" w:eastAsia="Times New Roman" w:hAnsi="Times New Roman" w:cs="Times New Roman"/>
                <w:b/>
                <w:bCs/>
                <w:sz w:val="20"/>
                <w:szCs w:val="20"/>
              </w:rPr>
            </w:pPr>
            <w:r w:rsidRPr="00710342">
              <w:rPr>
                <w:rFonts w:ascii="Times New Roman" w:eastAsia="Times New Roman" w:hAnsi="Times New Roman" w:cs="Times New Roman"/>
                <w:b/>
                <w:bCs/>
                <w:sz w:val="20"/>
                <w:szCs w:val="20"/>
              </w:rPr>
              <w:t>наследия</w:t>
            </w:r>
          </w:p>
        </w:tc>
        <w:tc>
          <w:tcPr>
            <w:tcW w:w="1985"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856B6E" w:rsidRPr="00710342" w:rsidRDefault="00856B6E" w:rsidP="00856B6E">
            <w:pPr>
              <w:autoSpaceDE w:val="0"/>
              <w:autoSpaceDN w:val="0"/>
              <w:adjustRightInd w:val="0"/>
              <w:spacing w:line="250" w:lineRule="exact"/>
              <w:jc w:val="center"/>
              <w:rPr>
                <w:rFonts w:ascii="Times New Roman" w:eastAsia="Times New Roman" w:hAnsi="Times New Roman" w:cs="Times New Roman"/>
                <w:b/>
                <w:bCs/>
                <w:sz w:val="20"/>
                <w:szCs w:val="20"/>
              </w:rPr>
            </w:pPr>
            <w:r w:rsidRPr="00710342">
              <w:rPr>
                <w:rFonts w:ascii="Times New Roman" w:eastAsia="Times New Roman" w:hAnsi="Times New Roman" w:cs="Times New Roman"/>
                <w:b/>
                <w:bCs/>
                <w:sz w:val="20"/>
                <w:szCs w:val="20"/>
              </w:rPr>
              <w:t>Местонахождение объекта археологического наследия</w:t>
            </w:r>
          </w:p>
        </w:tc>
        <w:tc>
          <w:tcPr>
            <w:tcW w:w="3685"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856B6E" w:rsidRPr="00710342" w:rsidRDefault="00856B6E" w:rsidP="00856B6E">
            <w:pPr>
              <w:autoSpaceDE w:val="0"/>
              <w:autoSpaceDN w:val="0"/>
              <w:adjustRightInd w:val="0"/>
              <w:spacing w:line="250" w:lineRule="exact"/>
              <w:jc w:val="center"/>
              <w:rPr>
                <w:rFonts w:ascii="Times New Roman" w:eastAsia="Times New Roman" w:hAnsi="Times New Roman" w:cs="Times New Roman"/>
                <w:b/>
                <w:bCs/>
                <w:sz w:val="20"/>
                <w:szCs w:val="20"/>
              </w:rPr>
            </w:pPr>
            <w:r w:rsidRPr="00710342">
              <w:rPr>
                <w:rFonts w:ascii="Times New Roman" w:eastAsia="Times New Roman" w:hAnsi="Times New Roman" w:cs="Times New Roman"/>
                <w:b/>
                <w:bCs/>
                <w:sz w:val="20"/>
                <w:szCs w:val="20"/>
              </w:rPr>
              <w:t>Номер и дата документа о принятии на охрану</w:t>
            </w:r>
          </w:p>
        </w:tc>
      </w:tr>
      <w:tr w:rsidR="00856B6E" w:rsidRPr="00C05266" w:rsidTr="00856B6E">
        <w:tc>
          <w:tcPr>
            <w:tcW w:w="426" w:type="dxa"/>
            <w:tcBorders>
              <w:top w:val="single" w:sz="6" w:space="0" w:color="auto"/>
              <w:left w:val="single" w:sz="6" w:space="0" w:color="auto"/>
              <w:bottom w:val="single" w:sz="6" w:space="0" w:color="auto"/>
              <w:right w:val="single" w:sz="6" w:space="0" w:color="auto"/>
            </w:tcBorders>
          </w:tcPr>
          <w:p w:rsidR="00856B6E" w:rsidRPr="00627A3C" w:rsidRDefault="00856B6E" w:rsidP="00856B6E">
            <w:pPr>
              <w:widowControl w:val="0"/>
              <w:autoSpaceDE w:val="0"/>
              <w:autoSpaceDN w:val="0"/>
              <w:adjustRightInd w:val="0"/>
              <w:spacing w:line="240" w:lineRule="auto"/>
              <w:jc w:val="center"/>
              <w:rPr>
                <w:rFonts w:ascii="Times New Roman" w:eastAsia="Times New Roman" w:hAnsi="Times New Roman" w:cs="Times New Roman"/>
                <w:bCs/>
                <w:sz w:val="20"/>
                <w:szCs w:val="20"/>
              </w:rPr>
            </w:pPr>
            <w:r w:rsidRPr="00627A3C">
              <w:rPr>
                <w:rFonts w:ascii="Times New Roman" w:eastAsia="Times New Roman" w:hAnsi="Times New Roman" w:cs="Times New Roman"/>
                <w:bCs/>
                <w:sz w:val="20"/>
                <w:szCs w:val="20"/>
              </w:rPr>
              <w:t>1</w:t>
            </w:r>
          </w:p>
        </w:tc>
        <w:tc>
          <w:tcPr>
            <w:tcW w:w="708" w:type="dxa"/>
            <w:tcBorders>
              <w:top w:val="single" w:sz="6" w:space="0" w:color="auto"/>
              <w:left w:val="single" w:sz="6" w:space="0" w:color="auto"/>
              <w:bottom w:val="single" w:sz="6" w:space="0" w:color="auto"/>
              <w:right w:val="single" w:sz="6" w:space="0" w:color="auto"/>
            </w:tcBorders>
          </w:tcPr>
          <w:p w:rsidR="00856B6E" w:rsidRPr="00856B6E" w:rsidRDefault="00856B6E" w:rsidP="00856B6E">
            <w:pPr>
              <w:widowControl w:val="0"/>
              <w:autoSpaceDE w:val="0"/>
              <w:autoSpaceDN w:val="0"/>
              <w:adjustRightInd w:val="0"/>
              <w:spacing w:line="240" w:lineRule="auto"/>
              <w:jc w:val="center"/>
              <w:rPr>
                <w:rFonts w:ascii="Times New Roman" w:eastAsia="Times New Roman" w:hAnsi="Times New Roman" w:cs="Times New Roman"/>
                <w:bCs/>
                <w:sz w:val="20"/>
                <w:szCs w:val="20"/>
                <w:lang w:val="en-US"/>
              </w:rPr>
            </w:pPr>
            <w:r>
              <w:rPr>
                <w:rFonts w:ascii="Times New Roman" w:eastAsia="Times New Roman" w:hAnsi="Times New Roman" w:cs="Times New Roman"/>
                <w:bCs/>
                <w:sz w:val="20"/>
                <w:szCs w:val="20"/>
                <w:lang w:val="en-US"/>
              </w:rPr>
              <w:t>129</w:t>
            </w:r>
          </w:p>
        </w:tc>
        <w:tc>
          <w:tcPr>
            <w:tcW w:w="2268" w:type="dxa"/>
            <w:tcBorders>
              <w:top w:val="single" w:sz="6" w:space="0" w:color="auto"/>
              <w:left w:val="single" w:sz="6" w:space="0" w:color="auto"/>
              <w:bottom w:val="single" w:sz="6" w:space="0" w:color="auto"/>
              <w:right w:val="single" w:sz="6" w:space="0" w:color="auto"/>
            </w:tcBorders>
          </w:tcPr>
          <w:p w:rsidR="00856B6E" w:rsidRPr="00900791" w:rsidRDefault="00856B6E" w:rsidP="00856B6E">
            <w:pPr>
              <w:widowControl w:val="0"/>
              <w:autoSpaceDE w:val="0"/>
              <w:autoSpaceDN w:val="0"/>
              <w:adjustRightInd w:val="0"/>
              <w:spacing w:line="240" w:lineRule="auto"/>
              <w:rPr>
                <w:rFonts w:ascii="Times New Roman" w:eastAsia="Times New Roman" w:hAnsi="Times New Roman" w:cs="Times New Roman"/>
                <w:bCs/>
                <w:sz w:val="20"/>
                <w:szCs w:val="20"/>
              </w:rPr>
            </w:pPr>
            <w:r w:rsidRPr="00900791">
              <w:rPr>
                <w:rFonts w:ascii="Times New Roman" w:eastAsiaTheme="minorHAnsi" w:hAnsi="Times New Roman" w:cs="Times New Roman"/>
                <w:color w:val="000000"/>
                <w:sz w:val="20"/>
                <w:szCs w:val="20"/>
                <w:lang w:eastAsia="en-US"/>
              </w:rPr>
              <w:t xml:space="preserve">Курганная группа      </w:t>
            </w:r>
            <w:r w:rsidRPr="00900791">
              <w:rPr>
                <w:rFonts w:ascii="Times New Roman" w:eastAsiaTheme="minorHAnsi" w:hAnsi="Times New Roman" w:cs="Times New Roman"/>
                <w:color w:val="000000"/>
                <w:sz w:val="20"/>
                <w:szCs w:val="20"/>
                <w:lang w:eastAsia="en-US"/>
              </w:rPr>
              <w:br/>
              <w:t xml:space="preserve">"Кудиновский II"          </w:t>
            </w:r>
            <w:r w:rsidRPr="00900791">
              <w:rPr>
                <w:rFonts w:ascii="Times New Roman" w:eastAsiaTheme="minorHAnsi" w:hAnsi="Times New Roman" w:cs="Times New Roman"/>
                <w:color w:val="000000"/>
                <w:sz w:val="20"/>
                <w:szCs w:val="20"/>
                <w:lang w:eastAsia="en-US"/>
              </w:rPr>
              <w:br/>
              <w:t>(7 курганов)</w:t>
            </w:r>
          </w:p>
        </w:tc>
        <w:tc>
          <w:tcPr>
            <w:tcW w:w="1985" w:type="dxa"/>
            <w:tcBorders>
              <w:top w:val="single" w:sz="6" w:space="0" w:color="auto"/>
              <w:left w:val="single" w:sz="6" w:space="0" w:color="auto"/>
              <w:bottom w:val="single" w:sz="6" w:space="0" w:color="auto"/>
              <w:right w:val="single" w:sz="6" w:space="0" w:color="auto"/>
            </w:tcBorders>
          </w:tcPr>
          <w:p w:rsidR="00856B6E" w:rsidRPr="00900791" w:rsidRDefault="00900791" w:rsidP="00856B6E">
            <w:pPr>
              <w:widowControl w:val="0"/>
              <w:autoSpaceDE w:val="0"/>
              <w:autoSpaceDN w:val="0"/>
              <w:adjustRightInd w:val="0"/>
              <w:spacing w:line="240" w:lineRule="auto"/>
              <w:rPr>
                <w:rFonts w:ascii="Times New Roman" w:eastAsia="Times New Roman" w:hAnsi="Times New Roman" w:cs="Times New Roman"/>
                <w:bCs/>
                <w:sz w:val="20"/>
                <w:szCs w:val="20"/>
              </w:rPr>
            </w:pPr>
            <w:r w:rsidRPr="00900791">
              <w:rPr>
                <w:rFonts w:ascii="Times New Roman" w:eastAsiaTheme="minorHAnsi" w:hAnsi="Times New Roman" w:cs="Times New Roman"/>
                <w:color w:val="000000"/>
                <w:sz w:val="20"/>
                <w:szCs w:val="20"/>
                <w:lang w:eastAsia="en-US"/>
              </w:rPr>
              <w:t>5,5 км к ССВ от х.Кудинов</w:t>
            </w:r>
          </w:p>
        </w:tc>
        <w:tc>
          <w:tcPr>
            <w:tcW w:w="3685" w:type="dxa"/>
            <w:tcBorders>
              <w:top w:val="single" w:sz="6" w:space="0" w:color="auto"/>
              <w:left w:val="single" w:sz="6" w:space="0" w:color="auto"/>
              <w:bottom w:val="single" w:sz="6" w:space="0" w:color="auto"/>
              <w:right w:val="single" w:sz="6" w:space="0" w:color="auto"/>
            </w:tcBorders>
          </w:tcPr>
          <w:p w:rsidR="00856B6E" w:rsidRPr="00627A3C" w:rsidRDefault="00856B6E" w:rsidP="00856B6E">
            <w:pPr>
              <w:widowControl w:val="0"/>
              <w:autoSpaceDE w:val="0"/>
              <w:autoSpaceDN w:val="0"/>
              <w:adjustRightInd w:val="0"/>
              <w:spacing w:line="240" w:lineRule="auto"/>
              <w:rPr>
                <w:rFonts w:ascii="Times New Roman" w:eastAsia="Times New Roman" w:hAnsi="Times New Roman" w:cs="Times New Roman"/>
                <w:bCs/>
                <w:sz w:val="20"/>
                <w:szCs w:val="20"/>
              </w:rPr>
            </w:pPr>
            <w:r w:rsidRPr="00627A3C">
              <w:rPr>
                <w:rFonts w:ascii="Times New Roman" w:eastAsiaTheme="minorHAnsi" w:hAnsi="Times New Roman" w:cs="Times New Roman"/>
                <w:sz w:val="20"/>
                <w:szCs w:val="20"/>
                <w:lang w:eastAsia="en-US"/>
              </w:rPr>
              <w:t>Постановление Главы Администрации Ростовской области от 21.02.1997 № 51</w:t>
            </w:r>
          </w:p>
        </w:tc>
      </w:tr>
      <w:tr w:rsidR="00856B6E" w:rsidRPr="00C05266" w:rsidTr="00856B6E">
        <w:tc>
          <w:tcPr>
            <w:tcW w:w="426" w:type="dxa"/>
            <w:tcBorders>
              <w:top w:val="single" w:sz="6" w:space="0" w:color="auto"/>
              <w:left w:val="single" w:sz="6" w:space="0" w:color="auto"/>
              <w:bottom w:val="single" w:sz="6" w:space="0" w:color="auto"/>
              <w:right w:val="single" w:sz="6" w:space="0" w:color="auto"/>
            </w:tcBorders>
          </w:tcPr>
          <w:p w:rsidR="00856B6E" w:rsidRPr="00627A3C" w:rsidRDefault="00856B6E" w:rsidP="00856B6E">
            <w:pPr>
              <w:widowControl w:val="0"/>
              <w:autoSpaceDE w:val="0"/>
              <w:autoSpaceDN w:val="0"/>
              <w:adjustRightInd w:val="0"/>
              <w:spacing w:line="240" w:lineRule="auto"/>
              <w:jc w:val="center"/>
              <w:rPr>
                <w:rFonts w:ascii="Times New Roman" w:eastAsia="Times New Roman" w:hAnsi="Times New Roman" w:cs="Times New Roman"/>
                <w:bCs/>
                <w:sz w:val="20"/>
                <w:szCs w:val="20"/>
              </w:rPr>
            </w:pPr>
            <w:r w:rsidRPr="00627A3C">
              <w:rPr>
                <w:rFonts w:ascii="Times New Roman" w:eastAsia="Times New Roman" w:hAnsi="Times New Roman" w:cs="Times New Roman"/>
                <w:bCs/>
                <w:sz w:val="20"/>
                <w:szCs w:val="20"/>
              </w:rPr>
              <w:t>2</w:t>
            </w:r>
          </w:p>
        </w:tc>
        <w:tc>
          <w:tcPr>
            <w:tcW w:w="708" w:type="dxa"/>
            <w:tcBorders>
              <w:top w:val="single" w:sz="6" w:space="0" w:color="auto"/>
              <w:left w:val="single" w:sz="6" w:space="0" w:color="auto"/>
              <w:bottom w:val="single" w:sz="6" w:space="0" w:color="auto"/>
              <w:right w:val="single" w:sz="6" w:space="0" w:color="auto"/>
            </w:tcBorders>
          </w:tcPr>
          <w:p w:rsidR="00856B6E" w:rsidRPr="00856B6E" w:rsidRDefault="00856B6E" w:rsidP="00856B6E">
            <w:pPr>
              <w:widowControl w:val="0"/>
              <w:autoSpaceDE w:val="0"/>
              <w:autoSpaceDN w:val="0"/>
              <w:adjustRightInd w:val="0"/>
              <w:spacing w:line="240" w:lineRule="auto"/>
              <w:jc w:val="center"/>
              <w:rPr>
                <w:rFonts w:ascii="Times New Roman" w:eastAsia="Times New Roman" w:hAnsi="Times New Roman" w:cs="Times New Roman"/>
                <w:bCs/>
                <w:sz w:val="20"/>
                <w:szCs w:val="20"/>
                <w:lang w:val="en-US"/>
              </w:rPr>
            </w:pPr>
            <w:r>
              <w:rPr>
                <w:rFonts w:ascii="Times New Roman" w:eastAsia="Times New Roman" w:hAnsi="Times New Roman" w:cs="Times New Roman"/>
                <w:bCs/>
                <w:sz w:val="20"/>
                <w:szCs w:val="20"/>
                <w:lang w:val="en-US"/>
              </w:rPr>
              <w:t>130</w:t>
            </w:r>
          </w:p>
        </w:tc>
        <w:tc>
          <w:tcPr>
            <w:tcW w:w="2268" w:type="dxa"/>
            <w:tcBorders>
              <w:top w:val="single" w:sz="6" w:space="0" w:color="auto"/>
              <w:left w:val="single" w:sz="6" w:space="0" w:color="auto"/>
              <w:bottom w:val="single" w:sz="6" w:space="0" w:color="auto"/>
              <w:right w:val="single" w:sz="6" w:space="0" w:color="auto"/>
            </w:tcBorders>
          </w:tcPr>
          <w:p w:rsidR="00856B6E" w:rsidRPr="00900791" w:rsidRDefault="00856B6E" w:rsidP="00856B6E">
            <w:pPr>
              <w:widowControl w:val="0"/>
              <w:autoSpaceDE w:val="0"/>
              <w:autoSpaceDN w:val="0"/>
              <w:adjustRightInd w:val="0"/>
              <w:spacing w:line="240" w:lineRule="auto"/>
              <w:rPr>
                <w:rFonts w:ascii="Times New Roman" w:eastAsia="Times New Roman" w:hAnsi="Times New Roman" w:cs="Times New Roman"/>
                <w:bCs/>
                <w:sz w:val="20"/>
                <w:szCs w:val="20"/>
              </w:rPr>
            </w:pPr>
            <w:r w:rsidRPr="00900791">
              <w:rPr>
                <w:rFonts w:ascii="Times New Roman" w:eastAsiaTheme="minorHAnsi" w:hAnsi="Times New Roman" w:cs="Times New Roman"/>
                <w:color w:val="000000"/>
                <w:sz w:val="20"/>
                <w:szCs w:val="20"/>
                <w:lang w:eastAsia="en-US"/>
              </w:rPr>
              <w:t xml:space="preserve">Курганная группа      </w:t>
            </w:r>
            <w:r w:rsidRPr="00900791">
              <w:rPr>
                <w:rFonts w:ascii="Times New Roman" w:eastAsiaTheme="minorHAnsi" w:hAnsi="Times New Roman" w:cs="Times New Roman"/>
                <w:color w:val="000000"/>
                <w:sz w:val="20"/>
                <w:szCs w:val="20"/>
                <w:lang w:eastAsia="en-US"/>
              </w:rPr>
              <w:br/>
              <w:t xml:space="preserve">"Кудиновский III"          </w:t>
            </w:r>
            <w:r w:rsidRPr="00900791">
              <w:rPr>
                <w:rFonts w:ascii="Times New Roman" w:eastAsiaTheme="minorHAnsi" w:hAnsi="Times New Roman" w:cs="Times New Roman"/>
                <w:color w:val="000000"/>
                <w:sz w:val="20"/>
                <w:szCs w:val="20"/>
                <w:lang w:eastAsia="en-US"/>
              </w:rPr>
              <w:br/>
              <w:t>(2 кургана)</w:t>
            </w:r>
          </w:p>
        </w:tc>
        <w:tc>
          <w:tcPr>
            <w:tcW w:w="1985" w:type="dxa"/>
            <w:tcBorders>
              <w:top w:val="single" w:sz="6" w:space="0" w:color="auto"/>
              <w:left w:val="single" w:sz="6" w:space="0" w:color="auto"/>
              <w:bottom w:val="single" w:sz="6" w:space="0" w:color="auto"/>
              <w:right w:val="single" w:sz="6" w:space="0" w:color="auto"/>
            </w:tcBorders>
          </w:tcPr>
          <w:p w:rsidR="00856B6E" w:rsidRPr="00900791" w:rsidRDefault="00900791" w:rsidP="00856B6E">
            <w:pPr>
              <w:widowControl w:val="0"/>
              <w:autoSpaceDE w:val="0"/>
              <w:autoSpaceDN w:val="0"/>
              <w:adjustRightInd w:val="0"/>
              <w:spacing w:line="240" w:lineRule="auto"/>
              <w:rPr>
                <w:rFonts w:ascii="Times New Roman" w:eastAsia="Times New Roman" w:hAnsi="Times New Roman" w:cs="Times New Roman"/>
                <w:bCs/>
                <w:sz w:val="20"/>
                <w:szCs w:val="20"/>
              </w:rPr>
            </w:pPr>
            <w:r w:rsidRPr="00900791">
              <w:rPr>
                <w:rFonts w:ascii="Times New Roman" w:eastAsiaTheme="minorHAnsi" w:hAnsi="Times New Roman" w:cs="Times New Roman"/>
                <w:color w:val="000000"/>
                <w:sz w:val="20"/>
                <w:szCs w:val="20"/>
                <w:lang w:eastAsia="en-US"/>
              </w:rPr>
              <w:t>5,1 км к С от х.Кудинов</w:t>
            </w:r>
          </w:p>
        </w:tc>
        <w:tc>
          <w:tcPr>
            <w:tcW w:w="3685" w:type="dxa"/>
            <w:tcBorders>
              <w:top w:val="single" w:sz="6" w:space="0" w:color="auto"/>
              <w:left w:val="single" w:sz="6" w:space="0" w:color="auto"/>
              <w:bottom w:val="single" w:sz="6" w:space="0" w:color="auto"/>
              <w:right w:val="single" w:sz="6" w:space="0" w:color="auto"/>
            </w:tcBorders>
          </w:tcPr>
          <w:p w:rsidR="00856B6E" w:rsidRPr="00627A3C" w:rsidRDefault="00856B6E" w:rsidP="00856B6E">
            <w:pPr>
              <w:widowControl w:val="0"/>
              <w:autoSpaceDE w:val="0"/>
              <w:autoSpaceDN w:val="0"/>
              <w:adjustRightInd w:val="0"/>
              <w:spacing w:line="240" w:lineRule="auto"/>
              <w:rPr>
                <w:rFonts w:ascii="Times New Roman" w:eastAsia="Times New Roman" w:hAnsi="Times New Roman" w:cs="Times New Roman"/>
                <w:bCs/>
                <w:sz w:val="20"/>
                <w:szCs w:val="20"/>
              </w:rPr>
            </w:pPr>
            <w:r w:rsidRPr="00627A3C">
              <w:rPr>
                <w:rFonts w:ascii="Times New Roman" w:eastAsiaTheme="minorHAnsi" w:hAnsi="Times New Roman" w:cs="Times New Roman"/>
                <w:sz w:val="20"/>
                <w:szCs w:val="20"/>
                <w:lang w:eastAsia="en-US"/>
              </w:rPr>
              <w:t>Постановление Главы Администрации Ростовской области от 21.02.1997 № 51</w:t>
            </w:r>
          </w:p>
        </w:tc>
      </w:tr>
      <w:tr w:rsidR="00856B6E" w:rsidRPr="00C05266" w:rsidTr="00856B6E">
        <w:tc>
          <w:tcPr>
            <w:tcW w:w="426" w:type="dxa"/>
            <w:tcBorders>
              <w:top w:val="single" w:sz="6" w:space="0" w:color="auto"/>
              <w:left w:val="single" w:sz="6" w:space="0" w:color="auto"/>
              <w:bottom w:val="single" w:sz="6" w:space="0" w:color="auto"/>
              <w:right w:val="single" w:sz="6" w:space="0" w:color="auto"/>
            </w:tcBorders>
          </w:tcPr>
          <w:p w:rsidR="00856B6E" w:rsidRPr="00627A3C" w:rsidRDefault="00856B6E" w:rsidP="00856B6E">
            <w:pPr>
              <w:widowControl w:val="0"/>
              <w:autoSpaceDE w:val="0"/>
              <w:autoSpaceDN w:val="0"/>
              <w:adjustRightInd w:val="0"/>
              <w:spacing w:line="240" w:lineRule="auto"/>
              <w:jc w:val="center"/>
              <w:rPr>
                <w:rFonts w:ascii="Times New Roman" w:eastAsia="Times New Roman" w:hAnsi="Times New Roman" w:cs="Times New Roman"/>
                <w:bCs/>
                <w:sz w:val="20"/>
                <w:szCs w:val="20"/>
              </w:rPr>
            </w:pPr>
            <w:r w:rsidRPr="00627A3C">
              <w:rPr>
                <w:rFonts w:ascii="Times New Roman" w:eastAsia="Times New Roman" w:hAnsi="Times New Roman" w:cs="Times New Roman"/>
                <w:bCs/>
                <w:sz w:val="20"/>
                <w:szCs w:val="20"/>
              </w:rPr>
              <w:t>3</w:t>
            </w:r>
          </w:p>
        </w:tc>
        <w:tc>
          <w:tcPr>
            <w:tcW w:w="708" w:type="dxa"/>
            <w:tcBorders>
              <w:top w:val="single" w:sz="6" w:space="0" w:color="auto"/>
              <w:left w:val="single" w:sz="6" w:space="0" w:color="auto"/>
              <w:bottom w:val="single" w:sz="6" w:space="0" w:color="auto"/>
              <w:right w:val="single" w:sz="6" w:space="0" w:color="auto"/>
            </w:tcBorders>
          </w:tcPr>
          <w:p w:rsidR="00856B6E" w:rsidRPr="00856B6E" w:rsidRDefault="00856B6E" w:rsidP="00856B6E">
            <w:pPr>
              <w:widowControl w:val="0"/>
              <w:autoSpaceDE w:val="0"/>
              <w:autoSpaceDN w:val="0"/>
              <w:adjustRightInd w:val="0"/>
              <w:spacing w:line="240" w:lineRule="auto"/>
              <w:jc w:val="center"/>
              <w:rPr>
                <w:rFonts w:ascii="Times New Roman" w:eastAsia="Times New Roman" w:hAnsi="Times New Roman" w:cs="Times New Roman"/>
                <w:bCs/>
                <w:sz w:val="20"/>
                <w:szCs w:val="20"/>
                <w:lang w:val="en-US"/>
              </w:rPr>
            </w:pPr>
            <w:r>
              <w:rPr>
                <w:rFonts w:ascii="Times New Roman" w:eastAsia="Times New Roman" w:hAnsi="Times New Roman" w:cs="Times New Roman"/>
                <w:bCs/>
                <w:sz w:val="20"/>
                <w:szCs w:val="20"/>
                <w:lang w:val="en-US"/>
              </w:rPr>
              <w:t>131</w:t>
            </w:r>
          </w:p>
        </w:tc>
        <w:tc>
          <w:tcPr>
            <w:tcW w:w="2268" w:type="dxa"/>
            <w:tcBorders>
              <w:top w:val="single" w:sz="6" w:space="0" w:color="auto"/>
              <w:left w:val="single" w:sz="6" w:space="0" w:color="auto"/>
              <w:bottom w:val="single" w:sz="6" w:space="0" w:color="auto"/>
              <w:right w:val="single" w:sz="6" w:space="0" w:color="auto"/>
            </w:tcBorders>
          </w:tcPr>
          <w:p w:rsidR="00856B6E" w:rsidRPr="00900791" w:rsidRDefault="00900791" w:rsidP="00856B6E">
            <w:pPr>
              <w:widowControl w:val="0"/>
              <w:autoSpaceDE w:val="0"/>
              <w:autoSpaceDN w:val="0"/>
              <w:adjustRightInd w:val="0"/>
              <w:spacing w:line="240" w:lineRule="auto"/>
              <w:rPr>
                <w:rFonts w:ascii="Times New Roman" w:eastAsia="Times New Roman" w:hAnsi="Times New Roman" w:cs="Times New Roman"/>
                <w:bCs/>
                <w:sz w:val="20"/>
                <w:szCs w:val="20"/>
              </w:rPr>
            </w:pPr>
            <w:r w:rsidRPr="00900791">
              <w:rPr>
                <w:rFonts w:ascii="Times New Roman" w:eastAsiaTheme="minorHAnsi" w:hAnsi="Times New Roman" w:cs="Times New Roman"/>
                <w:color w:val="000000"/>
                <w:sz w:val="20"/>
                <w:szCs w:val="20"/>
                <w:lang w:eastAsia="en-US"/>
              </w:rPr>
              <w:t xml:space="preserve">Курганная группа      </w:t>
            </w:r>
            <w:r w:rsidRPr="00900791">
              <w:rPr>
                <w:rFonts w:ascii="Times New Roman" w:eastAsiaTheme="minorHAnsi" w:hAnsi="Times New Roman" w:cs="Times New Roman"/>
                <w:color w:val="000000"/>
                <w:sz w:val="20"/>
                <w:szCs w:val="20"/>
                <w:lang w:eastAsia="en-US"/>
              </w:rPr>
              <w:br/>
              <w:t xml:space="preserve">"Кудиновский IV"          </w:t>
            </w:r>
            <w:r w:rsidRPr="00900791">
              <w:rPr>
                <w:rFonts w:ascii="Times New Roman" w:eastAsiaTheme="minorHAnsi" w:hAnsi="Times New Roman" w:cs="Times New Roman"/>
                <w:color w:val="000000"/>
                <w:sz w:val="20"/>
                <w:szCs w:val="20"/>
                <w:lang w:eastAsia="en-US"/>
              </w:rPr>
              <w:br/>
              <w:t>(2 кургана)</w:t>
            </w:r>
          </w:p>
        </w:tc>
        <w:tc>
          <w:tcPr>
            <w:tcW w:w="1985" w:type="dxa"/>
            <w:tcBorders>
              <w:top w:val="single" w:sz="6" w:space="0" w:color="auto"/>
              <w:left w:val="single" w:sz="6" w:space="0" w:color="auto"/>
              <w:bottom w:val="single" w:sz="6" w:space="0" w:color="auto"/>
              <w:right w:val="single" w:sz="6" w:space="0" w:color="auto"/>
            </w:tcBorders>
          </w:tcPr>
          <w:p w:rsidR="00856B6E" w:rsidRPr="00900791" w:rsidRDefault="00900791" w:rsidP="00856B6E">
            <w:pPr>
              <w:widowControl w:val="0"/>
              <w:autoSpaceDE w:val="0"/>
              <w:autoSpaceDN w:val="0"/>
              <w:adjustRightInd w:val="0"/>
              <w:spacing w:line="240" w:lineRule="auto"/>
              <w:rPr>
                <w:rFonts w:ascii="Times New Roman" w:eastAsia="Times New Roman" w:hAnsi="Times New Roman" w:cs="Times New Roman"/>
                <w:bCs/>
                <w:sz w:val="20"/>
                <w:szCs w:val="20"/>
              </w:rPr>
            </w:pPr>
            <w:r w:rsidRPr="00900791">
              <w:rPr>
                <w:rFonts w:ascii="Times New Roman" w:eastAsiaTheme="minorHAnsi" w:hAnsi="Times New Roman" w:cs="Times New Roman"/>
                <w:color w:val="000000"/>
                <w:sz w:val="20"/>
                <w:szCs w:val="20"/>
                <w:lang w:eastAsia="en-US"/>
              </w:rPr>
              <w:t>5,6 км к С от х.Кудинов</w:t>
            </w:r>
          </w:p>
        </w:tc>
        <w:tc>
          <w:tcPr>
            <w:tcW w:w="3685" w:type="dxa"/>
            <w:tcBorders>
              <w:top w:val="single" w:sz="6" w:space="0" w:color="auto"/>
              <w:left w:val="single" w:sz="6" w:space="0" w:color="auto"/>
              <w:bottom w:val="single" w:sz="6" w:space="0" w:color="auto"/>
              <w:right w:val="single" w:sz="6" w:space="0" w:color="auto"/>
            </w:tcBorders>
          </w:tcPr>
          <w:p w:rsidR="00856B6E" w:rsidRPr="00627A3C" w:rsidRDefault="00856B6E" w:rsidP="00856B6E">
            <w:pPr>
              <w:widowControl w:val="0"/>
              <w:autoSpaceDE w:val="0"/>
              <w:autoSpaceDN w:val="0"/>
              <w:adjustRightInd w:val="0"/>
              <w:spacing w:line="240" w:lineRule="auto"/>
              <w:rPr>
                <w:rFonts w:ascii="Times New Roman" w:eastAsia="Times New Roman" w:hAnsi="Times New Roman" w:cs="Times New Roman"/>
                <w:bCs/>
                <w:sz w:val="20"/>
                <w:szCs w:val="20"/>
              </w:rPr>
            </w:pPr>
            <w:r w:rsidRPr="00627A3C">
              <w:rPr>
                <w:rFonts w:ascii="Times New Roman" w:eastAsiaTheme="minorHAnsi" w:hAnsi="Times New Roman" w:cs="Times New Roman"/>
                <w:sz w:val="20"/>
                <w:szCs w:val="20"/>
                <w:lang w:eastAsia="en-US"/>
              </w:rPr>
              <w:t>Постановление Главы Администрации Ростовской области от 21.02.1997 № 51</w:t>
            </w:r>
          </w:p>
        </w:tc>
      </w:tr>
      <w:tr w:rsidR="00856B6E" w:rsidRPr="00C05266" w:rsidTr="00856B6E">
        <w:tc>
          <w:tcPr>
            <w:tcW w:w="426" w:type="dxa"/>
            <w:tcBorders>
              <w:top w:val="single" w:sz="6" w:space="0" w:color="auto"/>
              <w:left w:val="single" w:sz="6" w:space="0" w:color="auto"/>
              <w:bottom w:val="single" w:sz="6" w:space="0" w:color="auto"/>
              <w:right w:val="single" w:sz="6" w:space="0" w:color="auto"/>
            </w:tcBorders>
          </w:tcPr>
          <w:p w:rsidR="00856B6E" w:rsidRPr="00627A3C" w:rsidRDefault="00856B6E" w:rsidP="00856B6E">
            <w:pPr>
              <w:widowControl w:val="0"/>
              <w:autoSpaceDE w:val="0"/>
              <w:autoSpaceDN w:val="0"/>
              <w:adjustRightInd w:val="0"/>
              <w:spacing w:line="240" w:lineRule="auto"/>
              <w:jc w:val="center"/>
              <w:rPr>
                <w:rFonts w:ascii="Times New Roman" w:eastAsia="Times New Roman" w:hAnsi="Times New Roman" w:cs="Times New Roman"/>
                <w:bCs/>
                <w:sz w:val="20"/>
                <w:szCs w:val="20"/>
              </w:rPr>
            </w:pPr>
            <w:r w:rsidRPr="00627A3C">
              <w:rPr>
                <w:rFonts w:ascii="Times New Roman" w:eastAsia="Times New Roman" w:hAnsi="Times New Roman" w:cs="Times New Roman"/>
                <w:bCs/>
                <w:sz w:val="20"/>
                <w:szCs w:val="20"/>
              </w:rPr>
              <w:t>4</w:t>
            </w:r>
          </w:p>
        </w:tc>
        <w:tc>
          <w:tcPr>
            <w:tcW w:w="708" w:type="dxa"/>
            <w:tcBorders>
              <w:top w:val="single" w:sz="6" w:space="0" w:color="auto"/>
              <w:left w:val="single" w:sz="6" w:space="0" w:color="auto"/>
              <w:bottom w:val="single" w:sz="6" w:space="0" w:color="auto"/>
              <w:right w:val="single" w:sz="6" w:space="0" w:color="auto"/>
            </w:tcBorders>
          </w:tcPr>
          <w:p w:rsidR="00856B6E" w:rsidRPr="00856B6E" w:rsidRDefault="00856B6E" w:rsidP="00856B6E">
            <w:pPr>
              <w:widowControl w:val="0"/>
              <w:autoSpaceDE w:val="0"/>
              <w:autoSpaceDN w:val="0"/>
              <w:adjustRightInd w:val="0"/>
              <w:spacing w:line="240" w:lineRule="auto"/>
              <w:jc w:val="center"/>
              <w:rPr>
                <w:rFonts w:ascii="Times New Roman" w:eastAsia="Times New Roman" w:hAnsi="Times New Roman" w:cs="Times New Roman"/>
                <w:bCs/>
                <w:sz w:val="20"/>
                <w:szCs w:val="20"/>
                <w:lang w:val="en-US"/>
              </w:rPr>
            </w:pPr>
            <w:r>
              <w:rPr>
                <w:rFonts w:ascii="Times New Roman" w:eastAsia="Times New Roman" w:hAnsi="Times New Roman" w:cs="Times New Roman"/>
                <w:bCs/>
                <w:sz w:val="20"/>
                <w:szCs w:val="20"/>
                <w:lang w:val="en-US"/>
              </w:rPr>
              <w:t>125</w:t>
            </w:r>
          </w:p>
        </w:tc>
        <w:tc>
          <w:tcPr>
            <w:tcW w:w="2268" w:type="dxa"/>
            <w:tcBorders>
              <w:top w:val="single" w:sz="6" w:space="0" w:color="auto"/>
              <w:left w:val="single" w:sz="6" w:space="0" w:color="auto"/>
              <w:bottom w:val="single" w:sz="6" w:space="0" w:color="auto"/>
              <w:right w:val="single" w:sz="6" w:space="0" w:color="auto"/>
            </w:tcBorders>
          </w:tcPr>
          <w:p w:rsidR="00856B6E" w:rsidRPr="00900791" w:rsidRDefault="00900791" w:rsidP="00856B6E">
            <w:pPr>
              <w:widowControl w:val="0"/>
              <w:autoSpaceDE w:val="0"/>
              <w:autoSpaceDN w:val="0"/>
              <w:adjustRightInd w:val="0"/>
              <w:spacing w:line="240" w:lineRule="auto"/>
              <w:rPr>
                <w:rFonts w:ascii="Times New Roman" w:eastAsia="Times New Roman" w:hAnsi="Times New Roman" w:cs="Times New Roman"/>
                <w:bCs/>
                <w:sz w:val="20"/>
                <w:szCs w:val="20"/>
              </w:rPr>
            </w:pPr>
            <w:r w:rsidRPr="00900791">
              <w:rPr>
                <w:rFonts w:ascii="Times New Roman" w:eastAsiaTheme="minorHAnsi" w:hAnsi="Times New Roman" w:cs="Times New Roman"/>
                <w:color w:val="000000"/>
                <w:sz w:val="20"/>
                <w:szCs w:val="20"/>
                <w:lang w:eastAsia="en-US"/>
              </w:rPr>
              <w:t xml:space="preserve">Курган      </w:t>
            </w:r>
            <w:r w:rsidRPr="00900791">
              <w:rPr>
                <w:rFonts w:ascii="Times New Roman" w:eastAsiaTheme="minorHAnsi" w:hAnsi="Times New Roman" w:cs="Times New Roman"/>
                <w:color w:val="000000"/>
                <w:sz w:val="20"/>
                <w:szCs w:val="20"/>
                <w:lang w:eastAsia="en-US"/>
              </w:rPr>
              <w:br/>
              <w:t>"Кудиновский V"</w:t>
            </w:r>
          </w:p>
        </w:tc>
        <w:tc>
          <w:tcPr>
            <w:tcW w:w="1985" w:type="dxa"/>
            <w:tcBorders>
              <w:top w:val="single" w:sz="6" w:space="0" w:color="auto"/>
              <w:left w:val="single" w:sz="6" w:space="0" w:color="auto"/>
              <w:bottom w:val="single" w:sz="6" w:space="0" w:color="auto"/>
              <w:right w:val="single" w:sz="6" w:space="0" w:color="auto"/>
            </w:tcBorders>
          </w:tcPr>
          <w:p w:rsidR="00856B6E" w:rsidRPr="00900791" w:rsidRDefault="00900791" w:rsidP="00856B6E">
            <w:pPr>
              <w:widowControl w:val="0"/>
              <w:autoSpaceDE w:val="0"/>
              <w:autoSpaceDN w:val="0"/>
              <w:adjustRightInd w:val="0"/>
              <w:spacing w:line="240" w:lineRule="auto"/>
              <w:rPr>
                <w:rFonts w:ascii="Times New Roman" w:eastAsia="Times New Roman" w:hAnsi="Times New Roman" w:cs="Times New Roman"/>
                <w:bCs/>
                <w:sz w:val="20"/>
                <w:szCs w:val="20"/>
              </w:rPr>
            </w:pPr>
            <w:r w:rsidRPr="00900791">
              <w:rPr>
                <w:rFonts w:ascii="Times New Roman" w:eastAsiaTheme="minorHAnsi" w:hAnsi="Times New Roman" w:cs="Times New Roman"/>
                <w:color w:val="000000"/>
                <w:sz w:val="20"/>
                <w:szCs w:val="20"/>
                <w:lang w:eastAsia="en-US"/>
              </w:rPr>
              <w:t>6,0 км к ССЗ от х.Кудинов</w:t>
            </w:r>
          </w:p>
        </w:tc>
        <w:tc>
          <w:tcPr>
            <w:tcW w:w="3685" w:type="dxa"/>
            <w:tcBorders>
              <w:top w:val="single" w:sz="6" w:space="0" w:color="auto"/>
              <w:left w:val="single" w:sz="6" w:space="0" w:color="auto"/>
              <w:bottom w:val="single" w:sz="6" w:space="0" w:color="auto"/>
              <w:right w:val="single" w:sz="6" w:space="0" w:color="auto"/>
            </w:tcBorders>
          </w:tcPr>
          <w:p w:rsidR="00856B6E" w:rsidRPr="00627A3C" w:rsidRDefault="00856B6E" w:rsidP="00856B6E">
            <w:pPr>
              <w:widowControl w:val="0"/>
              <w:autoSpaceDE w:val="0"/>
              <w:autoSpaceDN w:val="0"/>
              <w:adjustRightInd w:val="0"/>
              <w:spacing w:line="240" w:lineRule="auto"/>
              <w:rPr>
                <w:rFonts w:ascii="Times New Roman" w:eastAsia="Times New Roman" w:hAnsi="Times New Roman" w:cs="Times New Roman"/>
                <w:bCs/>
                <w:sz w:val="20"/>
                <w:szCs w:val="20"/>
              </w:rPr>
            </w:pPr>
            <w:r w:rsidRPr="00627A3C">
              <w:rPr>
                <w:rFonts w:ascii="Times New Roman" w:eastAsiaTheme="minorHAnsi" w:hAnsi="Times New Roman" w:cs="Times New Roman"/>
                <w:sz w:val="20"/>
                <w:szCs w:val="20"/>
                <w:lang w:eastAsia="en-US"/>
              </w:rPr>
              <w:t>Постановление Главы Администрации Ростовской области от 21.02.1997 № 51</w:t>
            </w:r>
          </w:p>
        </w:tc>
      </w:tr>
      <w:tr w:rsidR="00856B6E" w:rsidRPr="00C05266" w:rsidTr="00856B6E">
        <w:tc>
          <w:tcPr>
            <w:tcW w:w="426" w:type="dxa"/>
            <w:tcBorders>
              <w:top w:val="single" w:sz="6" w:space="0" w:color="auto"/>
              <w:left w:val="single" w:sz="6" w:space="0" w:color="auto"/>
              <w:bottom w:val="single" w:sz="6" w:space="0" w:color="auto"/>
              <w:right w:val="single" w:sz="6" w:space="0" w:color="auto"/>
            </w:tcBorders>
          </w:tcPr>
          <w:p w:rsidR="00856B6E" w:rsidRPr="00627A3C" w:rsidRDefault="00856B6E" w:rsidP="00856B6E">
            <w:pPr>
              <w:widowControl w:val="0"/>
              <w:autoSpaceDE w:val="0"/>
              <w:autoSpaceDN w:val="0"/>
              <w:adjustRightInd w:val="0"/>
              <w:spacing w:line="240" w:lineRule="auto"/>
              <w:jc w:val="center"/>
              <w:rPr>
                <w:rFonts w:ascii="Times New Roman" w:eastAsia="Times New Roman" w:hAnsi="Times New Roman" w:cs="Times New Roman"/>
                <w:bCs/>
                <w:sz w:val="20"/>
                <w:szCs w:val="20"/>
              </w:rPr>
            </w:pPr>
            <w:r w:rsidRPr="00627A3C">
              <w:rPr>
                <w:rFonts w:ascii="Times New Roman" w:eastAsia="Times New Roman" w:hAnsi="Times New Roman" w:cs="Times New Roman"/>
                <w:bCs/>
                <w:sz w:val="20"/>
                <w:szCs w:val="20"/>
              </w:rPr>
              <w:t>5</w:t>
            </w:r>
          </w:p>
        </w:tc>
        <w:tc>
          <w:tcPr>
            <w:tcW w:w="708" w:type="dxa"/>
            <w:tcBorders>
              <w:top w:val="single" w:sz="6" w:space="0" w:color="auto"/>
              <w:left w:val="single" w:sz="6" w:space="0" w:color="auto"/>
              <w:bottom w:val="single" w:sz="6" w:space="0" w:color="auto"/>
              <w:right w:val="single" w:sz="6" w:space="0" w:color="auto"/>
            </w:tcBorders>
          </w:tcPr>
          <w:p w:rsidR="00856B6E" w:rsidRPr="00856B6E" w:rsidRDefault="00856B6E" w:rsidP="00856B6E">
            <w:pPr>
              <w:widowControl w:val="0"/>
              <w:autoSpaceDE w:val="0"/>
              <w:autoSpaceDN w:val="0"/>
              <w:adjustRightInd w:val="0"/>
              <w:spacing w:line="240" w:lineRule="auto"/>
              <w:jc w:val="center"/>
              <w:rPr>
                <w:rFonts w:ascii="Times New Roman" w:eastAsia="Times New Roman" w:hAnsi="Times New Roman" w:cs="Times New Roman"/>
                <w:bCs/>
                <w:sz w:val="20"/>
                <w:szCs w:val="20"/>
                <w:lang w:val="en-US"/>
              </w:rPr>
            </w:pPr>
            <w:r>
              <w:rPr>
                <w:rFonts w:ascii="Times New Roman" w:eastAsia="Times New Roman" w:hAnsi="Times New Roman" w:cs="Times New Roman"/>
                <w:bCs/>
                <w:sz w:val="20"/>
                <w:szCs w:val="20"/>
                <w:lang w:val="en-US"/>
              </w:rPr>
              <w:t>126</w:t>
            </w:r>
          </w:p>
        </w:tc>
        <w:tc>
          <w:tcPr>
            <w:tcW w:w="2268" w:type="dxa"/>
            <w:tcBorders>
              <w:top w:val="single" w:sz="6" w:space="0" w:color="auto"/>
              <w:left w:val="single" w:sz="6" w:space="0" w:color="auto"/>
              <w:bottom w:val="single" w:sz="6" w:space="0" w:color="auto"/>
              <w:right w:val="single" w:sz="6" w:space="0" w:color="auto"/>
            </w:tcBorders>
          </w:tcPr>
          <w:p w:rsidR="00856B6E" w:rsidRPr="00900791" w:rsidRDefault="00900791" w:rsidP="00856B6E">
            <w:pPr>
              <w:widowControl w:val="0"/>
              <w:autoSpaceDE w:val="0"/>
              <w:autoSpaceDN w:val="0"/>
              <w:adjustRightInd w:val="0"/>
              <w:spacing w:line="240" w:lineRule="auto"/>
              <w:rPr>
                <w:rFonts w:ascii="Times New Roman" w:eastAsia="Times New Roman" w:hAnsi="Times New Roman" w:cs="Times New Roman"/>
                <w:bCs/>
                <w:sz w:val="20"/>
                <w:szCs w:val="20"/>
              </w:rPr>
            </w:pPr>
            <w:r w:rsidRPr="00900791">
              <w:rPr>
                <w:rFonts w:ascii="Times New Roman" w:eastAsiaTheme="minorHAnsi" w:hAnsi="Times New Roman" w:cs="Times New Roman"/>
                <w:color w:val="000000"/>
                <w:sz w:val="20"/>
                <w:szCs w:val="20"/>
                <w:lang w:eastAsia="en-US"/>
              </w:rPr>
              <w:t xml:space="preserve">Курганная группа      </w:t>
            </w:r>
            <w:r w:rsidRPr="00900791">
              <w:rPr>
                <w:rFonts w:ascii="Times New Roman" w:eastAsiaTheme="minorHAnsi" w:hAnsi="Times New Roman" w:cs="Times New Roman"/>
                <w:color w:val="000000"/>
                <w:sz w:val="20"/>
                <w:szCs w:val="20"/>
                <w:lang w:eastAsia="en-US"/>
              </w:rPr>
              <w:br/>
              <w:t xml:space="preserve">"Кудиновский VI"          </w:t>
            </w:r>
            <w:r w:rsidRPr="00900791">
              <w:rPr>
                <w:rFonts w:ascii="Times New Roman" w:eastAsiaTheme="minorHAnsi" w:hAnsi="Times New Roman" w:cs="Times New Roman"/>
                <w:color w:val="000000"/>
                <w:sz w:val="20"/>
                <w:szCs w:val="20"/>
                <w:lang w:eastAsia="en-US"/>
              </w:rPr>
              <w:br/>
              <w:t>(2 кургана)</w:t>
            </w:r>
          </w:p>
        </w:tc>
        <w:tc>
          <w:tcPr>
            <w:tcW w:w="1985" w:type="dxa"/>
            <w:tcBorders>
              <w:top w:val="single" w:sz="6" w:space="0" w:color="auto"/>
              <w:left w:val="single" w:sz="6" w:space="0" w:color="auto"/>
              <w:bottom w:val="single" w:sz="6" w:space="0" w:color="auto"/>
              <w:right w:val="single" w:sz="6" w:space="0" w:color="auto"/>
            </w:tcBorders>
          </w:tcPr>
          <w:p w:rsidR="00856B6E" w:rsidRPr="00900791" w:rsidRDefault="00900791" w:rsidP="00856B6E">
            <w:pPr>
              <w:widowControl w:val="0"/>
              <w:autoSpaceDE w:val="0"/>
              <w:autoSpaceDN w:val="0"/>
              <w:adjustRightInd w:val="0"/>
              <w:spacing w:line="240" w:lineRule="auto"/>
              <w:rPr>
                <w:rFonts w:ascii="Times New Roman" w:eastAsia="Times New Roman" w:hAnsi="Times New Roman" w:cs="Times New Roman"/>
                <w:bCs/>
                <w:sz w:val="20"/>
                <w:szCs w:val="20"/>
              </w:rPr>
            </w:pPr>
            <w:r w:rsidRPr="00900791">
              <w:rPr>
                <w:rFonts w:ascii="Times New Roman" w:eastAsiaTheme="minorHAnsi" w:hAnsi="Times New Roman" w:cs="Times New Roman"/>
                <w:color w:val="000000"/>
                <w:sz w:val="20"/>
                <w:szCs w:val="20"/>
                <w:lang w:eastAsia="en-US"/>
              </w:rPr>
              <w:t>7,0 км к СЗ от х.Кудинов</w:t>
            </w:r>
          </w:p>
        </w:tc>
        <w:tc>
          <w:tcPr>
            <w:tcW w:w="3685" w:type="dxa"/>
            <w:tcBorders>
              <w:top w:val="single" w:sz="6" w:space="0" w:color="auto"/>
              <w:left w:val="single" w:sz="6" w:space="0" w:color="auto"/>
              <w:bottom w:val="single" w:sz="6" w:space="0" w:color="auto"/>
              <w:right w:val="single" w:sz="6" w:space="0" w:color="auto"/>
            </w:tcBorders>
          </w:tcPr>
          <w:p w:rsidR="00856B6E" w:rsidRPr="00627A3C" w:rsidRDefault="00856B6E" w:rsidP="00856B6E">
            <w:pPr>
              <w:widowControl w:val="0"/>
              <w:autoSpaceDE w:val="0"/>
              <w:autoSpaceDN w:val="0"/>
              <w:adjustRightInd w:val="0"/>
              <w:spacing w:line="240" w:lineRule="auto"/>
              <w:rPr>
                <w:rFonts w:ascii="Times New Roman" w:eastAsia="Times New Roman" w:hAnsi="Times New Roman" w:cs="Times New Roman"/>
                <w:bCs/>
                <w:sz w:val="20"/>
                <w:szCs w:val="20"/>
              </w:rPr>
            </w:pPr>
            <w:r w:rsidRPr="00627A3C">
              <w:rPr>
                <w:rFonts w:ascii="Times New Roman" w:eastAsiaTheme="minorHAnsi" w:hAnsi="Times New Roman" w:cs="Times New Roman"/>
                <w:sz w:val="20"/>
                <w:szCs w:val="20"/>
                <w:lang w:eastAsia="en-US"/>
              </w:rPr>
              <w:t>Постановление Главы Администрации Ростовской области от 21.02.1997 № 51</w:t>
            </w:r>
          </w:p>
        </w:tc>
      </w:tr>
      <w:tr w:rsidR="00856B6E" w:rsidRPr="00C05266" w:rsidTr="00856B6E">
        <w:tc>
          <w:tcPr>
            <w:tcW w:w="426" w:type="dxa"/>
            <w:tcBorders>
              <w:top w:val="single" w:sz="6" w:space="0" w:color="auto"/>
              <w:left w:val="single" w:sz="6" w:space="0" w:color="auto"/>
              <w:bottom w:val="single" w:sz="6" w:space="0" w:color="auto"/>
              <w:right w:val="single" w:sz="6" w:space="0" w:color="auto"/>
            </w:tcBorders>
          </w:tcPr>
          <w:p w:rsidR="00856B6E" w:rsidRPr="00627A3C" w:rsidRDefault="00856B6E" w:rsidP="00856B6E">
            <w:pPr>
              <w:widowControl w:val="0"/>
              <w:autoSpaceDE w:val="0"/>
              <w:autoSpaceDN w:val="0"/>
              <w:adjustRightInd w:val="0"/>
              <w:spacing w:line="240" w:lineRule="auto"/>
              <w:jc w:val="center"/>
              <w:rPr>
                <w:rFonts w:ascii="Times New Roman" w:eastAsia="Times New Roman" w:hAnsi="Times New Roman" w:cs="Times New Roman"/>
                <w:bCs/>
                <w:sz w:val="20"/>
                <w:szCs w:val="20"/>
              </w:rPr>
            </w:pPr>
            <w:r w:rsidRPr="00627A3C">
              <w:rPr>
                <w:rFonts w:ascii="Times New Roman" w:eastAsia="Times New Roman" w:hAnsi="Times New Roman" w:cs="Times New Roman"/>
                <w:bCs/>
                <w:sz w:val="20"/>
                <w:szCs w:val="20"/>
              </w:rPr>
              <w:t>6</w:t>
            </w:r>
          </w:p>
        </w:tc>
        <w:tc>
          <w:tcPr>
            <w:tcW w:w="708" w:type="dxa"/>
            <w:tcBorders>
              <w:top w:val="single" w:sz="6" w:space="0" w:color="auto"/>
              <w:left w:val="single" w:sz="6" w:space="0" w:color="auto"/>
              <w:bottom w:val="single" w:sz="6" w:space="0" w:color="auto"/>
              <w:right w:val="single" w:sz="6" w:space="0" w:color="auto"/>
            </w:tcBorders>
          </w:tcPr>
          <w:p w:rsidR="00856B6E" w:rsidRPr="00856B6E" w:rsidRDefault="00856B6E" w:rsidP="00856B6E">
            <w:pPr>
              <w:widowControl w:val="0"/>
              <w:autoSpaceDE w:val="0"/>
              <w:autoSpaceDN w:val="0"/>
              <w:adjustRightInd w:val="0"/>
              <w:spacing w:line="240" w:lineRule="auto"/>
              <w:jc w:val="center"/>
              <w:rPr>
                <w:rFonts w:ascii="Times New Roman" w:eastAsia="Times New Roman" w:hAnsi="Times New Roman" w:cs="Times New Roman"/>
                <w:bCs/>
                <w:sz w:val="20"/>
                <w:szCs w:val="20"/>
                <w:lang w:val="en-US"/>
              </w:rPr>
            </w:pPr>
            <w:r>
              <w:rPr>
                <w:rFonts w:ascii="Times New Roman" w:eastAsia="Times New Roman" w:hAnsi="Times New Roman" w:cs="Times New Roman"/>
                <w:bCs/>
                <w:sz w:val="20"/>
                <w:szCs w:val="20"/>
                <w:lang w:val="en-US"/>
              </w:rPr>
              <w:t>132</w:t>
            </w:r>
          </w:p>
        </w:tc>
        <w:tc>
          <w:tcPr>
            <w:tcW w:w="2268" w:type="dxa"/>
            <w:tcBorders>
              <w:top w:val="single" w:sz="6" w:space="0" w:color="auto"/>
              <w:left w:val="single" w:sz="6" w:space="0" w:color="auto"/>
              <w:bottom w:val="single" w:sz="6" w:space="0" w:color="auto"/>
              <w:right w:val="single" w:sz="6" w:space="0" w:color="auto"/>
            </w:tcBorders>
          </w:tcPr>
          <w:p w:rsidR="00856B6E" w:rsidRPr="00900791" w:rsidRDefault="00900791" w:rsidP="00856B6E">
            <w:pPr>
              <w:widowControl w:val="0"/>
              <w:autoSpaceDE w:val="0"/>
              <w:autoSpaceDN w:val="0"/>
              <w:adjustRightInd w:val="0"/>
              <w:spacing w:line="240" w:lineRule="auto"/>
              <w:rPr>
                <w:rFonts w:ascii="Times New Roman" w:eastAsia="Times New Roman" w:hAnsi="Times New Roman" w:cs="Times New Roman"/>
                <w:bCs/>
                <w:sz w:val="20"/>
                <w:szCs w:val="20"/>
              </w:rPr>
            </w:pPr>
            <w:r w:rsidRPr="00900791">
              <w:rPr>
                <w:rFonts w:ascii="Times New Roman" w:eastAsiaTheme="minorHAnsi" w:hAnsi="Times New Roman" w:cs="Times New Roman"/>
                <w:color w:val="000000"/>
                <w:sz w:val="20"/>
                <w:szCs w:val="20"/>
                <w:lang w:eastAsia="en-US"/>
              </w:rPr>
              <w:t xml:space="preserve">Курганная группа      </w:t>
            </w:r>
            <w:r w:rsidRPr="00900791">
              <w:rPr>
                <w:rFonts w:ascii="Times New Roman" w:eastAsiaTheme="minorHAnsi" w:hAnsi="Times New Roman" w:cs="Times New Roman"/>
                <w:color w:val="000000"/>
                <w:sz w:val="20"/>
                <w:szCs w:val="20"/>
                <w:lang w:eastAsia="en-US"/>
              </w:rPr>
              <w:br/>
              <w:t xml:space="preserve">"Кудиновский VII"          </w:t>
            </w:r>
            <w:r w:rsidRPr="00900791">
              <w:rPr>
                <w:rFonts w:ascii="Times New Roman" w:eastAsiaTheme="minorHAnsi" w:hAnsi="Times New Roman" w:cs="Times New Roman"/>
                <w:color w:val="000000"/>
                <w:sz w:val="20"/>
                <w:szCs w:val="20"/>
                <w:lang w:eastAsia="en-US"/>
              </w:rPr>
              <w:br/>
              <w:t>(6 курганов)</w:t>
            </w:r>
          </w:p>
        </w:tc>
        <w:tc>
          <w:tcPr>
            <w:tcW w:w="1985" w:type="dxa"/>
            <w:tcBorders>
              <w:top w:val="single" w:sz="6" w:space="0" w:color="auto"/>
              <w:left w:val="single" w:sz="6" w:space="0" w:color="auto"/>
              <w:bottom w:val="single" w:sz="6" w:space="0" w:color="auto"/>
              <w:right w:val="single" w:sz="6" w:space="0" w:color="auto"/>
            </w:tcBorders>
          </w:tcPr>
          <w:p w:rsidR="00856B6E" w:rsidRPr="00900791" w:rsidRDefault="00900791" w:rsidP="00856B6E">
            <w:pPr>
              <w:widowControl w:val="0"/>
              <w:autoSpaceDE w:val="0"/>
              <w:autoSpaceDN w:val="0"/>
              <w:adjustRightInd w:val="0"/>
              <w:spacing w:line="240" w:lineRule="auto"/>
              <w:rPr>
                <w:rFonts w:ascii="Times New Roman" w:eastAsia="Times New Roman" w:hAnsi="Times New Roman" w:cs="Times New Roman"/>
                <w:bCs/>
                <w:sz w:val="20"/>
                <w:szCs w:val="20"/>
              </w:rPr>
            </w:pPr>
            <w:r w:rsidRPr="00900791">
              <w:rPr>
                <w:rFonts w:ascii="Times New Roman" w:eastAsiaTheme="minorHAnsi" w:hAnsi="Times New Roman" w:cs="Times New Roman"/>
                <w:color w:val="000000"/>
                <w:sz w:val="20"/>
                <w:szCs w:val="20"/>
                <w:lang w:eastAsia="en-US"/>
              </w:rPr>
              <w:t>7,2 км к СЗ от х.Кудинов</w:t>
            </w:r>
          </w:p>
        </w:tc>
        <w:tc>
          <w:tcPr>
            <w:tcW w:w="3685" w:type="dxa"/>
            <w:tcBorders>
              <w:top w:val="single" w:sz="6" w:space="0" w:color="auto"/>
              <w:left w:val="single" w:sz="6" w:space="0" w:color="auto"/>
              <w:bottom w:val="single" w:sz="6" w:space="0" w:color="auto"/>
              <w:right w:val="single" w:sz="6" w:space="0" w:color="auto"/>
            </w:tcBorders>
          </w:tcPr>
          <w:p w:rsidR="00856B6E" w:rsidRPr="00627A3C" w:rsidRDefault="00856B6E" w:rsidP="00856B6E">
            <w:pPr>
              <w:widowControl w:val="0"/>
              <w:autoSpaceDE w:val="0"/>
              <w:autoSpaceDN w:val="0"/>
              <w:adjustRightInd w:val="0"/>
              <w:spacing w:line="240" w:lineRule="auto"/>
              <w:rPr>
                <w:rFonts w:ascii="Times New Roman" w:eastAsia="Times New Roman" w:hAnsi="Times New Roman" w:cs="Times New Roman"/>
                <w:bCs/>
                <w:sz w:val="20"/>
                <w:szCs w:val="20"/>
              </w:rPr>
            </w:pPr>
            <w:r w:rsidRPr="00627A3C">
              <w:rPr>
                <w:rFonts w:ascii="Times New Roman" w:eastAsiaTheme="minorHAnsi" w:hAnsi="Times New Roman" w:cs="Times New Roman"/>
                <w:sz w:val="20"/>
                <w:szCs w:val="20"/>
                <w:lang w:eastAsia="en-US"/>
              </w:rPr>
              <w:t>Постановление Главы Администрации Ростовской области от 21.02.1997 № 51</w:t>
            </w:r>
          </w:p>
        </w:tc>
      </w:tr>
      <w:tr w:rsidR="00856B6E" w:rsidRPr="00C05266" w:rsidTr="00856B6E">
        <w:tc>
          <w:tcPr>
            <w:tcW w:w="426" w:type="dxa"/>
            <w:tcBorders>
              <w:top w:val="single" w:sz="6" w:space="0" w:color="auto"/>
              <w:left w:val="single" w:sz="6" w:space="0" w:color="auto"/>
              <w:bottom w:val="single" w:sz="6" w:space="0" w:color="auto"/>
              <w:right w:val="single" w:sz="6" w:space="0" w:color="auto"/>
            </w:tcBorders>
          </w:tcPr>
          <w:p w:rsidR="00856B6E" w:rsidRPr="00627A3C" w:rsidRDefault="00856B6E" w:rsidP="00856B6E">
            <w:pPr>
              <w:widowControl w:val="0"/>
              <w:autoSpaceDE w:val="0"/>
              <w:autoSpaceDN w:val="0"/>
              <w:adjustRightInd w:val="0"/>
              <w:spacing w:line="240" w:lineRule="auto"/>
              <w:jc w:val="center"/>
              <w:rPr>
                <w:rFonts w:ascii="Times New Roman" w:eastAsia="Times New Roman" w:hAnsi="Times New Roman" w:cs="Times New Roman"/>
                <w:bCs/>
                <w:sz w:val="20"/>
                <w:szCs w:val="20"/>
              </w:rPr>
            </w:pPr>
            <w:r w:rsidRPr="00627A3C">
              <w:rPr>
                <w:rFonts w:ascii="Times New Roman" w:eastAsia="Times New Roman" w:hAnsi="Times New Roman" w:cs="Times New Roman"/>
                <w:bCs/>
                <w:sz w:val="20"/>
                <w:szCs w:val="20"/>
              </w:rPr>
              <w:t>7</w:t>
            </w:r>
          </w:p>
        </w:tc>
        <w:tc>
          <w:tcPr>
            <w:tcW w:w="708" w:type="dxa"/>
            <w:tcBorders>
              <w:top w:val="single" w:sz="6" w:space="0" w:color="auto"/>
              <w:left w:val="single" w:sz="6" w:space="0" w:color="auto"/>
              <w:bottom w:val="single" w:sz="6" w:space="0" w:color="auto"/>
              <w:right w:val="single" w:sz="6" w:space="0" w:color="auto"/>
            </w:tcBorders>
          </w:tcPr>
          <w:p w:rsidR="00856B6E" w:rsidRPr="00856B6E" w:rsidRDefault="00856B6E" w:rsidP="00856B6E">
            <w:pPr>
              <w:widowControl w:val="0"/>
              <w:autoSpaceDE w:val="0"/>
              <w:autoSpaceDN w:val="0"/>
              <w:adjustRightInd w:val="0"/>
              <w:spacing w:line="240" w:lineRule="auto"/>
              <w:jc w:val="center"/>
              <w:rPr>
                <w:rFonts w:ascii="Times New Roman" w:eastAsia="Times New Roman" w:hAnsi="Times New Roman" w:cs="Times New Roman"/>
                <w:bCs/>
                <w:sz w:val="20"/>
                <w:szCs w:val="20"/>
                <w:lang w:val="en-US"/>
              </w:rPr>
            </w:pPr>
            <w:r>
              <w:rPr>
                <w:rFonts w:ascii="Times New Roman" w:eastAsia="Times New Roman" w:hAnsi="Times New Roman" w:cs="Times New Roman"/>
                <w:bCs/>
                <w:sz w:val="20"/>
                <w:szCs w:val="20"/>
                <w:lang w:val="en-US"/>
              </w:rPr>
              <w:t>133</w:t>
            </w:r>
          </w:p>
        </w:tc>
        <w:tc>
          <w:tcPr>
            <w:tcW w:w="2268" w:type="dxa"/>
            <w:tcBorders>
              <w:top w:val="single" w:sz="6" w:space="0" w:color="auto"/>
              <w:left w:val="single" w:sz="6" w:space="0" w:color="auto"/>
              <w:bottom w:val="single" w:sz="6" w:space="0" w:color="auto"/>
              <w:right w:val="single" w:sz="6" w:space="0" w:color="auto"/>
            </w:tcBorders>
          </w:tcPr>
          <w:p w:rsidR="00856B6E" w:rsidRPr="00900791" w:rsidRDefault="00900791" w:rsidP="00856B6E">
            <w:pPr>
              <w:widowControl w:val="0"/>
              <w:autoSpaceDE w:val="0"/>
              <w:autoSpaceDN w:val="0"/>
              <w:adjustRightInd w:val="0"/>
              <w:spacing w:line="240" w:lineRule="auto"/>
              <w:rPr>
                <w:rFonts w:ascii="Times New Roman" w:eastAsiaTheme="minorHAnsi" w:hAnsi="Times New Roman" w:cs="Times New Roman"/>
                <w:color w:val="FF0000"/>
                <w:sz w:val="20"/>
                <w:szCs w:val="20"/>
                <w:lang w:eastAsia="en-US"/>
              </w:rPr>
            </w:pPr>
            <w:r w:rsidRPr="00900791">
              <w:rPr>
                <w:rFonts w:ascii="Times New Roman" w:eastAsiaTheme="minorHAnsi" w:hAnsi="Times New Roman" w:cs="Times New Roman"/>
                <w:color w:val="000000"/>
                <w:sz w:val="20"/>
                <w:szCs w:val="20"/>
                <w:lang w:eastAsia="en-US"/>
              </w:rPr>
              <w:t xml:space="preserve">Курганная группа      </w:t>
            </w:r>
            <w:r w:rsidRPr="00900791">
              <w:rPr>
                <w:rFonts w:ascii="Times New Roman" w:eastAsiaTheme="minorHAnsi" w:hAnsi="Times New Roman" w:cs="Times New Roman"/>
                <w:color w:val="000000"/>
                <w:sz w:val="20"/>
                <w:szCs w:val="20"/>
                <w:lang w:eastAsia="en-US"/>
              </w:rPr>
              <w:br/>
              <w:t xml:space="preserve">"Кудиновский VIII"          </w:t>
            </w:r>
            <w:r w:rsidRPr="00900791">
              <w:rPr>
                <w:rFonts w:ascii="Times New Roman" w:eastAsiaTheme="minorHAnsi" w:hAnsi="Times New Roman" w:cs="Times New Roman"/>
                <w:color w:val="000000"/>
                <w:sz w:val="20"/>
                <w:szCs w:val="20"/>
                <w:lang w:eastAsia="en-US"/>
              </w:rPr>
              <w:br/>
            </w:r>
            <w:r w:rsidRPr="00900791">
              <w:rPr>
                <w:rFonts w:ascii="Times New Roman" w:eastAsiaTheme="minorHAnsi" w:hAnsi="Times New Roman" w:cs="Times New Roman"/>
                <w:color w:val="000000"/>
                <w:sz w:val="20"/>
                <w:szCs w:val="20"/>
                <w:lang w:eastAsia="en-US"/>
              </w:rPr>
              <w:lastRenderedPageBreak/>
              <w:t>(2 кургана)</w:t>
            </w:r>
          </w:p>
        </w:tc>
        <w:tc>
          <w:tcPr>
            <w:tcW w:w="1985" w:type="dxa"/>
            <w:tcBorders>
              <w:top w:val="single" w:sz="6" w:space="0" w:color="auto"/>
              <w:left w:val="single" w:sz="6" w:space="0" w:color="auto"/>
              <w:bottom w:val="single" w:sz="6" w:space="0" w:color="auto"/>
              <w:right w:val="single" w:sz="6" w:space="0" w:color="auto"/>
            </w:tcBorders>
          </w:tcPr>
          <w:p w:rsidR="00856B6E" w:rsidRPr="00900791" w:rsidRDefault="00900791" w:rsidP="00856B6E">
            <w:pPr>
              <w:widowControl w:val="0"/>
              <w:autoSpaceDE w:val="0"/>
              <w:autoSpaceDN w:val="0"/>
              <w:adjustRightInd w:val="0"/>
              <w:spacing w:line="240" w:lineRule="auto"/>
              <w:rPr>
                <w:rFonts w:ascii="Times New Roman" w:eastAsiaTheme="minorHAnsi" w:hAnsi="Times New Roman" w:cs="Times New Roman"/>
                <w:color w:val="FF0000"/>
                <w:sz w:val="20"/>
                <w:szCs w:val="20"/>
                <w:lang w:eastAsia="en-US"/>
              </w:rPr>
            </w:pPr>
            <w:r w:rsidRPr="00900791">
              <w:rPr>
                <w:rFonts w:ascii="Times New Roman" w:eastAsiaTheme="minorHAnsi" w:hAnsi="Times New Roman" w:cs="Times New Roman"/>
                <w:color w:val="000000"/>
                <w:sz w:val="20"/>
                <w:szCs w:val="20"/>
                <w:lang w:eastAsia="en-US"/>
              </w:rPr>
              <w:lastRenderedPageBreak/>
              <w:t>7,8 км к СЗ от х.Кудинов</w:t>
            </w:r>
          </w:p>
        </w:tc>
        <w:tc>
          <w:tcPr>
            <w:tcW w:w="3685" w:type="dxa"/>
            <w:tcBorders>
              <w:top w:val="single" w:sz="6" w:space="0" w:color="auto"/>
              <w:left w:val="single" w:sz="6" w:space="0" w:color="auto"/>
              <w:bottom w:val="single" w:sz="6" w:space="0" w:color="auto"/>
              <w:right w:val="single" w:sz="6" w:space="0" w:color="auto"/>
            </w:tcBorders>
          </w:tcPr>
          <w:p w:rsidR="00856B6E" w:rsidRPr="00C05266" w:rsidRDefault="00856B6E" w:rsidP="00856B6E">
            <w:pPr>
              <w:widowControl w:val="0"/>
              <w:autoSpaceDE w:val="0"/>
              <w:autoSpaceDN w:val="0"/>
              <w:adjustRightInd w:val="0"/>
              <w:spacing w:line="240" w:lineRule="auto"/>
              <w:rPr>
                <w:rFonts w:ascii="Times New Roman" w:eastAsiaTheme="minorHAnsi" w:hAnsi="Times New Roman" w:cs="Times New Roman"/>
                <w:color w:val="FF0000"/>
                <w:sz w:val="20"/>
                <w:szCs w:val="20"/>
                <w:lang w:eastAsia="en-US"/>
              </w:rPr>
            </w:pPr>
            <w:r w:rsidRPr="00627A3C">
              <w:rPr>
                <w:rFonts w:ascii="Times New Roman" w:eastAsiaTheme="minorHAnsi" w:hAnsi="Times New Roman" w:cs="Times New Roman"/>
                <w:sz w:val="20"/>
                <w:szCs w:val="20"/>
                <w:lang w:eastAsia="en-US"/>
              </w:rPr>
              <w:t>Постановление Главы Администрации Ростовской области от 21.02.1997 № 51</w:t>
            </w:r>
          </w:p>
        </w:tc>
      </w:tr>
      <w:tr w:rsidR="00856B6E" w:rsidRPr="00C05266" w:rsidTr="00856B6E">
        <w:tc>
          <w:tcPr>
            <w:tcW w:w="426" w:type="dxa"/>
            <w:tcBorders>
              <w:top w:val="single" w:sz="6" w:space="0" w:color="auto"/>
              <w:left w:val="single" w:sz="6" w:space="0" w:color="auto"/>
              <w:bottom w:val="single" w:sz="6" w:space="0" w:color="auto"/>
              <w:right w:val="single" w:sz="6" w:space="0" w:color="auto"/>
            </w:tcBorders>
          </w:tcPr>
          <w:p w:rsidR="00856B6E" w:rsidRPr="00627A3C" w:rsidRDefault="00856B6E" w:rsidP="00856B6E">
            <w:pPr>
              <w:widowControl w:val="0"/>
              <w:autoSpaceDE w:val="0"/>
              <w:autoSpaceDN w:val="0"/>
              <w:adjustRightInd w:val="0"/>
              <w:spacing w:line="240" w:lineRule="auto"/>
              <w:jc w:val="center"/>
              <w:rPr>
                <w:rFonts w:ascii="Times New Roman" w:eastAsia="Times New Roman" w:hAnsi="Times New Roman" w:cs="Times New Roman"/>
                <w:bCs/>
                <w:sz w:val="20"/>
                <w:szCs w:val="20"/>
              </w:rPr>
            </w:pPr>
            <w:r w:rsidRPr="00627A3C">
              <w:rPr>
                <w:rFonts w:ascii="Times New Roman" w:eastAsia="Times New Roman" w:hAnsi="Times New Roman" w:cs="Times New Roman"/>
                <w:bCs/>
                <w:sz w:val="20"/>
                <w:szCs w:val="20"/>
              </w:rPr>
              <w:lastRenderedPageBreak/>
              <w:t>8</w:t>
            </w:r>
          </w:p>
        </w:tc>
        <w:tc>
          <w:tcPr>
            <w:tcW w:w="708" w:type="dxa"/>
            <w:tcBorders>
              <w:top w:val="single" w:sz="6" w:space="0" w:color="auto"/>
              <w:left w:val="single" w:sz="6" w:space="0" w:color="auto"/>
              <w:bottom w:val="single" w:sz="6" w:space="0" w:color="auto"/>
              <w:right w:val="single" w:sz="6" w:space="0" w:color="auto"/>
            </w:tcBorders>
          </w:tcPr>
          <w:p w:rsidR="00856B6E" w:rsidRPr="00856B6E" w:rsidRDefault="00856B6E" w:rsidP="00856B6E">
            <w:pPr>
              <w:widowControl w:val="0"/>
              <w:autoSpaceDE w:val="0"/>
              <w:autoSpaceDN w:val="0"/>
              <w:adjustRightInd w:val="0"/>
              <w:spacing w:line="240" w:lineRule="auto"/>
              <w:jc w:val="center"/>
              <w:rPr>
                <w:rFonts w:ascii="Times New Roman" w:eastAsia="Times New Roman" w:hAnsi="Times New Roman" w:cs="Times New Roman"/>
                <w:bCs/>
                <w:sz w:val="20"/>
                <w:szCs w:val="20"/>
                <w:lang w:val="en-US"/>
              </w:rPr>
            </w:pPr>
            <w:r>
              <w:rPr>
                <w:rFonts w:ascii="Times New Roman" w:eastAsia="Times New Roman" w:hAnsi="Times New Roman" w:cs="Times New Roman"/>
                <w:bCs/>
                <w:sz w:val="20"/>
                <w:szCs w:val="20"/>
                <w:lang w:val="en-US"/>
              </w:rPr>
              <w:t>127</w:t>
            </w:r>
          </w:p>
        </w:tc>
        <w:tc>
          <w:tcPr>
            <w:tcW w:w="2268" w:type="dxa"/>
            <w:tcBorders>
              <w:top w:val="single" w:sz="6" w:space="0" w:color="auto"/>
              <w:left w:val="single" w:sz="6" w:space="0" w:color="auto"/>
              <w:bottom w:val="single" w:sz="6" w:space="0" w:color="auto"/>
              <w:right w:val="single" w:sz="6" w:space="0" w:color="auto"/>
            </w:tcBorders>
          </w:tcPr>
          <w:p w:rsidR="00856B6E" w:rsidRPr="00900791" w:rsidRDefault="00900791" w:rsidP="00856B6E">
            <w:pPr>
              <w:widowControl w:val="0"/>
              <w:autoSpaceDE w:val="0"/>
              <w:autoSpaceDN w:val="0"/>
              <w:adjustRightInd w:val="0"/>
              <w:spacing w:line="240" w:lineRule="auto"/>
              <w:rPr>
                <w:rFonts w:ascii="Times New Roman" w:eastAsiaTheme="minorHAnsi" w:hAnsi="Times New Roman" w:cs="Times New Roman"/>
                <w:color w:val="FF0000"/>
                <w:sz w:val="20"/>
                <w:szCs w:val="20"/>
                <w:lang w:eastAsia="en-US"/>
              </w:rPr>
            </w:pPr>
            <w:r w:rsidRPr="00900791">
              <w:rPr>
                <w:rFonts w:ascii="Times New Roman" w:eastAsiaTheme="minorHAnsi" w:hAnsi="Times New Roman" w:cs="Times New Roman"/>
                <w:color w:val="000000"/>
                <w:sz w:val="20"/>
                <w:szCs w:val="20"/>
                <w:lang w:eastAsia="en-US"/>
              </w:rPr>
              <w:t xml:space="preserve">Курган      </w:t>
            </w:r>
            <w:r w:rsidRPr="00900791">
              <w:rPr>
                <w:rFonts w:ascii="Times New Roman" w:eastAsiaTheme="minorHAnsi" w:hAnsi="Times New Roman" w:cs="Times New Roman"/>
                <w:color w:val="000000"/>
                <w:sz w:val="20"/>
                <w:szCs w:val="20"/>
                <w:lang w:eastAsia="en-US"/>
              </w:rPr>
              <w:br/>
              <w:t>"Кудиновский IX"</w:t>
            </w:r>
          </w:p>
        </w:tc>
        <w:tc>
          <w:tcPr>
            <w:tcW w:w="1985" w:type="dxa"/>
            <w:tcBorders>
              <w:top w:val="single" w:sz="6" w:space="0" w:color="auto"/>
              <w:left w:val="single" w:sz="6" w:space="0" w:color="auto"/>
              <w:bottom w:val="single" w:sz="6" w:space="0" w:color="auto"/>
              <w:right w:val="single" w:sz="6" w:space="0" w:color="auto"/>
            </w:tcBorders>
          </w:tcPr>
          <w:p w:rsidR="00856B6E" w:rsidRPr="00900791" w:rsidRDefault="00900791" w:rsidP="00856B6E">
            <w:pPr>
              <w:widowControl w:val="0"/>
              <w:autoSpaceDE w:val="0"/>
              <w:autoSpaceDN w:val="0"/>
              <w:adjustRightInd w:val="0"/>
              <w:spacing w:line="240" w:lineRule="auto"/>
              <w:rPr>
                <w:rFonts w:ascii="Times New Roman" w:eastAsiaTheme="minorHAnsi" w:hAnsi="Times New Roman" w:cs="Times New Roman"/>
                <w:color w:val="FF0000"/>
                <w:sz w:val="20"/>
                <w:szCs w:val="20"/>
                <w:lang w:eastAsia="en-US"/>
              </w:rPr>
            </w:pPr>
            <w:r w:rsidRPr="00900791">
              <w:rPr>
                <w:rFonts w:ascii="Times New Roman" w:eastAsiaTheme="minorHAnsi" w:hAnsi="Times New Roman" w:cs="Times New Roman"/>
                <w:color w:val="000000"/>
                <w:sz w:val="20"/>
                <w:szCs w:val="20"/>
                <w:lang w:eastAsia="en-US"/>
              </w:rPr>
              <w:t>4,9 км к СЗ от х.Кудинов</w:t>
            </w:r>
          </w:p>
        </w:tc>
        <w:tc>
          <w:tcPr>
            <w:tcW w:w="3685" w:type="dxa"/>
            <w:tcBorders>
              <w:top w:val="single" w:sz="6" w:space="0" w:color="auto"/>
              <w:left w:val="single" w:sz="6" w:space="0" w:color="auto"/>
              <w:bottom w:val="single" w:sz="6" w:space="0" w:color="auto"/>
              <w:right w:val="single" w:sz="6" w:space="0" w:color="auto"/>
            </w:tcBorders>
          </w:tcPr>
          <w:p w:rsidR="00856B6E" w:rsidRPr="00C05266" w:rsidRDefault="00856B6E" w:rsidP="00856B6E">
            <w:pPr>
              <w:widowControl w:val="0"/>
              <w:autoSpaceDE w:val="0"/>
              <w:autoSpaceDN w:val="0"/>
              <w:adjustRightInd w:val="0"/>
              <w:spacing w:line="240" w:lineRule="auto"/>
              <w:rPr>
                <w:rFonts w:ascii="Times New Roman" w:eastAsiaTheme="minorHAnsi" w:hAnsi="Times New Roman" w:cs="Times New Roman"/>
                <w:color w:val="FF0000"/>
                <w:sz w:val="20"/>
                <w:szCs w:val="20"/>
                <w:lang w:eastAsia="en-US"/>
              </w:rPr>
            </w:pPr>
            <w:r w:rsidRPr="00627A3C">
              <w:rPr>
                <w:rFonts w:ascii="Times New Roman" w:eastAsiaTheme="minorHAnsi" w:hAnsi="Times New Roman" w:cs="Times New Roman"/>
                <w:sz w:val="20"/>
                <w:szCs w:val="20"/>
                <w:lang w:eastAsia="en-US"/>
              </w:rPr>
              <w:t>Постановление Главы Администрации Ростовской области от 21.02.1997 № 51</w:t>
            </w:r>
          </w:p>
        </w:tc>
      </w:tr>
      <w:tr w:rsidR="00856B6E" w:rsidRPr="00C05266" w:rsidTr="00856B6E">
        <w:tc>
          <w:tcPr>
            <w:tcW w:w="426" w:type="dxa"/>
            <w:tcBorders>
              <w:top w:val="single" w:sz="6" w:space="0" w:color="auto"/>
              <w:left w:val="single" w:sz="6" w:space="0" w:color="auto"/>
              <w:bottom w:val="single" w:sz="6" w:space="0" w:color="auto"/>
              <w:right w:val="single" w:sz="6" w:space="0" w:color="auto"/>
            </w:tcBorders>
          </w:tcPr>
          <w:p w:rsidR="00856B6E" w:rsidRPr="00627A3C" w:rsidRDefault="00856B6E" w:rsidP="00856B6E">
            <w:pPr>
              <w:widowControl w:val="0"/>
              <w:autoSpaceDE w:val="0"/>
              <w:autoSpaceDN w:val="0"/>
              <w:adjustRightInd w:val="0"/>
              <w:spacing w:line="240" w:lineRule="auto"/>
              <w:jc w:val="center"/>
              <w:rPr>
                <w:rFonts w:ascii="Times New Roman" w:eastAsia="Times New Roman" w:hAnsi="Times New Roman" w:cs="Times New Roman"/>
                <w:bCs/>
                <w:sz w:val="20"/>
                <w:szCs w:val="20"/>
              </w:rPr>
            </w:pPr>
            <w:r w:rsidRPr="00627A3C">
              <w:rPr>
                <w:rFonts w:ascii="Times New Roman" w:eastAsia="Times New Roman" w:hAnsi="Times New Roman" w:cs="Times New Roman"/>
                <w:bCs/>
                <w:sz w:val="20"/>
                <w:szCs w:val="20"/>
              </w:rPr>
              <w:t>9</w:t>
            </w:r>
          </w:p>
        </w:tc>
        <w:tc>
          <w:tcPr>
            <w:tcW w:w="708" w:type="dxa"/>
            <w:tcBorders>
              <w:top w:val="single" w:sz="6" w:space="0" w:color="auto"/>
              <w:left w:val="single" w:sz="6" w:space="0" w:color="auto"/>
              <w:bottom w:val="single" w:sz="6" w:space="0" w:color="auto"/>
              <w:right w:val="single" w:sz="6" w:space="0" w:color="auto"/>
            </w:tcBorders>
          </w:tcPr>
          <w:p w:rsidR="00856B6E" w:rsidRPr="00856B6E" w:rsidRDefault="00856B6E" w:rsidP="00856B6E">
            <w:pPr>
              <w:widowControl w:val="0"/>
              <w:autoSpaceDE w:val="0"/>
              <w:autoSpaceDN w:val="0"/>
              <w:adjustRightInd w:val="0"/>
              <w:spacing w:line="240" w:lineRule="auto"/>
              <w:jc w:val="center"/>
              <w:rPr>
                <w:rFonts w:ascii="Times New Roman" w:eastAsia="Times New Roman" w:hAnsi="Times New Roman" w:cs="Times New Roman"/>
                <w:bCs/>
                <w:sz w:val="20"/>
                <w:szCs w:val="20"/>
                <w:lang w:val="en-US"/>
              </w:rPr>
            </w:pPr>
            <w:r>
              <w:rPr>
                <w:rFonts w:ascii="Times New Roman" w:eastAsia="Times New Roman" w:hAnsi="Times New Roman" w:cs="Times New Roman"/>
                <w:bCs/>
                <w:sz w:val="20"/>
                <w:szCs w:val="20"/>
                <w:lang w:val="en-US"/>
              </w:rPr>
              <w:t>134</w:t>
            </w:r>
          </w:p>
        </w:tc>
        <w:tc>
          <w:tcPr>
            <w:tcW w:w="2268" w:type="dxa"/>
            <w:tcBorders>
              <w:top w:val="single" w:sz="6" w:space="0" w:color="auto"/>
              <w:left w:val="single" w:sz="6" w:space="0" w:color="auto"/>
              <w:bottom w:val="single" w:sz="6" w:space="0" w:color="auto"/>
              <w:right w:val="single" w:sz="6" w:space="0" w:color="auto"/>
            </w:tcBorders>
          </w:tcPr>
          <w:p w:rsidR="00856B6E" w:rsidRPr="00900791" w:rsidRDefault="00900791" w:rsidP="00856B6E">
            <w:pPr>
              <w:widowControl w:val="0"/>
              <w:autoSpaceDE w:val="0"/>
              <w:autoSpaceDN w:val="0"/>
              <w:adjustRightInd w:val="0"/>
              <w:spacing w:line="240" w:lineRule="auto"/>
              <w:rPr>
                <w:rFonts w:ascii="Times New Roman" w:eastAsiaTheme="minorHAnsi" w:hAnsi="Times New Roman" w:cs="Times New Roman"/>
                <w:color w:val="FF0000"/>
                <w:sz w:val="20"/>
                <w:szCs w:val="20"/>
                <w:lang w:eastAsia="en-US"/>
              </w:rPr>
            </w:pPr>
            <w:r w:rsidRPr="00900791">
              <w:rPr>
                <w:rFonts w:ascii="Times New Roman" w:eastAsiaTheme="minorHAnsi" w:hAnsi="Times New Roman" w:cs="Times New Roman"/>
                <w:color w:val="000000"/>
                <w:sz w:val="20"/>
                <w:szCs w:val="20"/>
                <w:lang w:eastAsia="en-US"/>
              </w:rPr>
              <w:t xml:space="preserve">Курганная группа      </w:t>
            </w:r>
            <w:r w:rsidRPr="00900791">
              <w:rPr>
                <w:rFonts w:ascii="Times New Roman" w:eastAsiaTheme="minorHAnsi" w:hAnsi="Times New Roman" w:cs="Times New Roman"/>
                <w:color w:val="000000"/>
                <w:sz w:val="20"/>
                <w:szCs w:val="20"/>
                <w:lang w:eastAsia="en-US"/>
              </w:rPr>
              <w:br/>
              <w:t xml:space="preserve">"Кудиновский Х"          </w:t>
            </w:r>
            <w:r w:rsidRPr="00900791">
              <w:rPr>
                <w:rFonts w:ascii="Times New Roman" w:eastAsiaTheme="minorHAnsi" w:hAnsi="Times New Roman" w:cs="Times New Roman"/>
                <w:color w:val="000000"/>
                <w:sz w:val="20"/>
                <w:szCs w:val="20"/>
                <w:lang w:eastAsia="en-US"/>
              </w:rPr>
              <w:br/>
              <w:t>(2 кургана)</w:t>
            </w:r>
          </w:p>
        </w:tc>
        <w:tc>
          <w:tcPr>
            <w:tcW w:w="1985" w:type="dxa"/>
            <w:tcBorders>
              <w:top w:val="single" w:sz="6" w:space="0" w:color="auto"/>
              <w:left w:val="single" w:sz="6" w:space="0" w:color="auto"/>
              <w:bottom w:val="single" w:sz="6" w:space="0" w:color="auto"/>
              <w:right w:val="single" w:sz="6" w:space="0" w:color="auto"/>
            </w:tcBorders>
          </w:tcPr>
          <w:p w:rsidR="00856B6E" w:rsidRPr="00900791" w:rsidRDefault="00900791" w:rsidP="00856B6E">
            <w:pPr>
              <w:widowControl w:val="0"/>
              <w:autoSpaceDE w:val="0"/>
              <w:autoSpaceDN w:val="0"/>
              <w:adjustRightInd w:val="0"/>
              <w:spacing w:line="240" w:lineRule="auto"/>
              <w:rPr>
                <w:rFonts w:ascii="Times New Roman" w:eastAsiaTheme="minorHAnsi" w:hAnsi="Times New Roman" w:cs="Times New Roman"/>
                <w:color w:val="FF0000"/>
                <w:sz w:val="20"/>
                <w:szCs w:val="20"/>
                <w:lang w:eastAsia="en-US"/>
              </w:rPr>
            </w:pPr>
            <w:r w:rsidRPr="00900791">
              <w:rPr>
                <w:rFonts w:ascii="Times New Roman" w:eastAsiaTheme="minorHAnsi" w:hAnsi="Times New Roman" w:cs="Times New Roman"/>
                <w:color w:val="000000"/>
                <w:sz w:val="20"/>
                <w:szCs w:val="20"/>
                <w:lang w:eastAsia="en-US"/>
              </w:rPr>
              <w:t>4,1 км к СЗ от х.Кудинов</w:t>
            </w:r>
          </w:p>
        </w:tc>
        <w:tc>
          <w:tcPr>
            <w:tcW w:w="3685" w:type="dxa"/>
            <w:tcBorders>
              <w:top w:val="single" w:sz="6" w:space="0" w:color="auto"/>
              <w:left w:val="single" w:sz="6" w:space="0" w:color="auto"/>
              <w:bottom w:val="single" w:sz="6" w:space="0" w:color="auto"/>
              <w:right w:val="single" w:sz="6" w:space="0" w:color="auto"/>
            </w:tcBorders>
          </w:tcPr>
          <w:p w:rsidR="00856B6E" w:rsidRPr="00C05266" w:rsidRDefault="00856B6E" w:rsidP="00856B6E">
            <w:pPr>
              <w:widowControl w:val="0"/>
              <w:autoSpaceDE w:val="0"/>
              <w:autoSpaceDN w:val="0"/>
              <w:adjustRightInd w:val="0"/>
              <w:spacing w:line="240" w:lineRule="auto"/>
              <w:rPr>
                <w:rFonts w:ascii="Times New Roman" w:eastAsiaTheme="minorHAnsi" w:hAnsi="Times New Roman" w:cs="Times New Roman"/>
                <w:color w:val="FF0000"/>
                <w:sz w:val="20"/>
                <w:szCs w:val="20"/>
                <w:lang w:eastAsia="en-US"/>
              </w:rPr>
            </w:pPr>
            <w:r w:rsidRPr="00627A3C">
              <w:rPr>
                <w:rFonts w:ascii="Times New Roman" w:eastAsiaTheme="minorHAnsi" w:hAnsi="Times New Roman" w:cs="Times New Roman"/>
                <w:sz w:val="20"/>
                <w:szCs w:val="20"/>
                <w:lang w:eastAsia="en-US"/>
              </w:rPr>
              <w:t>Постановление Главы Администрации Ростовской области от 21.02.1997 № 51</w:t>
            </w:r>
          </w:p>
        </w:tc>
      </w:tr>
      <w:tr w:rsidR="00856B6E" w:rsidRPr="00C05266" w:rsidTr="00856B6E">
        <w:tc>
          <w:tcPr>
            <w:tcW w:w="426" w:type="dxa"/>
            <w:tcBorders>
              <w:top w:val="single" w:sz="6" w:space="0" w:color="auto"/>
              <w:left w:val="single" w:sz="6" w:space="0" w:color="auto"/>
              <w:bottom w:val="single" w:sz="6" w:space="0" w:color="auto"/>
              <w:right w:val="single" w:sz="6" w:space="0" w:color="auto"/>
            </w:tcBorders>
          </w:tcPr>
          <w:p w:rsidR="00856B6E" w:rsidRPr="00627A3C" w:rsidRDefault="00856B6E" w:rsidP="00856B6E">
            <w:pPr>
              <w:widowControl w:val="0"/>
              <w:autoSpaceDE w:val="0"/>
              <w:autoSpaceDN w:val="0"/>
              <w:adjustRightInd w:val="0"/>
              <w:spacing w:line="240" w:lineRule="auto"/>
              <w:jc w:val="center"/>
              <w:rPr>
                <w:rFonts w:ascii="Times New Roman" w:eastAsia="Times New Roman" w:hAnsi="Times New Roman" w:cs="Times New Roman"/>
                <w:bCs/>
                <w:sz w:val="20"/>
                <w:szCs w:val="20"/>
              </w:rPr>
            </w:pPr>
            <w:r w:rsidRPr="00627A3C">
              <w:rPr>
                <w:rFonts w:ascii="Times New Roman" w:eastAsia="Times New Roman" w:hAnsi="Times New Roman" w:cs="Times New Roman"/>
                <w:bCs/>
                <w:sz w:val="20"/>
                <w:szCs w:val="20"/>
              </w:rPr>
              <w:t>10</w:t>
            </w:r>
          </w:p>
        </w:tc>
        <w:tc>
          <w:tcPr>
            <w:tcW w:w="708" w:type="dxa"/>
            <w:tcBorders>
              <w:top w:val="single" w:sz="6" w:space="0" w:color="auto"/>
              <w:left w:val="single" w:sz="6" w:space="0" w:color="auto"/>
              <w:bottom w:val="single" w:sz="6" w:space="0" w:color="auto"/>
              <w:right w:val="single" w:sz="6" w:space="0" w:color="auto"/>
            </w:tcBorders>
          </w:tcPr>
          <w:p w:rsidR="00856B6E" w:rsidRPr="00856B6E" w:rsidRDefault="00856B6E" w:rsidP="00856B6E">
            <w:pPr>
              <w:widowControl w:val="0"/>
              <w:autoSpaceDE w:val="0"/>
              <w:autoSpaceDN w:val="0"/>
              <w:adjustRightInd w:val="0"/>
              <w:spacing w:line="240" w:lineRule="auto"/>
              <w:jc w:val="center"/>
              <w:rPr>
                <w:rFonts w:ascii="Times New Roman" w:eastAsia="Times New Roman" w:hAnsi="Times New Roman" w:cs="Times New Roman"/>
                <w:bCs/>
                <w:sz w:val="20"/>
                <w:szCs w:val="20"/>
                <w:lang w:val="en-US"/>
              </w:rPr>
            </w:pPr>
            <w:r>
              <w:rPr>
                <w:rFonts w:ascii="Times New Roman" w:eastAsia="Times New Roman" w:hAnsi="Times New Roman" w:cs="Times New Roman"/>
                <w:bCs/>
                <w:sz w:val="20"/>
                <w:szCs w:val="20"/>
                <w:lang w:val="en-US"/>
              </w:rPr>
              <w:t>135</w:t>
            </w:r>
          </w:p>
        </w:tc>
        <w:tc>
          <w:tcPr>
            <w:tcW w:w="2268" w:type="dxa"/>
            <w:tcBorders>
              <w:top w:val="single" w:sz="6" w:space="0" w:color="auto"/>
              <w:left w:val="single" w:sz="6" w:space="0" w:color="auto"/>
              <w:bottom w:val="single" w:sz="6" w:space="0" w:color="auto"/>
              <w:right w:val="single" w:sz="6" w:space="0" w:color="auto"/>
            </w:tcBorders>
          </w:tcPr>
          <w:p w:rsidR="00856B6E" w:rsidRPr="00900791" w:rsidRDefault="00900791" w:rsidP="00856B6E">
            <w:pPr>
              <w:widowControl w:val="0"/>
              <w:autoSpaceDE w:val="0"/>
              <w:autoSpaceDN w:val="0"/>
              <w:adjustRightInd w:val="0"/>
              <w:spacing w:line="240" w:lineRule="auto"/>
              <w:rPr>
                <w:rFonts w:ascii="Times New Roman" w:eastAsiaTheme="minorHAnsi" w:hAnsi="Times New Roman" w:cs="Times New Roman"/>
                <w:color w:val="FF0000"/>
                <w:sz w:val="20"/>
                <w:szCs w:val="20"/>
                <w:lang w:eastAsia="en-US"/>
              </w:rPr>
            </w:pPr>
            <w:r w:rsidRPr="00900791">
              <w:rPr>
                <w:rFonts w:ascii="Times New Roman" w:eastAsiaTheme="minorHAnsi" w:hAnsi="Times New Roman" w:cs="Times New Roman"/>
                <w:color w:val="000000"/>
                <w:sz w:val="20"/>
                <w:szCs w:val="20"/>
                <w:lang w:eastAsia="en-US"/>
              </w:rPr>
              <w:t xml:space="preserve">Курганная группа      </w:t>
            </w:r>
            <w:r w:rsidRPr="00900791">
              <w:rPr>
                <w:rFonts w:ascii="Times New Roman" w:eastAsiaTheme="minorHAnsi" w:hAnsi="Times New Roman" w:cs="Times New Roman"/>
                <w:color w:val="000000"/>
                <w:sz w:val="20"/>
                <w:szCs w:val="20"/>
                <w:lang w:eastAsia="en-US"/>
              </w:rPr>
              <w:br/>
              <w:t xml:space="preserve">"Кудиновский ХI"          </w:t>
            </w:r>
            <w:r w:rsidRPr="00900791">
              <w:rPr>
                <w:rFonts w:ascii="Times New Roman" w:eastAsiaTheme="minorHAnsi" w:hAnsi="Times New Roman" w:cs="Times New Roman"/>
                <w:color w:val="000000"/>
                <w:sz w:val="20"/>
                <w:szCs w:val="20"/>
                <w:lang w:eastAsia="en-US"/>
              </w:rPr>
              <w:br/>
              <w:t>(4 кургана)</w:t>
            </w:r>
          </w:p>
        </w:tc>
        <w:tc>
          <w:tcPr>
            <w:tcW w:w="1985" w:type="dxa"/>
            <w:tcBorders>
              <w:top w:val="single" w:sz="6" w:space="0" w:color="auto"/>
              <w:left w:val="single" w:sz="6" w:space="0" w:color="auto"/>
              <w:bottom w:val="single" w:sz="6" w:space="0" w:color="auto"/>
              <w:right w:val="single" w:sz="6" w:space="0" w:color="auto"/>
            </w:tcBorders>
          </w:tcPr>
          <w:p w:rsidR="00856B6E" w:rsidRPr="00900791" w:rsidRDefault="00900791" w:rsidP="00856B6E">
            <w:pPr>
              <w:widowControl w:val="0"/>
              <w:autoSpaceDE w:val="0"/>
              <w:autoSpaceDN w:val="0"/>
              <w:adjustRightInd w:val="0"/>
              <w:spacing w:line="240" w:lineRule="auto"/>
              <w:rPr>
                <w:rFonts w:ascii="Times New Roman" w:eastAsiaTheme="minorHAnsi" w:hAnsi="Times New Roman" w:cs="Times New Roman"/>
                <w:color w:val="FF0000"/>
                <w:sz w:val="20"/>
                <w:szCs w:val="20"/>
                <w:lang w:eastAsia="en-US"/>
              </w:rPr>
            </w:pPr>
            <w:r w:rsidRPr="00900791">
              <w:rPr>
                <w:rFonts w:ascii="Times New Roman" w:eastAsiaTheme="minorHAnsi" w:hAnsi="Times New Roman" w:cs="Times New Roman"/>
                <w:color w:val="000000"/>
                <w:sz w:val="20"/>
                <w:szCs w:val="20"/>
                <w:lang w:eastAsia="en-US"/>
              </w:rPr>
              <w:t>2,5 км к ССЗ от х.Кудинов</w:t>
            </w:r>
          </w:p>
        </w:tc>
        <w:tc>
          <w:tcPr>
            <w:tcW w:w="3685" w:type="dxa"/>
            <w:tcBorders>
              <w:top w:val="single" w:sz="6" w:space="0" w:color="auto"/>
              <w:left w:val="single" w:sz="6" w:space="0" w:color="auto"/>
              <w:bottom w:val="single" w:sz="6" w:space="0" w:color="auto"/>
              <w:right w:val="single" w:sz="6" w:space="0" w:color="auto"/>
            </w:tcBorders>
          </w:tcPr>
          <w:p w:rsidR="00856B6E" w:rsidRPr="00C05266" w:rsidRDefault="00856B6E" w:rsidP="00856B6E">
            <w:pPr>
              <w:widowControl w:val="0"/>
              <w:autoSpaceDE w:val="0"/>
              <w:autoSpaceDN w:val="0"/>
              <w:adjustRightInd w:val="0"/>
              <w:spacing w:line="240" w:lineRule="auto"/>
              <w:rPr>
                <w:rFonts w:ascii="Times New Roman" w:eastAsiaTheme="minorHAnsi" w:hAnsi="Times New Roman" w:cs="Times New Roman"/>
                <w:color w:val="FF0000"/>
                <w:sz w:val="20"/>
                <w:szCs w:val="20"/>
                <w:lang w:eastAsia="en-US"/>
              </w:rPr>
            </w:pPr>
            <w:r w:rsidRPr="00627A3C">
              <w:rPr>
                <w:rFonts w:ascii="Times New Roman" w:eastAsiaTheme="minorHAnsi" w:hAnsi="Times New Roman" w:cs="Times New Roman"/>
                <w:sz w:val="20"/>
                <w:szCs w:val="20"/>
                <w:lang w:eastAsia="en-US"/>
              </w:rPr>
              <w:t>Постановление Главы Администрации Ростовской области от 21.02.1997 № 51</w:t>
            </w:r>
          </w:p>
        </w:tc>
      </w:tr>
      <w:tr w:rsidR="00856B6E" w:rsidRPr="00C05266" w:rsidTr="00856B6E">
        <w:tc>
          <w:tcPr>
            <w:tcW w:w="426" w:type="dxa"/>
            <w:tcBorders>
              <w:top w:val="single" w:sz="6" w:space="0" w:color="auto"/>
              <w:left w:val="single" w:sz="6" w:space="0" w:color="auto"/>
              <w:bottom w:val="single" w:sz="6" w:space="0" w:color="auto"/>
              <w:right w:val="single" w:sz="6" w:space="0" w:color="auto"/>
            </w:tcBorders>
          </w:tcPr>
          <w:p w:rsidR="00856B6E" w:rsidRPr="00627A3C" w:rsidRDefault="00856B6E" w:rsidP="00856B6E">
            <w:pPr>
              <w:widowControl w:val="0"/>
              <w:autoSpaceDE w:val="0"/>
              <w:autoSpaceDN w:val="0"/>
              <w:adjustRightInd w:val="0"/>
              <w:spacing w:line="240" w:lineRule="auto"/>
              <w:jc w:val="center"/>
              <w:rPr>
                <w:rFonts w:ascii="Times New Roman" w:eastAsia="Times New Roman" w:hAnsi="Times New Roman" w:cs="Times New Roman"/>
                <w:bCs/>
                <w:sz w:val="20"/>
                <w:szCs w:val="20"/>
              </w:rPr>
            </w:pPr>
            <w:r w:rsidRPr="00627A3C">
              <w:rPr>
                <w:rFonts w:ascii="Times New Roman" w:eastAsia="Times New Roman" w:hAnsi="Times New Roman" w:cs="Times New Roman"/>
                <w:bCs/>
                <w:sz w:val="20"/>
                <w:szCs w:val="20"/>
              </w:rPr>
              <w:t>11</w:t>
            </w:r>
          </w:p>
        </w:tc>
        <w:tc>
          <w:tcPr>
            <w:tcW w:w="708" w:type="dxa"/>
            <w:tcBorders>
              <w:top w:val="single" w:sz="6" w:space="0" w:color="auto"/>
              <w:left w:val="single" w:sz="6" w:space="0" w:color="auto"/>
              <w:bottom w:val="single" w:sz="6" w:space="0" w:color="auto"/>
              <w:right w:val="single" w:sz="6" w:space="0" w:color="auto"/>
            </w:tcBorders>
          </w:tcPr>
          <w:p w:rsidR="00856B6E" w:rsidRPr="00856B6E" w:rsidRDefault="00856B6E" w:rsidP="00856B6E">
            <w:pPr>
              <w:widowControl w:val="0"/>
              <w:autoSpaceDE w:val="0"/>
              <w:autoSpaceDN w:val="0"/>
              <w:adjustRightInd w:val="0"/>
              <w:spacing w:line="240" w:lineRule="auto"/>
              <w:jc w:val="center"/>
              <w:rPr>
                <w:rFonts w:ascii="Times New Roman" w:eastAsia="Times New Roman" w:hAnsi="Times New Roman" w:cs="Times New Roman"/>
                <w:bCs/>
                <w:sz w:val="20"/>
                <w:szCs w:val="20"/>
                <w:lang w:val="en-US"/>
              </w:rPr>
            </w:pPr>
            <w:r>
              <w:rPr>
                <w:rFonts w:ascii="Times New Roman" w:eastAsia="Times New Roman" w:hAnsi="Times New Roman" w:cs="Times New Roman"/>
                <w:bCs/>
                <w:sz w:val="20"/>
                <w:szCs w:val="20"/>
                <w:lang w:val="en-US"/>
              </w:rPr>
              <w:t>136</w:t>
            </w:r>
          </w:p>
        </w:tc>
        <w:tc>
          <w:tcPr>
            <w:tcW w:w="2268" w:type="dxa"/>
            <w:tcBorders>
              <w:top w:val="single" w:sz="6" w:space="0" w:color="auto"/>
              <w:left w:val="single" w:sz="6" w:space="0" w:color="auto"/>
              <w:bottom w:val="single" w:sz="6" w:space="0" w:color="auto"/>
              <w:right w:val="single" w:sz="6" w:space="0" w:color="auto"/>
            </w:tcBorders>
          </w:tcPr>
          <w:p w:rsidR="00856B6E" w:rsidRPr="00900791" w:rsidRDefault="00900791" w:rsidP="00856B6E">
            <w:pPr>
              <w:widowControl w:val="0"/>
              <w:autoSpaceDE w:val="0"/>
              <w:autoSpaceDN w:val="0"/>
              <w:adjustRightInd w:val="0"/>
              <w:spacing w:line="240" w:lineRule="auto"/>
              <w:rPr>
                <w:rFonts w:ascii="Times New Roman" w:eastAsiaTheme="minorHAnsi" w:hAnsi="Times New Roman" w:cs="Times New Roman"/>
                <w:color w:val="FF0000"/>
                <w:sz w:val="20"/>
                <w:szCs w:val="20"/>
                <w:lang w:eastAsia="en-US"/>
              </w:rPr>
            </w:pPr>
            <w:r w:rsidRPr="00900791">
              <w:rPr>
                <w:rFonts w:ascii="Times New Roman" w:eastAsiaTheme="minorHAnsi" w:hAnsi="Times New Roman" w:cs="Times New Roman"/>
                <w:color w:val="000000"/>
                <w:sz w:val="20"/>
                <w:szCs w:val="20"/>
                <w:lang w:eastAsia="en-US"/>
              </w:rPr>
              <w:t xml:space="preserve">Курганная группа      </w:t>
            </w:r>
            <w:r w:rsidRPr="00900791">
              <w:rPr>
                <w:rFonts w:ascii="Times New Roman" w:eastAsiaTheme="minorHAnsi" w:hAnsi="Times New Roman" w:cs="Times New Roman"/>
                <w:color w:val="000000"/>
                <w:sz w:val="20"/>
                <w:szCs w:val="20"/>
                <w:lang w:eastAsia="en-US"/>
              </w:rPr>
              <w:br/>
              <w:t xml:space="preserve">"Кудиновский ХII"          </w:t>
            </w:r>
            <w:r w:rsidRPr="00900791">
              <w:rPr>
                <w:rFonts w:ascii="Times New Roman" w:eastAsiaTheme="minorHAnsi" w:hAnsi="Times New Roman" w:cs="Times New Roman"/>
                <w:color w:val="000000"/>
                <w:sz w:val="20"/>
                <w:szCs w:val="20"/>
                <w:lang w:eastAsia="en-US"/>
              </w:rPr>
              <w:br/>
              <w:t>(6 курганов)</w:t>
            </w:r>
          </w:p>
        </w:tc>
        <w:tc>
          <w:tcPr>
            <w:tcW w:w="1985" w:type="dxa"/>
            <w:tcBorders>
              <w:top w:val="single" w:sz="6" w:space="0" w:color="auto"/>
              <w:left w:val="single" w:sz="6" w:space="0" w:color="auto"/>
              <w:bottom w:val="single" w:sz="6" w:space="0" w:color="auto"/>
              <w:right w:val="single" w:sz="6" w:space="0" w:color="auto"/>
            </w:tcBorders>
          </w:tcPr>
          <w:p w:rsidR="00856B6E" w:rsidRPr="00900791" w:rsidRDefault="00900791" w:rsidP="00856B6E">
            <w:pPr>
              <w:widowControl w:val="0"/>
              <w:autoSpaceDE w:val="0"/>
              <w:autoSpaceDN w:val="0"/>
              <w:adjustRightInd w:val="0"/>
              <w:spacing w:line="240" w:lineRule="auto"/>
              <w:rPr>
                <w:rFonts w:ascii="Times New Roman" w:eastAsiaTheme="minorHAnsi" w:hAnsi="Times New Roman" w:cs="Times New Roman"/>
                <w:color w:val="FF0000"/>
                <w:sz w:val="20"/>
                <w:szCs w:val="20"/>
                <w:lang w:eastAsia="en-US"/>
              </w:rPr>
            </w:pPr>
            <w:r w:rsidRPr="00900791">
              <w:rPr>
                <w:rFonts w:ascii="Times New Roman" w:eastAsiaTheme="minorHAnsi" w:hAnsi="Times New Roman" w:cs="Times New Roman"/>
                <w:color w:val="000000"/>
                <w:sz w:val="20"/>
                <w:szCs w:val="20"/>
                <w:lang w:eastAsia="en-US"/>
              </w:rPr>
              <w:t>2,7 км к СВ от х.Кудинов</w:t>
            </w:r>
          </w:p>
        </w:tc>
        <w:tc>
          <w:tcPr>
            <w:tcW w:w="3685" w:type="dxa"/>
            <w:tcBorders>
              <w:top w:val="single" w:sz="6" w:space="0" w:color="auto"/>
              <w:left w:val="single" w:sz="6" w:space="0" w:color="auto"/>
              <w:bottom w:val="single" w:sz="6" w:space="0" w:color="auto"/>
              <w:right w:val="single" w:sz="6" w:space="0" w:color="auto"/>
            </w:tcBorders>
          </w:tcPr>
          <w:p w:rsidR="00856B6E" w:rsidRDefault="00856B6E" w:rsidP="00856B6E">
            <w:pPr>
              <w:widowControl w:val="0"/>
              <w:autoSpaceDE w:val="0"/>
              <w:autoSpaceDN w:val="0"/>
              <w:adjustRightInd w:val="0"/>
              <w:spacing w:line="240" w:lineRule="auto"/>
              <w:rPr>
                <w:rFonts w:ascii="Times New Roman" w:eastAsiaTheme="minorHAnsi" w:hAnsi="Times New Roman" w:cs="Times New Roman"/>
                <w:sz w:val="20"/>
                <w:szCs w:val="20"/>
                <w:lang w:eastAsia="en-US"/>
              </w:rPr>
            </w:pPr>
            <w:r w:rsidRPr="00627A3C">
              <w:rPr>
                <w:rFonts w:ascii="Times New Roman" w:eastAsiaTheme="minorHAnsi" w:hAnsi="Times New Roman" w:cs="Times New Roman"/>
                <w:sz w:val="20"/>
                <w:szCs w:val="20"/>
                <w:lang w:eastAsia="en-US"/>
              </w:rPr>
              <w:t>Постановление Главы Администрации Ростовской области от 21.02.1997 № 51</w:t>
            </w:r>
          </w:p>
          <w:p w:rsidR="00856B6E" w:rsidRPr="00C05266" w:rsidRDefault="00856B6E" w:rsidP="00856B6E">
            <w:pPr>
              <w:widowControl w:val="0"/>
              <w:autoSpaceDE w:val="0"/>
              <w:autoSpaceDN w:val="0"/>
              <w:adjustRightInd w:val="0"/>
              <w:spacing w:line="240" w:lineRule="auto"/>
              <w:rPr>
                <w:rFonts w:ascii="Times New Roman" w:eastAsiaTheme="minorHAnsi" w:hAnsi="Times New Roman" w:cs="Times New Roman"/>
                <w:color w:val="FF0000"/>
                <w:sz w:val="20"/>
                <w:szCs w:val="20"/>
                <w:lang w:eastAsia="en-US"/>
              </w:rPr>
            </w:pPr>
          </w:p>
        </w:tc>
      </w:tr>
      <w:tr w:rsidR="00856B6E" w:rsidRPr="00C05266" w:rsidTr="00856B6E">
        <w:tc>
          <w:tcPr>
            <w:tcW w:w="426" w:type="dxa"/>
            <w:tcBorders>
              <w:top w:val="single" w:sz="6" w:space="0" w:color="auto"/>
              <w:left w:val="single" w:sz="6" w:space="0" w:color="auto"/>
              <w:bottom w:val="single" w:sz="6" w:space="0" w:color="auto"/>
              <w:right w:val="single" w:sz="6" w:space="0" w:color="auto"/>
            </w:tcBorders>
          </w:tcPr>
          <w:p w:rsidR="00856B6E" w:rsidRPr="00627A3C" w:rsidRDefault="00856B6E" w:rsidP="00856B6E">
            <w:pPr>
              <w:widowControl w:val="0"/>
              <w:autoSpaceDE w:val="0"/>
              <w:autoSpaceDN w:val="0"/>
              <w:adjustRightInd w:val="0"/>
              <w:spacing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12</w:t>
            </w:r>
          </w:p>
        </w:tc>
        <w:tc>
          <w:tcPr>
            <w:tcW w:w="708" w:type="dxa"/>
            <w:tcBorders>
              <w:top w:val="single" w:sz="6" w:space="0" w:color="auto"/>
              <w:left w:val="single" w:sz="6" w:space="0" w:color="auto"/>
              <w:bottom w:val="single" w:sz="6" w:space="0" w:color="auto"/>
              <w:right w:val="single" w:sz="6" w:space="0" w:color="auto"/>
            </w:tcBorders>
          </w:tcPr>
          <w:p w:rsidR="00856B6E" w:rsidRPr="00856B6E" w:rsidRDefault="00856B6E" w:rsidP="00856B6E">
            <w:pPr>
              <w:widowControl w:val="0"/>
              <w:autoSpaceDE w:val="0"/>
              <w:autoSpaceDN w:val="0"/>
              <w:adjustRightInd w:val="0"/>
              <w:spacing w:line="240" w:lineRule="auto"/>
              <w:jc w:val="center"/>
              <w:rPr>
                <w:rFonts w:ascii="Times New Roman" w:eastAsia="Times New Roman" w:hAnsi="Times New Roman" w:cs="Times New Roman"/>
                <w:bCs/>
                <w:sz w:val="20"/>
                <w:szCs w:val="20"/>
                <w:lang w:val="en-US"/>
              </w:rPr>
            </w:pPr>
            <w:r>
              <w:rPr>
                <w:rFonts w:ascii="Times New Roman" w:eastAsia="Times New Roman" w:hAnsi="Times New Roman" w:cs="Times New Roman"/>
                <w:bCs/>
                <w:sz w:val="20"/>
                <w:szCs w:val="20"/>
                <w:lang w:val="en-US"/>
              </w:rPr>
              <w:t>148</w:t>
            </w:r>
          </w:p>
        </w:tc>
        <w:tc>
          <w:tcPr>
            <w:tcW w:w="2268" w:type="dxa"/>
            <w:tcBorders>
              <w:top w:val="single" w:sz="6" w:space="0" w:color="auto"/>
              <w:left w:val="single" w:sz="6" w:space="0" w:color="auto"/>
              <w:bottom w:val="single" w:sz="6" w:space="0" w:color="auto"/>
              <w:right w:val="single" w:sz="6" w:space="0" w:color="auto"/>
            </w:tcBorders>
          </w:tcPr>
          <w:p w:rsidR="00856B6E" w:rsidRPr="00900791" w:rsidRDefault="00900791" w:rsidP="00856B6E">
            <w:pPr>
              <w:widowControl w:val="0"/>
              <w:autoSpaceDE w:val="0"/>
              <w:autoSpaceDN w:val="0"/>
              <w:adjustRightInd w:val="0"/>
              <w:spacing w:line="240" w:lineRule="auto"/>
              <w:rPr>
                <w:rFonts w:ascii="Times New Roman" w:eastAsiaTheme="minorHAnsi" w:hAnsi="Times New Roman" w:cs="Times New Roman"/>
                <w:color w:val="FF0000"/>
                <w:sz w:val="20"/>
                <w:szCs w:val="20"/>
                <w:lang w:eastAsia="en-US"/>
              </w:rPr>
            </w:pPr>
            <w:r w:rsidRPr="00900791">
              <w:rPr>
                <w:rFonts w:ascii="Times New Roman" w:eastAsiaTheme="minorHAnsi" w:hAnsi="Times New Roman" w:cs="Times New Roman"/>
                <w:color w:val="000000"/>
                <w:sz w:val="20"/>
                <w:szCs w:val="20"/>
                <w:lang w:eastAsia="en-US"/>
              </w:rPr>
              <w:t xml:space="preserve">Курган               </w:t>
            </w:r>
            <w:r w:rsidRPr="00900791">
              <w:rPr>
                <w:rFonts w:ascii="Times New Roman" w:eastAsiaTheme="minorHAnsi" w:hAnsi="Times New Roman" w:cs="Times New Roman"/>
                <w:color w:val="000000"/>
                <w:sz w:val="20"/>
                <w:szCs w:val="20"/>
                <w:lang w:eastAsia="en-US"/>
              </w:rPr>
              <w:br/>
              <w:t>"Семичный I"</w:t>
            </w:r>
          </w:p>
        </w:tc>
        <w:tc>
          <w:tcPr>
            <w:tcW w:w="1985" w:type="dxa"/>
            <w:tcBorders>
              <w:top w:val="single" w:sz="6" w:space="0" w:color="auto"/>
              <w:left w:val="single" w:sz="6" w:space="0" w:color="auto"/>
              <w:bottom w:val="single" w:sz="6" w:space="0" w:color="auto"/>
              <w:right w:val="single" w:sz="6" w:space="0" w:color="auto"/>
            </w:tcBorders>
          </w:tcPr>
          <w:p w:rsidR="00856B6E" w:rsidRPr="00900791" w:rsidRDefault="00900791" w:rsidP="00856B6E">
            <w:pPr>
              <w:widowControl w:val="0"/>
              <w:autoSpaceDE w:val="0"/>
              <w:autoSpaceDN w:val="0"/>
              <w:adjustRightInd w:val="0"/>
              <w:spacing w:line="240" w:lineRule="auto"/>
              <w:rPr>
                <w:rFonts w:ascii="Times New Roman" w:eastAsiaTheme="minorHAnsi" w:hAnsi="Times New Roman" w:cs="Times New Roman"/>
                <w:color w:val="FF0000"/>
                <w:sz w:val="20"/>
                <w:szCs w:val="20"/>
                <w:lang w:eastAsia="en-US"/>
              </w:rPr>
            </w:pPr>
            <w:r w:rsidRPr="00900791">
              <w:rPr>
                <w:rFonts w:ascii="Times New Roman" w:eastAsiaTheme="minorHAnsi" w:hAnsi="Times New Roman" w:cs="Times New Roman"/>
                <w:color w:val="000000"/>
                <w:sz w:val="20"/>
                <w:szCs w:val="20"/>
                <w:lang w:eastAsia="en-US"/>
              </w:rPr>
              <w:t>2,8 км к ЮВ от х.Ленина</w:t>
            </w:r>
          </w:p>
        </w:tc>
        <w:tc>
          <w:tcPr>
            <w:tcW w:w="3685" w:type="dxa"/>
            <w:tcBorders>
              <w:top w:val="single" w:sz="6" w:space="0" w:color="auto"/>
              <w:left w:val="single" w:sz="6" w:space="0" w:color="auto"/>
              <w:bottom w:val="single" w:sz="6" w:space="0" w:color="auto"/>
              <w:right w:val="single" w:sz="6" w:space="0" w:color="auto"/>
            </w:tcBorders>
          </w:tcPr>
          <w:p w:rsidR="00856B6E" w:rsidRPr="00C05266" w:rsidRDefault="00856B6E" w:rsidP="00856B6E">
            <w:pPr>
              <w:widowControl w:val="0"/>
              <w:autoSpaceDE w:val="0"/>
              <w:autoSpaceDN w:val="0"/>
              <w:adjustRightInd w:val="0"/>
              <w:spacing w:line="240" w:lineRule="auto"/>
              <w:rPr>
                <w:rFonts w:ascii="Times New Roman" w:eastAsiaTheme="minorHAnsi" w:hAnsi="Times New Roman" w:cs="Times New Roman"/>
                <w:color w:val="FF0000"/>
                <w:sz w:val="20"/>
                <w:szCs w:val="20"/>
                <w:lang w:eastAsia="en-US"/>
              </w:rPr>
            </w:pPr>
            <w:r w:rsidRPr="00627A3C">
              <w:rPr>
                <w:rFonts w:ascii="Times New Roman" w:eastAsiaTheme="minorHAnsi" w:hAnsi="Times New Roman" w:cs="Times New Roman"/>
                <w:sz w:val="20"/>
                <w:szCs w:val="20"/>
                <w:lang w:eastAsia="en-US"/>
              </w:rPr>
              <w:t>Постановление Главы Администрации Ростовской области от 21.02.1997 № 51</w:t>
            </w:r>
          </w:p>
        </w:tc>
      </w:tr>
      <w:tr w:rsidR="00856B6E" w:rsidRPr="00C05266" w:rsidTr="00856B6E">
        <w:tc>
          <w:tcPr>
            <w:tcW w:w="426" w:type="dxa"/>
            <w:tcBorders>
              <w:top w:val="single" w:sz="6" w:space="0" w:color="auto"/>
              <w:left w:val="single" w:sz="6" w:space="0" w:color="auto"/>
              <w:bottom w:val="single" w:sz="6" w:space="0" w:color="auto"/>
              <w:right w:val="single" w:sz="6" w:space="0" w:color="auto"/>
            </w:tcBorders>
          </w:tcPr>
          <w:p w:rsidR="00856B6E" w:rsidRPr="00627A3C" w:rsidRDefault="00856B6E" w:rsidP="00856B6E">
            <w:pPr>
              <w:widowControl w:val="0"/>
              <w:autoSpaceDE w:val="0"/>
              <w:autoSpaceDN w:val="0"/>
              <w:adjustRightInd w:val="0"/>
              <w:spacing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13</w:t>
            </w:r>
          </w:p>
        </w:tc>
        <w:tc>
          <w:tcPr>
            <w:tcW w:w="708" w:type="dxa"/>
            <w:tcBorders>
              <w:top w:val="single" w:sz="6" w:space="0" w:color="auto"/>
              <w:left w:val="single" w:sz="6" w:space="0" w:color="auto"/>
              <w:bottom w:val="single" w:sz="6" w:space="0" w:color="auto"/>
              <w:right w:val="single" w:sz="6" w:space="0" w:color="auto"/>
            </w:tcBorders>
          </w:tcPr>
          <w:p w:rsidR="00856B6E" w:rsidRPr="00856B6E" w:rsidRDefault="00856B6E" w:rsidP="00856B6E">
            <w:pPr>
              <w:widowControl w:val="0"/>
              <w:autoSpaceDE w:val="0"/>
              <w:autoSpaceDN w:val="0"/>
              <w:adjustRightInd w:val="0"/>
              <w:spacing w:line="240" w:lineRule="auto"/>
              <w:jc w:val="center"/>
              <w:rPr>
                <w:rFonts w:ascii="Times New Roman" w:eastAsia="Times New Roman" w:hAnsi="Times New Roman" w:cs="Times New Roman"/>
                <w:bCs/>
                <w:sz w:val="20"/>
                <w:szCs w:val="20"/>
                <w:lang w:val="en-US"/>
              </w:rPr>
            </w:pPr>
            <w:r>
              <w:rPr>
                <w:rFonts w:ascii="Times New Roman" w:eastAsia="Times New Roman" w:hAnsi="Times New Roman" w:cs="Times New Roman"/>
                <w:bCs/>
                <w:sz w:val="20"/>
                <w:szCs w:val="20"/>
                <w:lang w:val="en-US"/>
              </w:rPr>
              <w:t>149</w:t>
            </w:r>
          </w:p>
        </w:tc>
        <w:tc>
          <w:tcPr>
            <w:tcW w:w="2268" w:type="dxa"/>
            <w:tcBorders>
              <w:top w:val="single" w:sz="6" w:space="0" w:color="auto"/>
              <w:left w:val="single" w:sz="6" w:space="0" w:color="auto"/>
              <w:bottom w:val="single" w:sz="6" w:space="0" w:color="auto"/>
              <w:right w:val="single" w:sz="6" w:space="0" w:color="auto"/>
            </w:tcBorders>
          </w:tcPr>
          <w:p w:rsidR="00856B6E" w:rsidRPr="00900791" w:rsidRDefault="00900791" w:rsidP="00856B6E">
            <w:pPr>
              <w:widowControl w:val="0"/>
              <w:autoSpaceDE w:val="0"/>
              <w:autoSpaceDN w:val="0"/>
              <w:adjustRightInd w:val="0"/>
              <w:spacing w:line="240" w:lineRule="auto"/>
              <w:rPr>
                <w:rFonts w:ascii="Times New Roman" w:eastAsiaTheme="minorHAnsi" w:hAnsi="Times New Roman" w:cs="Times New Roman"/>
                <w:color w:val="FF0000"/>
                <w:sz w:val="20"/>
                <w:szCs w:val="20"/>
                <w:lang w:eastAsia="en-US"/>
              </w:rPr>
            </w:pPr>
            <w:r w:rsidRPr="00900791">
              <w:rPr>
                <w:rFonts w:ascii="Times New Roman" w:eastAsiaTheme="minorHAnsi" w:hAnsi="Times New Roman" w:cs="Times New Roman"/>
                <w:color w:val="000000"/>
                <w:sz w:val="20"/>
                <w:szCs w:val="20"/>
                <w:lang w:eastAsia="en-US"/>
              </w:rPr>
              <w:t xml:space="preserve">Курганная группа      </w:t>
            </w:r>
            <w:r w:rsidRPr="00900791">
              <w:rPr>
                <w:rFonts w:ascii="Times New Roman" w:eastAsiaTheme="minorHAnsi" w:hAnsi="Times New Roman" w:cs="Times New Roman"/>
                <w:color w:val="000000"/>
                <w:sz w:val="20"/>
                <w:szCs w:val="20"/>
                <w:lang w:eastAsia="en-US"/>
              </w:rPr>
              <w:br/>
              <w:t xml:space="preserve">"Семичный II"            </w:t>
            </w:r>
            <w:r w:rsidRPr="00900791">
              <w:rPr>
                <w:rFonts w:ascii="Times New Roman" w:eastAsiaTheme="minorHAnsi" w:hAnsi="Times New Roman" w:cs="Times New Roman"/>
                <w:color w:val="000000"/>
                <w:sz w:val="20"/>
                <w:szCs w:val="20"/>
                <w:lang w:eastAsia="en-US"/>
              </w:rPr>
              <w:br/>
              <w:t>(3 кургана)</w:t>
            </w:r>
          </w:p>
        </w:tc>
        <w:tc>
          <w:tcPr>
            <w:tcW w:w="1985" w:type="dxa"/>
            <w:tcBorders>
              <w:top w:val="single" w:sz="6" w:space="0" w:color="auto"/>
              <w:left w:val="single" w:sz="6" w:space="0" w:color="auto"/>
              <w:bottom w:val="single" w:sz="6" w:space="0" w:color="auto"/>
              <w:right w:val="single" w:sz="6" w:space="0" w:color="auto"/>
            </w:tcBorders>
          </w:tcPr>
          <w:p w:rsidR="00856B6E" w:rsidRPr="00900791" w:rsidRDefault="00900791" w:rsidP="00856B6E">
            <w:pPr>
              <w:widowControl w:val="0"/>
              <w:autoSpaceDE w:val="0"/>
              <w:autoSpaceDN w:val="0"/>
              <w:adjustRightInd w:val="0"/>
              <w:spacing w:line="240" w:lineRule="auto"/>
              <w:rPr>
                <w:rFonts w:ascii="Times New Roman" w:eastAsiaTheme="minorHAnsi" w:hAnsi="Times New Roman" w:cs="Times New Roman"/>
                <w:color w:val="FF0000"/>
                <w:sz w:val="20"/>
                <w:szCs w:val="20"/>
                <w:lang w:eastAsia="en-US"/>
              </w:rPr>
            </w:pPr>
            <w:r w:rsidRPr="00900791">
              <w:rPr>
                <w:rFonts w:ascii="Times New Roman" w:eastAsiaTheme="minorHAnsi" w:hAnsi="Times New Roman" w:cs="Times New Roman"/>
                <w:color w:val="000000"/>
                <w:sz w:val="20"/>
                <w:szCs w:val="20"/>
                <w:lang w:eastAsia="en-US"/>
              </w:rPr>
              <w:t>1,8 км к СЗ от х.Ленина</w:t>
            </w:r>
          </w:p>
        </w:tc>
        <w:tc>
          <w:tcPr>
            <w:tcW w:w="3685" w:type="dxa"/>
            <w:tcBorders>
              <w:top w:val="single" w:sz="6" w:space="0" w:color="auto"/>
              <w:left w:val="single" w:sz="6" w:space="0" w:color="auto"/>
              <w:bottom w:val="single" w:sz="6" w:space="0" w:color="auto"/>
              <w:right w:val="single" w:sz="6" w:space="0" w:color="auto"/>
            </w:tcBorders>
          </w:tcPr>
          <w:p w:rsidR="00856B6E" w:rsidRPr="00C05266" w:rsidRDefault="00856B6E" w:rsidP="00856B6E">
            <w:pPr>
              <w:widowControl w:val="0"/>
              <w:autoSpaceDE w:val="0"/>
              <w:autoSpaceDN w:val="0"/>
              <w:adjustRightInd w:val="0"/>
              <w:spacing w:line="240" w:lineRule="auto"/>
              <w:rPr>
                <w:rFonts w:ascii="Times New Roman" w:eastAsiaTheme="minorHAnsi" w:hAnsi="Times New Roman" w:cs="Times New Roman"/>
                <w:color w:val="FF0000"/>
                <w:sz w:val="20"/>
                <w:szCs w:val="20"/>
                <w:lang w:eastAsia="en-US"/>
              </w:rPr>
            </w:pPr>
            <w:r w:rsidRPr="00627A3C">
              <w:rPr>
                <w:rFonts w:ascii="Times New Roman" w:eastAsiaTheme="minorHAnsi" w:hAnsi="Times New Roman" w:cs="Times New Roman"/>
                <w:sz w:val="20"/>
                <w:szCs w:val="20"/>
                <w:lang w:eastAsia="en-US"/>
              </w:rPr>
              <w:t>Постановление Главы Администрации Ростовской области от 21.02.1997 № 51</w:t>
            </w:r>
          </w:p>
        </w:tc>
      </w:tr>
      <w:tr w:rsidR="00856B6E" w:rsidRPr="00C05266" w:rsidTr="00856B6E">
        <w:tc>
          <w:tcPr>
            <w:tcW w:w="426" w:type="dxa"/>
            <w:tcBorders>
              <w:top w:val="single" w:sz="6" w:space="0" w:color="auto"/>
              <w:left w:val="single" w:sz="6" w:space="0" w:color="auto"/>
              <w:bottom w:val="single" w:sz="6" w:space="0" w:color="auto"/>
              <w:right w:val="single" w:sz="6" w:space="0" w:color="auto"/>
            </w:tcBorders>
          </w:tcPr>
          <w:p w:rsidR="00856B6E" w:rsidRPr="00627A3C" w:rsidRDefault="00856B6E" w:rsidP="00856B6E">
            <w:pPr>
              <w:widowControl w:val="0"/>
              <w:autoSpaceDE w:val="0"/>
              <w:autoSpaceDN w:val="0"/>
              <w:adjustRightInd w:val="0"/>
              <w:spacing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14</w:t>
            </w:r>
          </w:p>
        </w:tc>
        <w:tc>
          <w:tcPr>
            <w:tcW w:w="708" w:type="dxa"/>
            <w:tcBorders>
              <w:top w:val="single" w:sz="6" w:space="0" w:color="auto"/>
              <w:left w:val="single" w:sz="6" w:space="0" w:color="auto"/>
              <w:bottom w:val="single" w:sz="6" w:space="0" w:color="auto"/>
              <w:right w:val="single" w:sz="6" w:space="0" w:color="auto"/>
            </w:tcBorders>
          </w:tcPr>
          <w:p w:rsidR="00856B6E" w:rsidRPr="00856B6E" w:rsidRDefault="00856B6E" w:rsidP="00856B6E">
            <w:pPr>
              <w:widowControl w:val="0"/>
              <w:autoSpaceDE w:val="0"/>
              <w:autoSpaceDN w:val="0"/>
              <w:adjustRightInd w:val="0"/>
              <w:spacing w:line="240" w:lineRule="auto"/>
              <w:jc w:val="center"/>
              <w:rPr>
                <w:rFonts w:ascii="Times New Roman" w:eastAsia="Times New Roman" w:hAnsi="Times New Roman" w:cs="Times New Roman"/>
                <w:bCs/>
                <w:sz w:val="20"/>
                <w:szCs w:val="20"/>
                <w:lang w:val="en-US"/>
              </w:rPr>
            </w:pPr>
            <w:r>
              <w:rPr>
                <w:rFonts w:ascii="Times New Roman" w:eastAsia="Times New Roman" w:hAnsi="Times New Roman" w:cs="Times New Roman"/>
                <w:bCs/>
                <w:sz w:val="20"/>
                <w:szCs w:val="20"/>
                <w:lang w:val="en-US"/>
              </w:rPr>
              <w:t>271</w:t>
            </w:r>
          </w:p>
        </w:tc>
        <w:tc>
          <w:tcPr>
            <w:tcW w:w="2268" w:type="dxa"/>
            <w:tcBorders>
              <w:top w:val="single" w:sz="6" w:space="0" w:color="auto"/>
              <w:left w:val="single" w:sz="6" w:space="0" w:color="auto"/>
              <w:bottom w:val="single" w:sz="6" w:space="0" w:color="auto"/>
              <w:right w:val="single" w:sz="6" w:space="0" w:color="auto"/>
            </w:tcBorders>
          </w:tcPr>
          <w:p w:rsidR="00856B6E" w:rsidRPr="00900791" w:rsidRDefault="00900791" w:rsidP="00856B6E">
            <w:pPr>
              <w:widowControl w:val="0"/>
              <w:autoSpaceDE w:val="0"/>
              <w:autoSpaceDN w:val="0"/>
              <w:adjustRightInd w:val="0"/>
              <w:spacing w:line="240" w:lineRule="auto"/>
              <w:rPr>
                <w:rFonts w:ascii="Times New Roman" w:eastAsiaTheme="minorHAnsi" w:hAnsi="Times New Roman" w:cs="Times New Roman"/>
                <w:color w:val="FF0000"/>
                <w:sz w:val="20"/>
                <w:szCs w:val="20"/>
                <w:lang w:eastAsia="en-US"/>
              </w:rPr>
            </w:pPr>
            <w:r w:rsidRPr="00900791">
              <w:rPr>
                <w:rFonts w:ascii="Times New Roman" w:eastAsiaTheme="minorHAnsi" w:hAnsi="Times New Roman" w:cs="Times New Roman"/>
                <w:color w:val="000000"/>
                <w:sz w:val="20"/>
                <w:szCs w:val="20"/>
                <w:lang w:eastAsia="en-US"/>
              </w:rPr>
              <w:t xml:space="preserve">Курганная группа      </w:t>
            </w:r>
            <w:r w:rsidRPr="00900791">
              <w:rPr>
                <w:rFonts w:ascii="Times New Roman" w:eastAsiaTheme="minorHAnsi" w:hAnsi="Times New Roman" w:cs="Times New Roman"/>
                <w:color w:val="000000"/>
                <w:sz w:val="20"/>
                <w:szCs w:val="20"/>
                <w:lang w:eastAsia="en-US"/>
              </w:rPr>
              <w:br/>
              <w:t xml:space="preserve">"Семичный III"            </w:t>
            </w:r>
            <w:r w:rsidRPr="00900791">
              <w:rPr>
                <w:rFonts w:ascii="Times New Roman" w:eastAsiaTheme="minorHAnsi" w:hAnsi="Times New Roman" w:cs="Times New Roman"/>
                <w:color w:val="000000"/>
                <w:sz w:val="20"/>
                <w:szCs w:val="20"/>
                <w:lang w:eastAsia="en-US"/>
              </w:rPr>
              <w:br/>
              <w:t>(2 кургана)</w:t>
            </w:r>
          </w:p>
        </w:tc>
        <w:tc>
          <w:tcPr>
            <w:tcW w:w="1985" w:type="dxa"/>
            <w:tcBorders>
              <w:top w:val="single" w:sz="6" w:space="0" w:color="auto"/>
              <w:left w:val="single" w:sz="6" w:space="0" w:color="auto"/>
              <w:bottom w:val="single" w:sz="6" w:space="0" w:color="auto"/>
              <w:right w:val="single" w:sz="6" w:space="0" w:color="auto"/>
            </w:tcBorders>
          </w:tcPr>
          <w:p w:rsidR="00856B6E" w:rsidRPr="00900791" w:rsidRDefault="00900791" w:rsidP="00856B6E">
            <w:pPr>
              <w:widowControl w:val="0"/>
              <w:autoSpaceDE w:val="0"/>
              <w:autoSpaceDN w:val="0"/>
              <w:adjustRightInd w:val="0"/>
              <w:spacing w:line="240" w:lineRule="auto"/>
              <w:rPr>
                <w:rFonts w:ascii="Times New Roman" w:eastAsiaTheme="minorHAnsi" w:hAnsi="Times New Roman" w:cs="Times New Roman"/>
                <w:color w:val="FF0000"/>
                <w:sz w:val="20"/>
                <w:szCs w:val="20"/>
                <w:lang w:eastAsia="en-US"/>
              </w:rPr>
            </w:pPr>
            <w:r w:rsidRPr="00900791">
              <w:rPr>
                <w:rFonts w:ascii="Times New Roman" w:eastAsiaTheme="minorHAnsi" w:hAnsi="Times New Roman" w:cs="Times New Roman"/>
                <w:color w:val="000000"/>
                <w:sz w:val="20"/>
                <w:szCs w:val="20"/>
                <w:lang w:eastAsia="en-US"/>
              </w:rPr>
              <w:t>2,1 км к ССВ от х.Яблочного</w:t>
            </w:r>
          </w:p>
        </w:tc>
        <w:tc>
          <w:tcPr>
            <w:tcW w:w="3685" w:type="dxa"/>
            <w:tcBorders>
              <w:top w:val="single" w:sz="6" w:space="0" w:color="auto"/>
              <w:left w:val="single" w:sz="6" w:space="0" w:color="auto"/>
              <w:bottom w:val="single" w:sz="6" w:space="0" w:color="auto"/>
              <w:right w:val="single" w:sz="6" w:space="0" w:color="auto"/>
            </w:tcBorders>
          </w:tcPr>
          <w:p w:rsidR="00856B6E" w:rsidRPr="00C05266" w:rsidRDefault="00856B6E" w:rsidP="00856B6E">
            <w:pPr>
              <w:widowControl w:val="0"/>
              <w:autoSpaceDE w:val="0"/>
              <w:autoSpaceDN w:val="0"/>
              <w:adjustRightInd w:val="0"/>
              <w:spacing w:line="240" w:lineRule="auto"/>
              <w:rPr>
                <w:rFonts w:ascii="Times New Roman" w:eastAsiaTheme="minorHAnsi" w:hAnsi="Times New Roman" w:cs="Times New Roman"/>
                <w:color w:val="FF0000"/>
                <w:sz w:val="20"/>
                <w:szCs w:val="20"/>
                <w:lang w:eastAsia="en-US"/>
              </w:rPr>
            </w:pPr>
            <w:r w:rsidRPr="00627A3C">
              <w:rPr>
                <w:rFonts w:ascii="Times New Roman" w:eastAsiaTheme="minorHAnsi" w:hAnsi="Times New Roman" w:cs="Times New Roman"/>
                <w:sz w:val="20"/>
                <w:szCs w:val="20"/>
                <w:lang w:eastAsia="en-US"/>
              </w:rPr>
              <w:t>Постановление Главы Администрации Ростовской области от 21.02.1997 № 51</w:t>
            </w:r>
          </w:p>
        </w:tc>
      </w:tr>
      <w:tr w:rsidR="00856B6E" w:rsidRPr="00C05266" w:rsidTr="00856B6E">
        <w:tc>
          <w:tcPr>
            <w:tcW w:w="426" w:type="dxa"/>
            <w:tcBorders>
              <w:top w:val="single" w:sz="6" w:space="0" w:color="auto"/>
              <w:left w:val="single" w:sz="6" w:space="0" w:color="auto"/>
              <w:bottom w:val="single" w:sz="6" w:space="0" w:color="auto"/>
              <w:right w:val="single" w:sz="6" w:space="0" w:color="auto"/>
            </w:tcBorders>
          </w:tcPr>
          <w:p w:rsidR="00856B6E" w:rsidRPr="00627A3C" w:rsidRDefault="00856B6E" w:rsidP="00856B6E">
            <w:pPr>
              <w:widowControl w:val="0"/>
              <w:autoSpaceDE w:val="0"/>
              <w:autoSpaceDN w:val="0"/>
              <w:adjustRightInd w:val="0"/>
              <w:spacing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15</w:t>
            </w:r>
          </w:p>
        </w:tc>
        <w:tc>
          <w:tcPr>
            <w:tcW w:w="708" w:type="dxa"/>
            <w:tcBorders>
              <w:top w:val="single" w:sz="6" w:space="0" w:color="auto"/>
              <w:left w:val="single" w:sz="6" w:space="0" w:color="auto"/>
              <w:bottom w:val="single" w:sz="6" w:space="0" w:color="auto"/>
              <w:right w:val="single" w:sz="6" w:space="0" w:color="auto"/>
            </w:tcBorders>
          </w:tcPr>
          <w:p w:rsidR="00856B6E" w:rsidRPr="00856B6E" w:rsidRDefault="00856B6E" w:rsidP="00856B6E">
            <w:pPr>
              <w:widowControl w:val="0"/>
              <w:autoSpaceDE w:val="0"/>
              <w:autoSpaceDN w:val="0"/>
              <w:adjustRightInd w:val="0"/>
              <w:spacing w:line="240" w:lineRule="auto"/>
              <w:jc w:val="center"/>
              <w:rPr>
                <w:rFonts w:ascii="Times New Roman" w:eastAsia="Times New Roman" w:hAnsi="Times New Roman" w:cs="Times New Roman"/>
                <w:bCs/>
                <w:sz w:val="20"/>
                <w:szCs w:val="20"/>
                <w:lang w:val="en-US"/>
              </w:rPr>
            </w:pPr>
            <w:r>
              <w:rPr>
                <w:rFonts w:ascii="Times New Roman" w:eastAsia="Times New Roman" w:hAnsi="Times New Roman" w:cs="Times New Roman"/>
                <w:bCs/>
                <w:sz w:val="20"/>
                <w:szCs w:val="20"/>
                <w:lang w:val="en-US"/>
              </w:rPr>
              <w:t>232</w:t>
            </w:r>
          </w:p>
        </w:tc>
        <w:tc>
          <w:tcPr>
            <w:tcW w:w="2268" w:type="dxa"/>
            <w:tcBorders>
              <w:top w:val="single" w:sz="6" w:space="0" w:color="auto"/>
              <w:left w:val="single" w:sz="6" w:space="0" w:color="auto"/>
              <w:bottom w:val="single" w:sz="6" w:space="0" w:color="auto"/>
              <w:right w:val="single" w:sz="6" w:space="0" w:color="auto"/>
            </w:tcBorders>
          </w:tcPr>
          <w:p w:rsidR="00856B6E" w:rsidRPr="00900791" w:rsidRDefault="00900791" w:rsidP="00856B6E">
            <w:pPr>
              <w:widowControl w:val="0"/>
              <w:autoSpaceDE w:val="0"/>
              <w:autoSpaceDN w:val="0"/>
              <w:adjustRightInd w:val="0"/>
              <w:spacing w:line="240" w:lineRule="auto"/>
              <w:rPr>
                <w:rFonts w:ascii="Times New Roman" w:eastAsiaTheme="minorHAnsi" w:hAnsi="Times New Roman" w:cs="Times New Roman"/>
                <w:color w:val="FF0000"/>
                <w:sz w:val="20"/>
                <w:szCs w:val="20"/>
                <w:lang w:eastAsia="en-US"/>
              </w:rPr>
            </w:pPr>
            <w:r w:rsidRPr="00900791">
              <w:rPr>
                <w:rFonts w:ascii="Times New Roman" w:eastAsiaTheme="minorHAnsi" w:hAnsi="Times New Roman" w:cs="Times New Roman"/>
                <w:color w:val="000000"/>
                <w:sz w:val="20"/>
                <w:szCs w:val="20"/>
                <w:lang w:eastAsia="en-US"/>
              </w:rPr>
              <w:t xml:space="preserve">Курган               </w:t>
            </w:r>
            <w:r w:rsidRPr="00900791">
              <w:rPr>
                <w:rFonts w:ascii="Times New Roman" w:eastAsiaTheme="minorHAnsi" w:hAnsi="Times New Roman" w:cs="Times New Roman"/>
                <w:color w:val="000000"/>
                <w:sz w:val="20"/>
                <w:szCs w:val="20"/>
                <w:lang w:eastAsia="en-US"/>
              </w:rPr>
              <w:br/>
              <w:t>"Семичный IV"</w:t>
            </w:r>
          </w:p>
        </w:tc>
        <w:tc>
          <w:tcPr>
            <w:tcW w:w="1985" w:type="dxa"/>
            <w:tcBorders>
              <w:top w:val="single" w:sz="6" w:space="0" w:color="auto"/>
              <w:left w:val="single" w:sz="6" w:space="0" w:color="auto"/>
              <w:bottom w:val="single" w:sz="6" w:space="0" w:color="auto"/>
              <w:right w:val="single" w:sz="6" w:space="0" w:color="auto"/>
            </w:tcBorders>
          </w:tcPr>
          <w:p w:rsidR="00856B6E" w:rsidRPr="00900791" w:rsidRDefault="00900791" w:rsidP="00856B6E">
            <w:pPr>
              <w:widowControl w:val="0"/>
              <w:autoSpaceDE w:val="0"/>
              <w:autoSpaceDN w:val="0"/>
              <w:adjustRightInd w:val="0"/>
              <w:spacing w:line="240" w:lineRule="auto"/>
              <w:rPr>
                <w:rFonts w:ascii="Times New Roman" w:eastAsiaTheme="minorHAnsi" w:hAnsi="Times New Roman" w:cs="Times New Roman"/>
                <w:color w:val="FF0000"/>
                <w:sz w:val="20"/>
                <w:szCs w:val="20"/>
                <w:lang w:eastAsia="en-US"/>
              </w:rPr>
            </w:pPr>
            <w:r w:rsidRPr="00900791">
              <w:rPr>
                <w:rFonts w:ascii="Times New Roman" w:eastAsiaTheme="minorHAnsi" w:hAnsi="Times New Roman" w:cs="Times New Roman"/>
                <w:color w:val="000000"/>
                <w:sz w:val="20"/>
                <w:szCs w:val="20"/>
                <w:lang w:eastAsia="en-US"/>
              </w:rPr>
              <w:t>1,3 км к СЗ от х.Семичного</w:t>
            </w:r>
          </w:p>
        </w:tc>
        <w:tc>
          <w:tcPr>
            <w:tcW w:w="3685" w:type="dxa"/>
            <w:tcBorders>
              <w:top w:val="single" w:sz="6" w:space="0" w:color="auto"/>
              <w:left w:val="single" w:sz="6" w:space="0" w:color="auto"/>
              <w:bottom w:val="single" w:sz="6" w:space="0" w:color="auto"/>
              <w:right w:val="single" w:sz="6" w:space="0" w:color="auto"/>
            </w:tcBorders>
          </w:tcPr>
          <w:p w:rsidR="00856B6E" w:rsidRPr="00C05266" w:rsidRDefault="00856B6E" w:rsidP="00856B6E">
            <w:pPr>
              <w:widowControl w:val="0"/>
              <w:autoSpaceDE w:val="0"/>
              <w:autoSpaceDN w:val="0"/>
              <w:adjustRightInd w:val="0"/>
              <w:spacing w:line="240" w:lineRule="auto"/>
              <w:rPr>
                <w:rFonts w:ascii="Times New Roman" w:eastAsiaTheme="minorHAnsi" w:hAnsi="Times New Roman" w:cs="Times New Roman"/>
                <w:color w:val="FF0000"/>
                <w:sz w:val="20"/>
                <w:szCs w:val="20"/>
                <w:lang w:eastAsia="en-US"/>
              </w:rPr>
            </w:pPr>
            <w:r w:rsidRPr="00627A3C">
              <w:rPr>
                <w:rFonts w:ascii="Times New Roman" w:eastAsiaTheme="minorHAnsi" w:hAnsi="Times New Roman" w:cs="Times New Roman"/>
                <w:sz w:val="20"/>
                <w:szCs w:val="20"/>
                <w:lang w:eastAsia="en-US"/>
              </w:rPr>
              <w:t>Постановление Главы Администрации Ростовской области от 21.02.1997 № 51</w:t>
            </w:r>
          </w:p>
        </w:tc>
      </w:tr>
      <w:tr w:rsidR="00856B6E" w:rsidRPr="00C05266" w:rsidTr="00856B6E">
        <w:tc>
          <w:tcPr>
            <w:tcW w:w="426" w:type="dxa"/>
            <w:tcBorders>
              <w:top w:val="single" w:sz="6" w:space="0" w:color="auto"/>
              <w:left w:val="single" w:sz="6" w:space="0" w:color="auto"/>
              <w:bottom w:val="single" w:sz="6" w:space="0" w:color="auto"/>
              <w:right w:val="single" w:sz="6" w:space="0" w:color="auto"/>
            </w:tcBorders>
          </w:tcPr>
          <w:p w:rsidR="00856B6E" w:rsidRPr="00627A3C" w:rsidRDefault="00856B6E" w:rsidP="00856B6E">
            <w:pPr>
              <w:widowControl w:val="0"/>
              <w:autoSpaceDE w:val="0"/>
              <w:autoSpaceDN w:val="0"/>
              <w:adjustRightInd w:val="0"/>
              <w:spacing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16</w:t>
            </w:r>
          </w:p>
        </w:tc>
        <w:tc>
          <w:tcPr>
            <w:tcW w:w="708" w:type="dxa"/>
            <w:tcBorders>
              <w:top w:val="single" w:sz="6" w:space="0" w:color="auto"/>
              <w:left w:val="single" w:sz="6" w:space="0" w:color="auto"/>
              <w:bottom w:val="single" w:sz="6" w:space="0" w:color="auto"/>
              <w:right w:val="single" w:sz="6" w:space="0" w:color="auto"/>
            </w:tcBorders>
          </w:tcPr>
          <w:p w:rsidR="00856B6E" w:rsidRPr="00856B6E" w:rsidRDefault="00856B6E" w:rsidP="00856B6E">
            <w:pPr>
              <w:widowControl w:val="0"/>
              <w:autoSpaceDE w:val="0"/>
              <w:autoSpaceDN w:val="0"/>
              <w:adjustRightInd w:val="0"/>
              <w:spacing w:line="240" w:lineRule="auto"/>
              <w:jc w:val="center"/>
              <w:rPr>
                <w:rFonts w:ascii="Times New Roman" w:eastAsia="Times New Roman" w:hAnsi="Times New Roman" w:cs="Times New Roman"/>
                <w:bCs/>
                <w:sz w:val="20"/>
                <w:szCs w:val="20"/>
                <w:lang w:val="en-US"/>
              </w:rPr>
            </w:pPr>
            <w:r>
              <w:rPr>
                <w:rFonts w:ascii="Times New Roman" w:eastAsia="Times New Roman" w:hAnsi="Times New Roman" w:cs="Times New Roman"/>
                <w:bCs/>
                <w:sz w:val="20"/>
                <w:szCs w:val="20"/>
                <w:lang w:val="en-US"/>
              </w:rPr>
              <w:t>272</w:t>
            </w:r>
          </w:p>
        </w:tc>
        <w:tc>
          <w:tcPr>
            <w:tcW w:w="2268" w:type="dxa"/>
            <w:tcBorders>
              <w:top w:val="single" w:sz="6" w:space="0" w:color="auto"/>
              <w:left w:val="single" w:sz="6" w:space="0" w:color="auto"/>
              <w:bottom w:val="single" w:sz="6" w:space="0" w:color="auto"/>
              <w:right w:val="single" w:sz="6" w:space="0" w:color="auto"/>
            </w:tcBorders>
          </w:tcPr>
          <w:p w:rsidR="00856B6E" w:rsidRPr="00900791" w:rsidRDefault="00900791" w:rsidP="00856B6E">
            <w:pPr>
              <w:widowControl w:val="0"/>
              <w:autoSpaceDE w:val="0"/>
              <w:autoSpaceDN w:val="0"/>
              <w:adjustRightInd w:val="0"/>
              <w:spacing w:line="240" w:lineRule="auto"/>
              <w:rPr>
                <w:rFonts w:ascii="Times New Roman" w:eastAsiaTheme="minorHAnsi" w:hAnsi="Times New Roman" w:cs="Times New Roman"/>
                <w:color w:val="FF0000"/>
                <w:sz w:val="20"/>
                <w:szCs w:val="20"/>
                <w:lang w:eastAsia="en-US"/>
              </w:rPr>
            </w:pPr>
            <w:r w:rsidRPr="00900791">
              <w:rPr>
                <w:rFonts w:ascii="Times New Roman" w:eastAsiaTheme="minorHAnsi" w:hAnsi="Times New Roman" w:cs="Times New Roman"/>
                <w:color w:val="000000"/>
                <w:sz w:val="20"/>
                <w:szCs w:val="20"/>
                <w:lang w:eastAsia="en-US"/>
              </w:rPr>
              <w:t xml:space="preserve">Курган               </w:t>
            </w:r>
            <w:r w:rsidRPr="00900791">
              <w:rPr>
                <w:rFonts w:ascii="Times New Roman" w:eastAsiaTheme="minorHAnsi" w:hAnsi="Times New Roman" w:cs="Times New Roman"/>
                <w:color w:val="000000"/>
                <w:sz w:val="20"/>
                <w:szCs w:val="20"/>
                <w:lang w:eastAsia="en-US"/>
              </w:rPr>
              <w:br/>
              <w:t>"Яблочный I"</w:t>
            </w:r>
          </w:p>
        </w:tc>
        <w:tc>
          <w:tcPr>
            <w:tcW w:w="1985" w:type="dxa"/>
            <w:tcBorders>
              <w:top w:val="single" w:sz="6" w:space="0" w:color="auto"/>
              <w:left w:val="single" w:sz="6" w:space="0" w:color="auto"/>
              <w:bottom w:val="single" w:sz="6" w:space="0" w:color="auto"/>
              <w:right w:val="single" w:sz="6" w:space="0" w:color="auto"/>
            </w:tcBorders>
          </w:tcPr>
          <w:p w:rsidR="00856B6E" w:rsidRPr="00900791" w:rsidRDefault="00900791" w:rsidP="00856B6E">
            <w:pPr>
              <w:widowControl w:val="0"/>
              <w:autoSpaceDE w:val="0"/>
              <w:autoSpaceDN w:val="0"/>
              <w:adjustRightInd w:val="0"/>
              <w:spacing w:line="240" w:lineRule="auto"/>
              <w:rPr>
                <w:rFonts w:ascii="Times New Roman" w:eastAsiaTheme="minorHAnsi" w:hAnsi="Times New Roman" w:cs="Times New Roman"/>
                <w:color w:val="FF0000"/>
                <w:sz w:val="20"/>
                <w:szCs w:val="20"/>
                <w:lang w:eastAsia="en-US"/>
              </w:rPr>
            </w:pPr>
            <w:r w:rsidRPr="00900791">
              <w:rPr>
                <w:rFonts w:ascii="Times New Roman" w:eastAsiaTheme="minorHAnsi" w:hAnsi="Times New Roman" w:cs="Times New Roman"/>
                <w:color w:val="000000"/>
                <w:sz w:val="20"/>
                <w:szCs w:val="20"/>
                <w:lang w:eastAsia="en-US"/>
              </w:rPr>
              <w:t>3,8 км к ВЮВ от х.Яблочного</w:t>
            </w:r>
          </w:p>
        </w:tc>
        <w:tc>
          <w:tcPr>
            <w:tcW w:w="3685" w:type="dxa"/>
            <w:tcBorders>
              <w:top w:val="single" w:sz="6" w:space="0" w:color="auto"/>
              <w:left w:val="single" w:sz="6" w:space="0" w:color="auto"/>
              <w:bottom w:val="single" w:sz="6" w:space="0" w:color="auto"/>
              <w:right w:val="single" w:sz="6" w:space="0" w:color="auto"/>
            </w:tcBorders>
          </w:tcPr>
          <w:p w:rsidR="00856B6E" w:rsidRPr="00C05266" w:rsidRDefault="00856B6E" w:rsidP="00856B6E">
            <w:pPr>
              <w:widowControl w:val="0"/>
              <w:autoSpaceDE w:val="0"/>
              <w:autoSpaceDN w:val="0"/>
              <w:adjustRightInd w:val="0"/>
              <w:spacing w:line="240" w:lineRule="auto"/>
              <w:rPr>
                <w:rFonts w:ascii="Times New Roman" w:eastAsiaTheme="minorHAnsi" w:hAnsi="Times New Roman" w:cs="Times New Roman"/>
                <w:color w:val="FF0000"/>
                <w:sz w:val="20"/>
                <w:szCs w:val="20"/>
                <w:lang w:eastAsia="en-US"/>
              </w:rPr>
            </w:pPr>
            <w:r w:rsidRPr="00627A3C">
              <w:rPr>
                <w:rFonts w:ascii="Times New Roman" w:eastAsiaTheme="minorHAnsi" w:hAnsi="Times New Roman" w:cs="Times New Roman"/>
                <w:sz w:val="20"/>
                <w:szCs w:val="20"/>
                <w:lang w:eastAsia="en-US"/>
              </w:rPr>
              <w:t>Постановление Главы Администрации Ростовской области от 21.02.1997 № 51</w:t>
            </w:r>
          </w:p>
        </w:tc>
      </w:tr>
      <w:tr w:rsidR="00856B6E" w:rsidRPr="00C05266" w:rsidTr="00856B6E">
        <w:tc>
          <w:tcPr>
            <w:tcW w:w="426" w:type="dxa"/>
            <w:tcBorders>
              <w:top w:val="single" w:sz="6" w:space="0" w:color="auto"/>
              <w:left w:val="single" w:sz="6" w:space="0" w:color="auto"/>
              <w:bottom w:val="single" w:sz="6" w:space="0" w:color="auto"/>
              <w:right w:val="single" w:sz="6" w:space="0" w:color="auto"/>
            </w:tcBorders>
          </w:tcPr>
          <w:p w:rsidR="00856B6E" w:rsidRPr="00627A3C" w:rsidRDefault="00856B6E" w:rsidP="00856B6E">
            <w:pPr>
              <w:widowControl w:val="0"/>
              <w:autoSpaceDE w:val="0"/>
              <w:autoSpaceDN w:val="0"/>
              <w:adjustRightInd w:val="0"/>
              <w:spacing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17</w:t>
            </w:r>
          </w:p>
        </w:tc>
        <w:tc>
          <w:tcPr>
            <w:tcW w:w="708" w:type="dxa"/>
            <w:tcBorders>
              <w:top w:val="single" w:sz="6" w:space="0" w:color="auto"/>
              <w:left w:val="single" w:sz="6" w:space="0" w:color="auto"/>
              <w:bottom w:val="single" w:sz="6" w:space="0" w:color="auto"/>
              <w:right w:val="single" w:sz="6" w:space="0" w:color="auto"/>
            </w:tcBorders>
          </w:tcPr>
          <w:p w:rsidR="00856B6E" w:rsidRPr="00856B6E" w:rsidRDefault="00856B6E" w:rsidP="00856B6E">
            <w:pPr>
              <w:widowControl w:val="0"/>
              <w:autoSpaceDE w:val="0"/>
              <w:autoSpaceDN w:val="0"/>
              <w:adjustRightInd w:val="0"/>
              <w:spacing w:line="240" w:lineRule="auto"/>
              <w:jc w:val="center"/>
              <w:rPr>
                <w:rFonts w:ascii="Times New Roman" w:eastAsia="Times New Roman" w:hAnsi="Times New Roman" w:cs="Times New Roman"/>
                <w:bCs/>
                <w:sz w:val="20"/>
                <w:szCs w:val="20"/>
                <w:lang w:val="en-US"/>
              </w:rPr>
            </w:pPr>
            <w:r>
              <w:rPr>
                <w:rFonts w:ascii="Times New Roman" w:eastAsia="Times New Roman" w:hAnsi="Times New Roman" w:cs="Times New Roman"/>
                <w:bCs/>
                <w:sz w:val="20"/>
                <w:szCs w:val="20"/>
                <w:lang w:val="en-US"/>
              </w:rPr>
              <w:t>274</w:t>
            </w:r>
          </w:p>
        </w:tc>
        <w:tc>
          <w:tcPr>
            <w:tcW w:w="2268" w:type="dxa"/>
            <w:tcBorders>
              <w:top w:val="single" w:sz="6" w:space="0" w:color="auto"/>
              <w:left w:val="single" w:sz="6" w:space="0" w:color="auto"/>
              <w:bottom w:val="single" w:sz="6" w:space="0" w:color="auto"/>
              <w:right w:val="single" w:sz="6" w:space="0" w:color="auto"/>
            </w:tcBorders>
          </w:tcPr>
          <w:p w:rsidR="00856B6E" w:rsidRPr="00900791" w:rsidRDefault="00900791" w:rsidP="00856B6E">
            <w:pPr>
              <w:widowControl w:val="0"/>
              <w:autoSpaceDE w:val="0"/>
              <w:autoSpaceDN w:val="0"/>
              <w:adjustRightInd w:val="0"/>
              <w:spacing w:line="240" w:lineRule="auto"/>
              <w:rPr>
                <w:rFonts w:ascii="Times New Roman" w:eastAsiaTheme="minorHAnsi" w:hAnsi="Times New Roman" w:cs="Times New Roman"/>
                <w:color w:val="FF0000"/>
                <w:sz w:val="20"/>
                <w:szCs w:val="20"/>
                <w:lang w:eastAsia="en-US"/>
              </w:rPr>
            </w:pPr>
            <w:r w:rsidRPr="00900791">
              <w:rPr>
                <w:rFonts w:ascii="Times New Roman" w:eastAsiaTheme="minorHAnsi" w:hAnsi="Times New Roman" w:cs="Times New Roman"/>
                <w:color w:val="000000"/>
                <w:sz w:val="20"/>
                <w:szCs w:val="20"/>
                <w:lang w:eastAsia="en-US"/>
              </w:rPr>
              <w:t xml:space="preserve">Курганная группа      </w:t>
            </w:r>
            <w:r w:rsidRPr="00900791">
              <w:rPr>
                <w:rFonts w:ascii="Times New Roman" w:eastAsiaTheme="minorHAnsi" w:hAnsi="Times New Roman" w:cs="Times New Roman"/>
                <w:color w:val="000000"/>
                <w:sz w:val="20"/>
                <w:szCs w:val="20"/>
                <w:lang w:eastAsia="en-US"/>
              </w:rPr>
              <w:br/>
              <w:t xml:space="preserve">"Яблочный II"            </w:t>
            </w:r>
            <w:r w:rsidRPr="00900791">
              <w:rPr>
                <w:rFonts w:ascii="Times New Roman" w:eastAsiaTheme="minorHAnsi" w:hAnsi="Times New Roman" w:cs="Times New Roman"/>
                <w:color w:val="000000"/>
                <w:sz w:val="20"/>
                <w:szCs w:val="20"/>
                <w:lang w:eastAsia="en-US"/>
              </w:rPr>
              <w:br/>
              <w:t>(27 курганов)</w:t>
            </w:r>
          </w:p>
        </w:tc>
        <w:tc>
          <w:tcPr>
            <w:tcW w:w="1985" w:type="dxa"/>
            <w:tcBorders>
              <w:top w:val="single" w:sz="6" w:space="0" w:color="auto"/>
              <w:left w:val="single" w:sz="6" w:space="0" w:color="auto"/>
              <w:bottom w:val="single" w:sz="6" w:space="0" w:color="auto"/>
              <w:right w:val="single" w:sz="6" w:space="0" w:color="auto"/>
            </w:tcBorders>
          </w:tcPr>
          <w:p w:rsidR="00856B6E" w:rsidRPr="00900791" w:rsidRDefault="00900791" w:rsidP="00856B6E">
            <w:pPr>
              <w:widowControl w:val="0"/>
              <w:autoSpaceDE w:val="0"/>
              <w:autoSpaceDN w:val="0"/>
              <w:adjustRightInd w:val="0"/>
              <w:spacing w:line="240" w:lineRule="auto"/>
              <w:rPr>
                <w:rFonts w:ascii="Times New Roman" w:eastAsiaTheme="minorHAnsi" w:hAnsi="Times New Roman" w:cs="Times New Roman"/>
                <w:color w:val="FF0000"/>
                <w:sz w:val="20"/>
                <w:szCs w:val="20"/>
                <w:lang w:eastAsia="en-US"/>
              </w:rPr>
            </w:pPr>
            <w:r w:rsidRPr="00900791">
              <w:rPr>
                <w:rFonts w:ascii="Times New Roman" w:eastAsiaTheme="minorHAnsi" w:hAnsi="Times New Roman" w:cs="Times New Roman"/>
                <w:color w:val="000000"/>
                <w:sz w:val="20"/>
                <w:szCs w:val="20"/>
                <w:lang w:eastAsia="en-US"/>
              </w:rPr>
              <w:t>7,5 км к ЮВ от х.Яблочного</w:t>
            </w:r>
          </w:p>
        </w:tc>
        <w:tc>
          <w:tcPr>
            <w:tcW w:w="3685" w:type="dxa"/>
            <w:tcBorders>
              <w:top w:val="single" w:sz="6" w:space="0" w:color="auto"/>
              <w:left w:val="single" w:sz="6" w:space="0" w:color="auto"/>
              <w:bottom w:val="single" w:sz="6" w:space="0" w:color="auto"/>
              <w:right w:val="single" w:sz="6" w:space="0" w:color="auto"/>
            </w:tcBorders>
          </w:tcPr>
          <w:p w:rsidR="00856B6E" w:rsidRPr="00C05266" w:rsidRDefault="00856B6E" w:rsidP="00856B6E">
            <w:pPr>
              <w:widowControl w:val="0"/>
              <w:autoSpaceDE w:val="0"/>
              <w:autoSpaceDN w:val="0"/>
              <w:adjustRightInd w:val="0"/>
              <w:spacing w:line="240" w:lineRule="auto"/>
              <w:rPr>
                <w:rFonts w:ascii="Times New Roman" w:eastAsiaTheme="minorHAnsi" w:hAnsi="Times New Roman" w:cs="Times New Roman"/>
                <w:color w:val="FF0000"/>
                <w:sz w:val="20"/>
                <w:szCs w:val="20"/>
                <w:lang w:eastAsia="en-US"/>
              </w:rPr>
            </w:pPr>
            <w:r w:rsidRPr="00627A3C">
              <w:rPr>
                <w:rFonts w:ascii="Times New Roman" w:eastAsiaTheme="minorHAnsi" w:hAnsi="Times New Roman" w:cs="Times New Roman"/>
                <w:sz w:val="20"/>
                <w:szCs w:val="20"/>
                <w:lang w:eastAsia="en-US"/>
              </w:rPr>
              <w:t>Постановление Главы Администрации Ростовской области от 21.02.1997 № 51</w:t>
            </w:r>
          </w:p>
        </w:tc>
      </w:tr>
      <w:tr w:rsidR="00856B6E" w:rsidRPr="00C05266" w:rsidTr="00856B6E">
        <w:tc>
          <w:tcPr>
            <w:tcW w:w="426" w:type="dxa"/>
            <w:tcBorders>
              <w:top w:val="single" w:sz="6" w:space="0" w:color="auto"/>
              <w:left w:val="single" w:sz="6" w:space="0" w:color="auto"/>
              <w:bottom w:val="single" w:sz="6" w:space="0" w:color="auto"/>
              <w:right w:val="single" w:sz="6" w:space="0" w:color="auto"/>
            </w:tcBorders>
          </w:tcPr>
          <w:p w:rsidR="00856B6E" w:rsidRPr="00627A3C" w:rsidRDefault="00856B6E" w:rsidP="00856B6E">
            <w:pPr>
              <w:widowControl w:val="0"/>
              <w:autoSpaceDE w:val="0"/>
              <w:autoSpaceDN w:val="0"/>
              <w:adjustRightInd w:val="0"/>
              <w:spacing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18</w:t>
            </w:r>
          </w:p>
        </w:tc>
        <w:tc>
          <w:tcPr>
            <w:tcW w:w="708" w:type="dxa"/>
            <w:tcBorders>
              <w:top w:val="single" w:sz="6" w:space="0" w:color="auto"/>
              <w:left w:val="single" w:sz="6" w:space="0" w:color="auto"/>
              <w:bottom w:val="single" w:sz="6" w:space="0" w:color="auto"/>
              <w:right w:val="single" w:sz="6" w:space="0" w:color="auto"/>
            </w:tcBorders>
          </w:tcPr>
          <w:p w:rsidR="00856B6E" w:rsidRPr="00856B6E" w:rsidRDefault="00856B6E" w:rsidP="00856B6E">
            <w:pPr>
              <w:widowControl w:val="0"/>
              <w:autoSpaceDE w:val="0"/>
              <w:autoSpaceDN w:val="0"/>
              <w:adjustRightInd w:val="0"/>
              <w:spacing w:line="240" w:lineRule="auto"/>
              <w:jc w:val="center"/>
              <w:rPr>
                <w:rFonts w:ascii="Times New Roman" w:eastAsia="Times New Roman" w:hAnsi="Times New Roman" w:cs="Times New Roman"/>
                <w:bCs/>
                <w:sz w:val="20"/>
                <w:szCs w:val="20"/>
                <w:lang w:val="en-US"/>
              </w:rPr>
            </w:pPr>
            <w:r>
              <w:rPr>
                <w:rFonts w:ascii="Times New Roman" w:eastAsia="Times New Roman" w:hAnsi="Times New Roman" w:cs="Times New Roman"/>
                <w:bCs/>
                <w:sz w:val="20"/>
                <w:szCs w:val="20"/>
                <w:lang w:val="en-US"/>
              </w:rPr>
              <w:t>275</w:t>
            </w:r>
          </w:p>
        </w:tc>
        <w:tc>
          <w:tcPr>
            <w:tcW w:w="2268" w:type="dxa"/>
            <w:tcBorders>
              <w:top w:val="single" w:sz="6" w:space="0" w:color="auto"/>
              <w:left w:val="single" w:sz="6" w:space="0" w:color="auto"/>
              <w:bottom w:val="single" w:sz="6" w:space="0" w:color="auto"/>
              <w:right w:val="single" w:sz="6" w:space="0" w:color="auto"/>
            </w:tcBorders>
          </w:tcPr>
          <w:p w:rsidR="00856B6E" w:rsidRPr="00900791" w:rsidRDefault="00900791" w:rsidP="00856B6E">
            <w:pPr>
              <w:widowControl w:val="0"/>
              <w:autoSpaceDE w:val="0"/>
              <w:autoSpaceDN w:val="0"/>
              <w:adjustRightInd w:val="0"/>
              <w:spacing w:line="240" w:lineRule="auto"/>
              <w:rPr>
                <w:rFonts w:ascii="Times New Roman" w:eastAsiaTheme="minorHAnsi" w:hAnsi="Times New Roman" w:cs="Times New Roman"/>
                <w:color w:val="FF0000"/>
                <w:sz w:val="20"/>
                <w:szCs w:val="20"/>
                <w:lang w:eastAsia="en-US"/>
              </w:rPr>
            </w:pPr>
            <w:r w:rsidRPr="00900791">
              <w:rPr>
                <w:rFonts w:ascii="Times New Roman" w:eastAsiaTheme="minorHAnsi" w:hAnsi="Times New Roman" w:cs="Times New Roman"/>
                <w:color w:val="000000"/>
                <w:sz w:val="20"/>
                <w:szCs w:val="20"/>
                <w:lang w:eastAsia="en-US"/>
              </w:rPr>
              <w:t xml:space="preserve">Курганная группа      </w:t>
            </w:r>
            <w:r w:rsidRPr="00900791">
              <w:rPr>
                <w:rFonts w:ascii="Times New Roman" w:eastAsiaTheme="minorHAnsi" w:hAnsi="Times New Roman" w:cs="Times New Roman"/>
                <w:color w:val="000000"/>
                <w:sz w:val="20"/>
                <w:szCs w:val="20"/>
                <w:lang w:eastAsia="en-US"/>
              </w:rPr>
              <w:br/>
              <w:t xml:space="preserve">"Яблочный III"            </w:t>
            </w:r>
            <w:r w:rsidRPr="00900791">
              <w:rPr>
                <w:rFonts w:ascii="Times New Roman" w:eastAsiaTheme="minorHAnsi" w:hAnsi="Times New Roman" w:cs="Times New Roman"/>
                <w:color w:val="000000"/>
                <w:sz w:val="20"/>
                <w:szCs w:val="20"/>
                <w:lang w:eastAsia="en-US"/>
              </w:rPr>
              <w:br/>
              <w:t>(6 курганов)</w:t>
            </w:r>
          </w:p>
        </w:tc>
        <w:tc>
          <w:tcPr>
            <w:tcW w:w="1985" w:type="dxa"/>
            <w:tcBorders>
              <w:top w:val="single" w:sz="6" w:space="0" w:color="auto"/>
              <w:left w:val="single" w:sz="6" w:space="0" w:color="auto"/>
              <w:bottom w:val="single" w:sz="6" w:space="0" w:color="auto"/>
              <w:right w:val="single" w:sz="6" w:space="0" w:color="auto"/>
            </w:tcBorders>
          </w:tcPr>
          <w:p w:rsidR="00856B6E" w:rsidRPr="00900791" w:rsidRDefault="00900791" w:rsidP="00856B6E">
            <w:pPr>
              <w:widowControl w:val="0"/>
              <w:autoSpaceDE w:val="0"/>
              <w:autoSpaceDN w:val="0"/>
              <w:adjustRightInd w:val="0"/>
              <w:spacing w:line="240" w:lineRule="auto"/>
              <w:rPr>
                <w:rFonts w:ascii="Times New Roman" w:eastAsiaTheme="minorHAnsi" w:hAnsi="Times New Roman" w:cs="Times New Roman"/>
                <w:color w:val="FF0000"/>
                <w:sz w:val="20"/>
                <w:szCs w:val="20"/>
                <w:lang w:eastAsia="en-US"/>
              </w:rPr>
            </w:pPr>
            <w:r w:rsidRPr="00900791">
              <w:rPr>
                <w:rFonts w:ascii="Times New Roman" w:eastAsiaTheme="minorHAnsi" w:hAnsi="Times New Roman" w:cs="Times New Roman"/>
                <w:color w:val="000000"/>
                <w:sz w:val="20"/>
                <w:szCs w:val="20"/>
                <w:lang w:eastAsia="en-US"/>
              </w:rPr>
              <w:t>6,0 км к ВЮВ от х.Яблочного</w:t>
            </w:r>
          </w:p>
        </w:tc>
        <w:tc>
          <w:tcPr>
            <w:tcW w:w="3685" w:type="dxa"/>
            <w:tcBorders>
              <w:top w:val="single" w:sz="6" w:space="0" w:color="auto"/>
              <w:left w:val="single" w:sz="6" w:space="0" w:color="auto"/>
              <w:bottom w:val="single" w:sz="6" w:space="0" w:color="auto"/>
              <w:right w:val="single" w:sz="6" w:space="0" w:color="auto"/>
            </w:tcBorders>
          </w:tcPr>
          <w:p w:rsidR="00856B6E" w:rsidRPr="00C05266" w:rsidRDefault="00856B6E" w:rsidP="00856B6E">
            <w:pPr>
              <w:widowControl w:val="0"/>
              <w:autoSpaceDE w:val="0"/>
              <w:autoSpaceDN w:val="0"/>
              <w:adjustRightInd w:val="0"/>
              <w:spacing w:line="240" w:lineRule="auto"/>
              <w:rPr>
                <w:rFonts w:ascii="Times New Roman" w:eastAsiaTheme="minorHAnsi" w:hAnsi="Times New Roman" w:cs="Times New Roman"/>
                <w:color w:val="FF0000"/>
                <w:sz w:val="20"/>
                <w:szCs w:val="20"/>
                <w:lang w:eastAsia="en-US"/>
              </w:rPr>
            </w:pPr>
            <w:r w:rsidRPr="00627A3C">
              <w:rPr>
                <w:rFonts w:ascii="Times New Roman" w:eastAsiaTheme="minorHAnsi" w:hAnsi="Times New Roman" w:cs="Times New Roman"/>
                <w:sz w:val="20"/>
                <w:szCs w:val="20"/>
                <w:lang w:eastAsia="en-US"/>
              </w:rPr>
              <w:t>Постановление Главы Администрации Ростовской области от 21.02.1997 № 51</w:t>
            </w:r>
          </w:p>
        </w:tc>
      </w:tr>
      <w:tr w:rsidR="00856B6E" w:rsidRPr="00C05266" w:rsidTr="00856B6E">
        <w:tc>
          <w:tcPr>
            <w:tcW w:w="426" w:type="dxa"/>
            <w:tcBorders>
              <w:top w:val="single" w:sz="6" w:space="0" w:color="auto"/>
              <w:left w:val="single" w:sz="6" w:space="0" w:color="auto"/>
              <w:bottom w:val="single" w:sz="6" w:space="0" w:color="auto"/>
              <w:right w:val="single" w:sz="6" w:space="0" w:color="auto"/>
            </w:tcBorders>
          </w:tcPr>
          <w:p w:rsidR="00856B6E" w:rsidRPr="00627A3C" w:rsidRDefault="00856B6E" w:rsidP="00856B6E">
            <w:pPr>
              <w:widowControl w:val="0"/>
              <w:autoSpaceDE w:val="0"/>
              <w:autoSpaceDN w:val="0"/>
              <w:adjustRightInd w:val="0"/>
              <w:spacing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19</w:t>
            </w:r>
          </w:p>
        </w:tc>
        <w:tc>
          <w:tcPr>
            <w:tcW w:w="708" w:type="dxa"/>
            <w:tcBorders>
              <w:top w:val="single" w:sz="6" w:space="0" w:color="auto"/>
              <w:left w:val="single" w:sz="6" w:space="0" w:color="auto"/>
              <w:bottom w:val="single" w:sz="6" w:space="0" w:color="auto"/>
              <w:right w:val="single" w:sz="6" w:space="0" w:color="auto"/>
            </w:tcBorders>
          </w:tcPr>
          <w:p w:rsidR="00856B6E" w:rsidRPr="00856B6E" w:rsidRDefault="00856B6E" w:rsidP="00856B6E">
            <w:pPr>
              <w:widowControl w:val="0"/>
              <w:autoSpaceDE w:val="0"/>
              <w:autoSpaceDN w:val="0"/>
              <w:adjustRightInd w:val="0"/>
              <w:spacing w:line="240" w:lineRule="auto"/>
              <w:jc w:val="center"/>
              <w:rPr>
                <w:rFonts w:ascii="Times New Roman" w:eastAsia="Times New Roman" w:hAnsi="Times New Roman" w:cs="Times New Roman"/>
                <w:bCs/>
                <w:sz w:val="20"/>
                <w:szCs w:val="20"/>
                <w:lang w:val="en-US"/>
              </w:rPr>
            </w:pPr>
            <w:r>
              <w:rPr>
                <w:rFonts w:ascii="Times New Roman" w:eastAsia="Times New Roman" w:hAnsi="Times New Roman" w:cs="Times New Roman"/>
                <w:bCs/>
                <w:sz w:val="20"/>
                <w:szCs w:val="20"/>
                <w:lang w:val="en-US"/>
              </w:rPr>
              <w:t>273</w:t>
            </w:r>
          </w:p>
        </w:tc>
        <w:tc>
          <w:tcPr>
            <w:tcW w:w="2268" w:type="dxa"/>
            <w:tcBorders>
              <w:top w:val="single" w:sz="6" w:space="0" w:color="auto"/>
              <w:left w:val="single" w:sz="6" w:space="0" w:color="auto"/>
              <w:bottom w:val="single" w:sz="6" w:space="0" w:color="auto"/>
              <w:right w:val="single" w:sz="6" w:space="0" w:color="auto"/>
            </w:tcBorders>
          </w:tcPr>
          <w:p w:rsidR="00856B6E" w:rsidRPr="00900791" w:rsidRDefault="00900791" w:rsidP="00856B6E">
            <w:pPr>
              <w:widowControl w:val="0"/>
              <w:autoSpaceDE w:val="0"/>
              <w:autoSpaceDN w:val="0"/>
              <w:adjustRightInd w:val="0"/>
              <w:spacing w:line="240" w:lineRule="auto"/>
              <w:rPr>
                <w:rFonts w:ascii="Times New Roman" w:eastAsiaTheme="minorHAnsi" w:hAnsi="Times New Roman" w:cs="Times New Roman"/>
                <w:color w:val="FF0000"/>
                <w:sz w:val="20"/>
                <w:szCs w:val="20"/>
                <w:lang w:eastAsia="en-US"/>
              </w:rPr>
            </w:pPr>
            <w:r w:rsidRPr="00900791">
              <w:rPr>
                <w:rFonts w:ascii="Times New Roman" w:eastAsiaTheme="minorHAnsi" w:hAnsi="Times New Roman" w:cs="Times New Roman"/>
                <w:color w:val="000000"/>
                <w:sz w:val="20"/>
                <w:szCs w:val="20"/>
                <w:lang w:eastAsia="en-US"/>
              </w:rPr>
              <w:t xml:space="preserve">Курган               </w:t>
            </w:r>
            <w:r w:rsidRPr="00900791">
              <w:rPr>
                <w:rFonts w:ascii="Times New Roman" w:eastAsiaTheme="minorHAnsi" w:hAnsi="Times New Roman" w:cs="Times New Roman"/>
                <w:color w:val="000000"/>
                <w:sz w:val="20"/>
                <w:szCs w:val="20"/>
                <w:lang w:eastAsia="en-US"/>
              </w:rPr>
              <w:br/>
              <w:t>"Яблочный IV"</w:t>
            </w:r>
          </w:p>
        </w:tc>
        <w:tc>
          <w:tcPr>
            <w:tcW w:w="1985" w:type="dxa"/>
            <w:tcBorders>
              <w:top w:val="single" w:sz="6" w:space="0" w:color="auto"/>
              <w:left w:val="single" w:sz="6" w:space="0" w:color="auto"/>
              <w:bottom w:val="single" w:sz="6" w:space="0" w:color="auto"/>
              <w:right w:val="single" w:sz="6" w:space="0" w:color="auto"/>
            </w:tcBorders>
          </w:tcPr>
          <w:p w:rsidR="00856B6E" w:rsidRPr="00900791" w:rsidRDefault="00900791" w:rsidP="00856B6E">
            <w:pPr>
              <w:widowControl w:val="0"/>
              <w:autoSpaceDE w:val="0"/>
              <w:autoSpaceDN w:val="0"/>
              <w:adjustRightInd w:val="0"/>
              <w:spacing w:line="240" w:lineRule="auto"/>
              <w:rPr>
                <w:rFonts w:ascii="Times New Roman" w:eastAsiaTheme="minorHAnsi" w:hAnsi="Times New Roman" w:cs="Times New Roman"/>
                <w:color w:val="FF0000"/>
                <w:sz w:val="20"/>
                <w:szCs w:val="20"/>
                <w:lang w:eastAsia="en-US"/>
              </w:rPr>
            </w:pPr>
            <w:r w:rsidRPr="00900791">
              <w:rPr>
                <w:rFonts w:ascii="Times New Roman" w:eastAsiaTheme="minorHAnsi" w:hAnsi="Times New Roman" w:cs="Times New Roman"/>
                <w:color w:val="000000"/>
                <w:sz w:val="20"/>
                <w:szCs w:val="20"/>
                <w:lang w:eastAsia="en-US"/>
              </w:rPr>
              <w:t>1,8 км к ЮЮЗ от х.Яблочного</w:t>
            </w:r>
          </w:p>
        </w:tc>
        <w:tc>
          <w:tcPr>
            <w:tcW w:w="3685" w:type="dxa"/>
            <w:tcBorders>
              <w:top w:val="single" w:sz="6" w:space="0" w:color="auto"/>
              <w:left w:val="single" w:sz="6" w:space="0" w:color="auto"/>
              <w:bottom w:val="single" w:sz="6" w:space="0" w:color="auto"/>
              <w:right w:val="single" w:sz="6" w:space="0" w:color="auto"/>
            </w:tcBorders>
          </w:tcPr>
          <w:p w:rsidR="00856B6E" w:rsidRPr="00C05266" w:rsidRDefault="00856B6E" w:rsidP="00856B6E">
            <w:pPr>
              <w:widowControl w:val="0"/>
              <w:autoSpaceDE w:val="0"/>
              <w:autoSpaceDN w:val="0"/>
              <w:adjustRightInd w:val="0"/>
              <w:spacing w:line="240" w:lineRule="auto"/>
              <w:rPr>
                <w:rFonts w:ascii="Times New Roman" w:eastAsiaTheme="minorHAnsi" w:hAnsi="Times New Roman" w:cs="Times New Roman"/>
                <w:color w:val="FF0000"/>
                <w:sz w:val="20"/>
                <w:szCs w:val="20"/>
                <w:lang w:eastAsia="en-US"/>
              </w:rPr>
            </w:pPr>
            <w:r w:rsidRPr="00627A3C">
              <w:rPr>
                <w:rFonts w:ascii="Times New Roman" w:eastAsiaTheme="minorHAnsi" w:hAnsi="Times New Roman" w:cs="Times New Roman"/>
                <w:sz w:val="20"/>
                <w:szCs w:val="20"/>
                <w:lang w:eastAsia="en-US"/>
              </w:rPr>
              <w:t>Постановление Главы Администрации Ростовской области от 21.02.1997 № 51</w:t>
            </w:r>
          </w:p>
        </w:tc>
      </w:tr>
      <w:tr w:rsidR="00856B6E" w:rsidRPr="00C05266" w:rsidTr="00856B6E">
        <w:tc>
          <w:tcPr>
            <w:tcW w:w="426" w:type="dxa"/>
            <w:tcBorders>
              <w:top w:val="single" w:sz="6" w:space="0" w:color="auto"/>
              <w:left w:val="single" w:sz="6" w:space="0" w:color="auto"/>
              <w:bottom w:val="single" w:sz="6" w:space="0" w:color="auto"/>
              <w:right w:val="single" w:sz="6" w:space="0" w:color="auto"/>
            </w:tcBorders>
          </w:tcPr>
          <w:p w:rsidR="00856B6E" w:rsidRPr="00627A3C" w:rsidRDefault="00856B6E" w:rsidP="00856B6E">
            <w:pPr>
              <w:widowControl w:val="0"/>
              <w:autoSpaceDE w:val="0"/>
              <w:autoSpaceDN w:val="0"/>
              <w:adjustRightInd w:val="0"/>
              <w:spacing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w:t>
            </w:r>
          </w:p>
        </w:tc>
        <w:tc>
          <w:tcPr>
            <w:tcW w:w="708" w:type="dxa"/>
            <w:tcBorders>
              <w:top w:val="single" w:sz="6" w:space="0" w:color="auto"/>
              <w:left w:val="single" w:sz="6" w:space="0" w:color="auto"/>
              <w:bottom w:val="single" w:sz="6" w:space="0" w:color="auto"/>
              <w:right w:val="single" w:sz="6" w:space="0" w:color="auto"/>
            </w:tcBorders>
          </w:tcPr>
          <w:p w:rsidR="00856B6E" w:rsidRPr="00856B6E" w:rsidRDefault="00856B6E" w:rsidP="00856B6E">
            <w:pPr>
              <w:widowControl w:val="0"/>
              <w:autoSpaceDE w:val="0"/>
              <w:autoSpaceDN w:val="0"/>
              <w:adjustRightInd w:val="0"/>
              <w:spacing w:line="240" w:lineRule="auto"/>
              <w:jc w:val="center"/>
              <w:rPr>
                <w:rFonts w:ascii="Times New Roman" w:eastAsia="Times New Roman" w:hAnsi="Times New Roman" w:cs="Times New Roman"/>
                <w:bCs/>
                <w:sz w:val="20"/>
                <w:szCs w:val="20"/>
                <w:lang w:val="en-US"/>
              </w:rPr>
            </w:pPr>
          </w:p>
        </w:tc>
        <w:tc>
          <w:tcPr>
            <w:tcW w:w="2268" w:type="dxa"/>
            <w:tcBorders>
              <w:top w:val="single" w:sz="6" w:space="0" w:color="auto"/>
              <w:left w:val="single" w:sz="6" w:space="0" w:color="auto"/>
              <w:bottom w:val="single" w:sz="6" w:space="0" w:color="auto"/>
              <w:right w:val="single" w:sz="6" w:space="0" w:color="auto"/>
            </w:tcBorders>
          </w:tcPr>
          <w:p w:rsidR="00856B6E" w:rsidRPr="00900791" w:rsidRDefault="00900791" w:rsidP="00856B6E">
            <w:pPr>
              <w:widowControl w:val="0"/>
              <w:autoSpaceDE w:val="0"/>
              <w:autoSpaceDN w:val="0"/>
              <w:adjustRightInd w:val="0"/>
              <w:spacing w:line="240" w:lineRule="auto"/>
              <w:rPr>
                <w:rFonts w:ascii="Times New Roman" w:eastAsiaTheme="minorHAnsi" w:hAnsi="Times New Roman" w:cs="Times New Roman"/>
                <w:color w:val="FF0000"/>
                <w:sz w:val="20"/>
                <w:szCs w:val="20"/>
                <w:lang w:eastAsia="en-US"/>
              </w:rPr>
            </w:pPr>
            <w:r w:rsidRPr="00900791">
              <w:rPr>
                <w:rFonts w:ascii="Times New Roman" w:eastAsiaTheme="minorHAnsi" w:hAnsi="Times New Roman" w:cs="Times New Roman"/>
                <w:color w:val="000000"/>
                <w:sz w:val="20"/>
                <w:szCs w:val="20"/>
                <w:lang w:eastAsia="en-US"/>
              </w:rPr>
              <w:t xml:space="preserve">Курганный могильник      </w:t>
            </w:r>
            <w:r w:rsidRPr="00900791">
              <w:rPr>
                <w:rFonts w:ascii="Times New Roman" w:eastAsiaTheme="minorHAnsi" w:hAnsi="Times New Roman" w:cs="Times New Roman"/>
                <w:color w:val="000000"/>
                <w:sz w:val="20"/>
                <w:szCs w:val="20"/>
                <w:lang w:eastAsia="en-US"/>
              </w:rPr>
              <w:br/>
              <w:t>"Кудиновский ХIII"</w:t>
            </w:r>
          </w:p>
        </w:tc>
        <w:tc>
          <w:tcPr>
            <w:tcW w:w="1985" w:type="dxa"/>
            <w:tcBorders>
              <w:top w:val="single" w:sz="6" w:space="0" w:color="auto"/>
              <w:left w:val="single" w:sz="6" w:space="0" w:color="auto"/>
              <w:bottom w:val="single" w:sz="6" w:space="0" w:color="auto"/>
              <w:right w:val="single" w:sz="6" w:space="0" w:color="auto"/>
            </w:tcBorders>
          </w:tcPr>
          <w:p w:rsidR="00856B6E" w:rsidRPr="00900791" w:rsidRDefault="00900791" w:rsidP="00856B6E">
            <w:pPr>
              <w:widowControl w:val="0"/>
              <w:autoSpaceDE w:val="0"/>
              <w:autoSpaceDN w:val="0"/>
              <w:adjustRightInd w:val="0"/>
              <w:spacing w:line="240" w:lineRule="auto"/>
              <w:rPr>
                <w:rFonts w:ascii="Times New Roman" w:eastAsiaTheme="minorHAnsi" w:hAnsi="Times New Roman" w:cs="Times New Roman"/>
                <w:color w:val="FF0000"/>
                <w:sz w:val="20"/>
                <w:szCs w:val="20"/>
                <w:lang w:eastAsia="en-US"/>
              </w:rPr>
            </w:pPr>
            <w:r w:rsidRPr="00900791">
              <w:rPr>
                <w:rFonts w:ascii="Times New Roman" w:eastAsiaTheme="minorHAnsi" w:hAnsi="Times New Roman" w:cs="Times New Roman"/>
                <w:color w:val="000000"/>
                <w:sz w:val="20"/>
                <w:szCs w:val="20"/>
                <w:lang w:eastAsia="en-US"/>
              </w:rPr>
              <w:t>4,5 км к ЗСЗ от х.Кудинова</w:t>
            </w:r>
          </w:p>
        </w:tc>
        <w:tc>
          <w:tcPr>
            <w:tcW w:w="3685" w:type="dxa"/>
            <w:tcBorders>
              <w:top w:val="single" w:sz="6" w:space="0" w:color="auto"/>
              <w:left w:val="single" w:sz="6" w:space="0" w:color="auto"/>
              <w:bottom w:val="single" w:sz="6" w:space="0" w:color="auto"/>
              <w:right w:val="single" w:sz="6" w:space="0" w:color="auto"/>
            </w:tcBorders>
          </w:tcPr>
          <w:p w:rsidR="00856B6E" w:rsidRPr="0081242F" w:rsidRDefault="0081242F" w:rsidP="00856B6E">
            <w:pPr>
              <w:widowControl w:val="0"/>
              <w:autoSpaceDE w:val="0"/>
              <w:autoSpaceDN w:val="0"/>
              <w:adjustRightInd w:val="0"/>
              <w:spacing w:line="240" w:lineRule="auto"/>
              <w:rPr>
                <w:rFonts w:ascii="Times New Roman" w:eastAsiaTheme="minorHAnsi" w:hAnsi="Times New Roman" w:cs="Times New Roman"/>
                <w:color w:val="FF0000"/>
                <w:sz w:val="20"/>
                <w:szCs w:val="20"/>
                <w:lang w:eastAsia="en-US"/>
              </w:rPr>
            </w:pPr>
            <w:r>
              <w:rPr>
                <w:rFonts w:ascii="Times New Roman" w:eastAsiaTheme="minorHAnsi" w:hAnsi="Times New Roman" w:cs="Times New Roman"/>
                <w:sz w:val="20"/>
                <w:szCs w:val="20"/>
                <w:lang w:eastAsia="en-US"/>
              </w:rPr>
              <w:t>Выявлен</w:t>
            </w:r>
          </w:p>
        </w:tc>
      </w:tr>
    </w:tbl>
    <w:p w:rsidR="00856B6E" w:rsidRPr="0081242F" w:rsidRDefault="00856B6E" w:rsidP="000E0B1E">
      <w:pPr>
        <w:ind w:firstLine="709"/>
        <w:jc w:val="both"/>
        <w:rPr>
          <w:rFonts w:ascii="Times New Roman" w:hAnsi="Times New Roman" w:cs="Times New Roman"/>
          <w:sz w:val="24"/>
          <w:szCs w:val="24"/>
        </w:rPr>
      </w:pPr>
    </w:p>
    <w:p w:rsidR="00716D4A" w:rsidRPr="00E375CF" w:rsidRDefault="00716D4A" w:rsidP="000E0B1E">
      <w:pPr>
        <w:ind w:firstLine="709"/>
        <w:jc w:val="both"/>
        <w:rPr>
          <w:rFonts w:ascii="Times New Roman" w:hAnsi="Times New Roman" w:cs="Times New Roman"/>
          <w:sz w:val="24"/>
          <w:szCs w:val="24"/>
        </w:rPr>
      </w:pPr>
      <w:r w:rsidRPr="00E375CF">
        <w:rPr>
          <w:rFonts w:ascii="Times New Roman" w:hAnsi="Times New Roman" w:cs="Times New Roman"/>
          <w:sz w:val="24"/>
          <w:szCs w:val="24"/>
        </w:rPr>
        <w:t>Объекты археологического наследия нанесены на соответствующую схему (схема с отображением результатов анализа комплексного развития территории и размещения объектов капитального строительства федерального, регионального и местного значения  М 1: 25 000).</w:t>
      </w:r>
    </w:p>
    <w:p w:rsidR="00716D4A" w:rsidRPr="00E375CF" w:rsidRDefault="00716D4A" w:rsidP="002F2B37">
      <w:pPr>
        <w:pStyle w:val="af6"/>
        <w:spacing w:line="276" w:lineRule="auto"/>
        <w:rPr>
          <w:sz w:val="24"/>
          <w:szCs w:val="24"/>
        </w:rPr>
      </w:pPr>
      <w:r w:rsidRPr="00E375CF">
        <w:rPr>
          <w:sz w:val="24"/>
          <w:szCs w:val="24"/>
        </w:rPr>
        <w:t>Ограничения использования земельных участков, связанные с расположенными на территории Семичанского сельского поселения Дубовского района объектами культурного наследия.</w:t>
      </w:r>
    </w:p>
    <w:p w:rsidR="00716D4A" w:rsidRPr="00E375CF" w:rsidRDefault="00716D4A" w:rsidP="006D5569">
      <w:pPr>
        <w:pStyle w:val="af1"/>
        <w:spacing w:line="276" w:lineRule="auto"/>
        <w:rPr>
          <w:sz w:val="24"/>
          <w:szCs w:val="24"/>
        </w:rPr>
      </w:pPr>
      <w:r w:rsidRPr="00E375CF">
        <w:rPr>
          <w:sz w:val="24"/>
          <w:szCs w:val="24"/>
        </w:rPr>
        <w:t xml:space="preserve">В соответствии со ст. ст. 35, 36 Федерального закона от 26.06.2002 № 73-ФЗ «Об объектах культурного наследия (памятниках истории и культуры) народов Российской Федерации» (далее Федеральный </w:t>
      </w:r>
      <w:r w:rsidR="002F2B37" w:rsidRPr="00E375CF">
        <w:rPr>
          <w:sz w:val="24"/>
          <w:szCs w:val="24"/>
        </w:rPr>
        <w:t>закон № 73-ФЗ) и ст.</w:t>
      </w:r>
      <w:r w:rsidRPr="00E375CF">
        <w:rPr>
          <w:sz w:val="24"/>
          <w:szCs w:val="24"/>
        </w:rPr>
        <w:t>16 Областного закона от 22. 10. 2004 № 178-ЗС «Об объектах культурного наследия (памятниках истории и культуры) в Ростовской области»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716D4A" w:rsidRPr="00E375CF" w:rsidRDefault="00716D4A" w:rsidP="006D5569">
      <w:pPr>
        <w:pStyle w:val="af1"/>
        <w:spacing w:line="276" w:lineRule="auto"/>
        <w:rPr>
          <w:sz w:val="24"/>
          <w:szCs w:val="24"/>
        </w:rPr>
      </w:pPr>
      <w:r w:rsidRPr="00E375CF">
        <w:rPr>
          <w:sz w:val="24"/>
          <w:szCs w:val="24"/>
        </w:rPr>
        <w:lastRenderedPageBreak/>
        <w:t>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работ</w:t>
      </w:r>
      <w:r w:rsidR="002F2B37" w:rsidRPr="00E375CF">
        <w:rPr>
          <w:sz w:val="24"/>
          <w:szCs w:val="24"/>
        </w:rPr>
        <w:t>,</w:t>
      </w:r>
      <w:r w:rsidRPr="00E375CF">
        <w:rPr>
          <w:sz w:val="24"/>
          <w:szCs w:val="24"/>
        </w:rPr>
        <w:t xml:space="preserve"> </w:t>
      </w:r>
      <w:r w:rsidR="002F2B37" w:rsidRPr="00E375CF">
        <w:rPr>
          <w:sz w:val="24"/>
          <w:szCs w:val="24"/>
        </w:rPr>
        <w:t xml:space="preserve">отвечающих </w:t>
      </w:r>
      <w:r w:rsidRPr="00E375CF">
        <w:rPr>
          <w:sz w:val="24"/>
          <w:szCs w:val="24"/>
        </w:rPr>
        <w:t>требовани</w:t>
      </w:r>
      <w:r w:rsidR="002F2B37" w:rsidRPr="00E375CF">
        <w:rPr>
          <w:sz w:val="24"/>
          <w:szCs w:val="24"/>
        </w:rPr>
        <w:t xml:space="preserve">ям </w:t>
      </w:r>
      <w:r w:rsidRPr="00E375CF">
        <w:rPr>
          <w:sz w:val="24"/>
          <w:szCs w:val="24"/>
        </w:rPr>
        <w:t>сохранности расположенных на данной территории объектов культурного наследия, указанных в пункте 3 ст. 36 Федерального закона № 73-ФЗ.</w:t>
      </w:r>
    </w:p>
    <w:p w:rsidR="00716D4A" w:rsidRPr="00E375CF" w:rsidRDefault="00716D4A" w:rsidP="0044375C">
      <w:pPr>
        <w:pStyle w:val="af1"/>
        <w:rPr>
          <w:sz w:val="24"/>
          <w:szCs w:val="24"/>
        </w:rPr>
      </w:pPr>
    </w:p>
    <w:p w:rsidR="00716D4A" w:rsidRPr="00E375CF" w:rsidRDefault="00716D4A" w:rsidP="0044375C">
      <w:pPr>
        <w:pStyle w:val="af6"/>
        <w:rPr>
          <w:sz w:val="24"/>
          <w:szCs w:val="24"/>
        </w:rPr>
      </w:pPr>
      <w:r w:rsidRPr="00E375CF">
        <w:rPr>
          <w:sz w:val="24"/>
          <w:szCs w:val="24"/>
        </w:rPr>
        <w:t>Зоны охраны объектов культурного наследия</w:t>
      </w:r>
    </w:p>
    <w:p w:rsidR="00716D4A" w:rsidRPr="00E375CF" w:rsidRDefault="00716D4A" w:rsidP="00411946">
      <w:pPr>
        <w:pStyle w:val="af1"/>
        <w:spacing w:line="276" w:lineRule="auto"/>
        <w:rPr>
          <w:sz w:val="24"/>
          <w:szCs w:val="24"/>
        </w:rPr>
      </w:pPr>
      <w:r w:rsidRPr="00E375CF">
        <w:rPr>
          <w:sz w:val="24"/>
          <w:szCs w:val="24"/>
        </w:rPr>
        <w:t>В соответствии со ст. 34 Федерального закона № 73-ФЗ,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716D4A" w:rsidRPr="00E375CF" w:rsidRDefault="00716D4A" w:rsidP="00411946">
      <w:pPr>
        <w:pStyle w:val="af1"/>
        <w:spacing w:line="276" w:lineRule="auto"/>
        <w:rPr>
          <w:sz w:val="24"/>
          <w:szCs w:val="24"/>
        </w:rPr>
      </w:pPr>
      <w:r w:rsidRPr="00E375CF">
        <w:rPr>
          <w:sz w:val="24"/>
          <w:szCs w:val="24"/>
        </w:rPr>
        <w:t>Необходимый состав зон охраны объекта культурного наследия определяется проектом зон охраны объекта культурного наследия.</w:t>
      </w:r>
    </w:p>
    <w:p w:rsidR="00716D4A" w:rsidRPr="00E375CF" w:rsidRDefault="00716D4A" w:rsidP="00411946">
      <w:pPr>
        <w:pStyle w:val="af1"/>
        <w:spacing w:line="276" w:lineRule="auto"/>
        <w:rPr>
          <w:sz w:val="24"/>
          <w:szCs w:val="24"/>
        </w:rPr>
      </w:pPr>
      <w:r w:rsidRPr="00E375CF">
        <w:rPr>
          <w:sz w:val="24"/>
          <w:szCs w:val="24"/>
        </w:rPr>
        <w:t>В соответствии с требованиями Положения о зонах охраны объектов культурного наследия, утвержденного Постановлением Правительства Российской Федерации от 26.04.2008 № 315, установлен порядок разработки проектов зон охраны объектов культурного наследия, требования к режимам использования земель и градостроительным регламентам в границах данных зон.</w:t>
      </w:r>
    </w:p>
    <w:p w:rsidR="00716D4A" w:rsidRPr="00E375CF" w:rsidRDefault="00716D4A" w:rsidP="00411946">
      <w:pPr>
        <w:pStyle w:val="af1"/>
        <w:spacing w:line="276" w:lineRule="auto"/>
        <w:rPr>
          <w:sz w:val="24"/>
          <w:szCs w:val="24"/>
        </w:rPr>
      </w:pPr>
      <w:r w:rsidRPr="00E375CF">
        <w:rPr>
          <w:sz w:val="24"/>
          <w:szCs w:val="24"/>
        </w:rPr>
        <w:t>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716D4A" w:rsidRPr="00E375CF" w:rsidRDefault="00716D4A" w:rsidP="00411946">
      <w:pPr>
        <w:pStyle w:val="af1"/>
        <w:spacing w:line="276" w:lineRule="auto"/>
        <w:rPr>
          <w:sz w:val="24"/>
          <w:szCs w:val="24"/>
        </w:rPr>
      </w:pPr>
      <w:r w:rsidRPr="00E375CF">
        <w:rPr>
          <w:sz w:val="24"/>
          <w:szCs w:val="24"/>
        </w:rPr>
        <w:t xml:space="preserve">В настоящее время границы территорий и границы зон охраны объектов культурного наследия, расположенных на территории Семичанского сельского поселения не </w:t>
      </w:r>
      <w:r w:rsidR="00411946" w:rsidRPr="00E375CF">
        <w:rPr>
          <w:sz w:val="24"/>
          <w:szCs w:val="24"/>
        </w:rPr>
        <w:t>разработаны</w:t>
      </w:r>
      <w:r w:rsidRPr="00E375CF">
        <w:rPr>
          <w:sz w:val="24"/>
          <w:szCs w:val="24"/>
        </w:rPr>
        <w:t>, в связи с отсутствием проекта зон охраны.</w:t>
      </w:r>
    </w:p>
    <w:p w:rsidR="00716D4A" w:rsidRPr="00E375CF" w:rsidRDefault="00716D4A" w:rsidP="00411946">
      <w:pPr>
        <w:pStyle w:val="af1"/>
        <w:spacing w:line="276" w:lineRule="auto"/>
        <w:rPr>
          <w:sz w:val="24"/>
          <w:szCs w:val="24"/>
        </w:rPr>
      </w:pPr>
      <w:r w:rsidRPr="00E375CF">
        <w:rPr>
          <w:sz w:val="24"/>
          <w:szCs w:val="24"/>
        </w:rPr>
        <w:t>После разработки и утверждения границ территорий и границ зон охраны объектов культурного наследия внести изменения в генеральный план Семичанского сельского поселения в части нанесения на карты (схемы) ограничений границ территорий и границ зон охраны объектов культурного наследия.</w:t>
      </w:r>
    </w:p>
    <w:p w:rsidR="0084202F" w:rsidRPr="00E375CF" w:rsidRDefault="0084202F" w:rsidP="0044375C">
      <w:pPr>
        <w:spacing w:line="319" w:lineRule="auto"/>
      </w:pPr>
    </w:p>
    <w:p w:rsidR="00EE3293" w:rsidRPr="00E375CF" w:rsidRDefault="00EE3293" w:rsidP="0044375C">
      <w:pPr>
        <w:pStyle w:val="3"/>
        <w:spacing w:line="319" w:lineRule="auto"/>
      </w:pPr>
      <w:bookmarkStart w:id="82" w:name="_Toc306197838"/>
      <w:r w:rsidRPr="00E375CF">
        <w:t>2.3.</w:t>
      </w:r>
      <w:r w:rsidR="006E2598" w:rsidRPr="00E375CF">
        <w:t>4</w:t>
      </w:r>
      <w:r w:rsidRPr="00E375CF">
        <w:t>. Современная пространственная организация территории поселения</w:t>
      </w:r>
      <w:bookmarkEnd w:id="82"/>
    </w:p>
    <w:p w:rsidR="00B5676E" w:rsidRPr="00E375CF" w:rsidRDefault="00B5676E" w:rsidP="00B5676E">
      <w:pPr>
        <w:ind w:firstLine="709"/>
        <w:jc w:val="both"/>
        <w:rPr>
          <w:rFonts w:ascii="Times New Roman" w:hAnsi="Times New Roman" w:cs="Times New Roman"/>
          <w:sz w:val="24"/>
          <w:szCs w:val="24"/>
        </w:rPr>
      </w:pPr>
      <w:r w:rsidRPr="00E375CF">
        <w:rPr>
          <w:rFonts w:ascii="Times New Roman" w:hAnsi="Times New Roman" w:cs="Times New Roman"/>
        </w:rPr>
        <w:t xml:space="preserve">Семичанское сельское поселение расположено </w:t>
      </w:r>
      <w:r w:rsidRPr="00E375CF">
        <w:rPr>
          <w:rFonts w:ascii="Times New Roman" w:hAnsi="Times New Roman" w:cs="Times New Roman"/>
          <w:sz w:val="24"/>
          <w:szCs w:val="24"/>
        </w:rPr>
        <w:t>в северо-восточной части Дубовского района. Административный центр поселения - хутор Семичный. Также в состав поселения входят: х. Ленина и х. Яблочный. На севере поселение граничит с Волгоградской областью, на западе - с Гуреевским сельским поселением, на юге – с Андреевским сельским поселением, на востоке – с Веселовским и Дубовским сельскими поселениями. Часть южной границы Семичанского СП проходит по р.Сал.</w:t>
      </w:r>
    </w:p>
    <w:p w:rsidR="00B5676E" w:rsidRPr="00E375CF" w:rsidRDefault="00B5676E" w:rsidP="00B5676E">
      <w:pPr>
        <w:ind w:firstLine="709"/>
        <w:jc w:val="both"/>
        <w:rPr>
          <w:rFonts w:ascii="Times New Roman" w:hAnsi="Times New Roman" w:cs="Times New Roman"/>
          <w:sz w:val="24"/>
          <w:szCs w:val="24"/>
        </w:rPr>
      </w:pPr>
      <w:r w:rsidRPr="00E375CF">
        <w:rPr>
          <w:rFonts w:ascii="Times New Roman" w:hAnsi="Times New Roman" w:cs="Times New Roman"/>
          <w:sz w:val="24"/>
          <w:szCs w:val="24"/>
        </w:rPr>
        <w:lastRenderedPageBreak/>
        <w:t>Население Семичанского СП составляет 1041 тыс. человек.</w:t>
      </w:r>
    </w:p>
    <w:p w:rsidR="00B5676E" w:rsidRPr="00E375CF" w:rsidRDefault="00B5676E" w:rsidP="00B5676E">
      <w:pPr>
        <w:ind w:firstLine="709"/>
        <w:jc w:val="both"/>
        <w:rPr>
          <w:rFonts w:ascii="Times New Roman" w:hAnsi="Times New Roman" w:cs="Times New Roman"/>
          <w:sz w:val="24"/>
          <w:szCs w:val="24"/>
        </w:rPr>
      </w:pPr>
      <w:r w:rsidRPr="00E375CF">
        <w:rPr>
          <w:rFonts w:ascii="Times New Roman" w:hAnsi="Times New Roman" w:cs="Times New Roman"/>
          <w:sz w:val="24"/>
          <w:szCs w:val="24"/>
        </w:rPr>
        <w:t>Расстояние от административного центра до районного центра – с. Дубовское – 25км., до ближайшей железнодорожной станции – Ремонтная – 40км., до областного центра – г. Ростова-на-Дону – 300км. По территории Семичанского сельского поселения проходит однопутная железная дорога Ростов – Сальск (в настоящее время ведётся строительство второго пути). Также здесь проходит автомагистраль регионального значения Песчанокопская – Котельниково и автомагистраль межмуниципального значения Дубовское – Заветное.  Водный транспорт в поселении отсутствует.</w:t>
      </w:r>
    </w:p>
    <w:p w:rsidR="00B5676E" w:rsidRPr="00E375CF" w:rsidRDefault="00B5676E" w:rsidP="00B5676E">
      <w:pPr>
        <w:ind w:firstLine="709"/>
        <w:jc w:val="both"/>
        <w:rPr>
          <w:rFonts w:ascii="Times New Roman" w:hAnsi="Times New Roman" w:cs="Times New Roman"/>
          <w:sz w:val="24"/>
          <w:szCs w:val="24"/>
        </w:rPr>
      </w:pPr>
      <w:r w:rsidRPr="00E375CF">
        <w:rPr>
          <w:rFonts w:ascii="Times New Roman" w:hAnsi="Times New Roman" w:cs="Times New Roman"/>
          <w:sz w:val="24"/>
          <w:szCs w:val="24"/>
        </w:rPr>
        <w:t>В Семичанском сельском поселении население концентрируется в трех населённых пунктах. Х. Семичный расположен на пересечении железной дороги и автомагистрали регионального значения. Х. Ленина располагается возле б. Вязенка, а х. Яблочный возле б.Яблочной. Эти хутора не имеют связи по асфальтированным дорогам, как с административным центром поселения, так и с другими населёнными пунктами.</w:t>
      </w:r>
    </w:p>
    <w:p w:rsidR="00B5676E" w:rsidRPr="00E375CF" w:rsidRDefault="00B5676E" w:rsidP="00B5676E">
      <w:pPr>
        <w:ind w:firstLine="709"/>
        <w:jc w:val="both"/>
        <w:rPr>
          <w:rFonts w:ascii="Times New Roman" w:hAnsi="Times New Roman" w:cs="Times New Roman"/>
          <w:sz w:val="24"/>
          <w:szCs w:val="24"/>
        </w:rPr>
      </w:pPr>
      <w:r w:rsidRPr="00E375CF">
        <w:rPr>
          <w:rFonts w:ascii="Times New Roman" w:hAnsi="Times New Roman" w:cs="Times New Roman"/>
          <w:sz w:val="24"/>
          <w:szCs w:val="24"/>
        </w:rPr>
        <w:t xml:space="preserve">На территории земель сельскохозяйственного назначения расположен ряд сельскохозяйственных предприятий. </w:t>
      </w:r>
    </w:p>
    <w:p w:rsidR="00B5676E" w:rsidRPr="00E375CF" w:rsidRDefault="00B5676E" w:rsidP="00B5676E">
      <w:pPr>
        <w:ind w:firstLine="709"/>
        <w:jc w:val="both"/>
        <w:rPr>
          <w:rFonts w:ascii="Times New Roman" w:hAnsi="Times New Roman" w:cs="Times New Roman"/>
          <w:b/>
          <w:bCs/>
          <w:sz w:val="24"/>
          <w:szCs w:val="24"/>
        </w:rPr>
      </w:pPr>
      <w:r w:rsidRPr="00E375CF">
        <w:rPr>
          <w:rFonts w:ascii="Times New Roman" w:hAnsi="Times New Roman" w:cs="Times New Roman"/>
          <w:b/>
          <w:bCs/>
          <w:sz w:val="24"/>
          <w:szCs w:val="24"/>
        </w:rPr>
        <w:t>Х. Семичный.</w:t>
      </w:r>
    </w:p>
    <w:p w:rsidR="00B5676E" w:rsidRPr="00E375CF" w:rsidRDefault="00B5676E" w:rsidP="00B5676E">
      <w:pPr>
        <w:ind w:firstLine="709"/>
        <w:jc w:val="both"/>
        <w:rPr>
          <w:rFonts w:ascii="Times New Roman" w:hAnsi="Times New Roman" w:cs="Times New Roman"/>
          <w:sz w:val="24"/>
          <w:szCs w:val="24"/>
        </w:rPr>
      </w:pPr>
      <w:r w:rsidRPr="00E375CF">
        <w:rPr>
          <w:rFonts w:ascii="Times New Roman" w:hAnsi="Times New Roman" w:cs="Times New Roman"/>
          <w:sz w:val="24"/>
          <w:szCs w:val="24"/>
        </w:rPr>
        <w:t>Хутор Семичный является административным центром поселения (относится к центрам местного значения) и выполняет функции центра обслуживания сельского поселения.</w:t>
      </w:r>
    </w:p>
    <w:p w:rsidR="00B5676E" w:rsidRPr="00E375CF" w:rsidRDefault="00B5676E" w:rsidP="00B5676E">
      <w:pPr>
        <w:ind w:firstLine="709"/>
        <w:jc w:val="both"/>
        <w:rPr>
          <w:rFonts w:ascii="Times New Roman" w:hAnsi="Times New Roman" w:cs="Times New Roman"/>
          <w:sz w:val="24"/>
          <w:szCs w:val="24"/>
        </w:rPr>
      </w:pPr>
      <w:r w:rsidRPr="00E375CF">
        <w:rPr>
          <w:rFonts w:ascii="Times New Roman" w:hAnsi="Times New Roman" w:cs="Times New Roman"/>
          <w:sz w:val="24"/>
          <w:szCs w:val="24"/>
        </w:rPr>
        <w:t>Въезд в хутор осуществляется с дороги регионального значения через железнодорожные пути с севера. Не был предусмотрен второй въезд.</w:t>
      </w:r>
    </w:p>
    <w:p w:rsidR="00B5676E" w:rsidRPr="00E375CF" w:rsidRDefault="00B5676E" w:rsidP="00B5676E">
      <w:pPr>
        <w:ind w:firstLine="709"/>
        <w:jc w:val="both"/>
        <w:rPr>
          <w:rFonts w:ascii="Times New Roman" w:hAnsi="Times New Roman" w:cs="Times New Roman"/>
          <w:sz w:val="24"/>
          <w:szCs w:val="24"/>
        </w:rPr>
      </w:pPr>
      <w:r w:rsidRPr="00E375CF">
        <w:rPr>
          <w:rFonts w:ascii="Times New Roman" w:hAnsi="Times New Roman" w:cs="Times New Roman"/>
          <w:sz w:val="24"/>
          <w:szCs w:val="24"/>
        </w:rPr>
        <w:t>Объекты культурно-бытового обслуживания концентрируются вдоль двух улиц: Центральной и Ленина. Здесь расположены объекты административного назначения, школа, детский сад, магазины, разрушенный дом культуры, ФАП и столовая. Также вблизи этих объектов расположена площадка под строительство пожарного депо. В западной части х.Семичного располагается интернат для инвалидов.</w:t>
      </w:r>
    </w:p>
    <w:p w:rsidR="00B5676E" w:rsidRPr="00E375CF" w:rsidRDefault="00B5676E" w:rsidP="00B5676E">
      <w:pPr>
        <w:ind w:firstLine="709"/>
        <w:jc w:val="both"/>
        <w:rPr>
          <w:rFonts w:ascii="Times New Roman" w:hAnsi="Times New Roman" w:cs="Times New Roman"/>
          <w:sz w:val="24"/>
          <w:szCs w:val="24"/>
        </w:rPr>
      </w:pPr>
      <w:r w:rsidRPr="00E375CF">
        <w:rPr>
          <w:rFonts w:ascii="Times New Roman" w:hAnsi="Times New Roman" w:cs="Times New Roman"/>
          <w:sz w:val="24"/>
          <w:szCs w:val="24"/>
        </w:rPr>
        <w:t>В жилой застройке южной части хутора с нарушением норм располагаются МТМ и кладбище. С севера в санитарно-защитной зоне от железной дороги расположены жилые дома. Там же расположен железнодорожный вокзал, на данный момент не действующий в виду транзитного движения составов.</w:t>
      </w:r>
    </w:p>
    <w:p w:rsidR="00B5676E" w:rsidRPr="00E375CF" w:rsidRDefault="00B5676E" w:rsidP="00B5676E">
      <w:pPr>
        <w:ind w:firstLine="709"/>
        <w:jc w:val="both"/>
        <w:rPr>
          <w:rFonts w:ascii="Times New Roman" w:hAnsi="Times New Roman" w:cs="Times New Roman"/>
          <w:sz w:val="24"/>
          <w:szCs w:val="24"/>
        </w:rPr>
      </w:pPr>
      <w:r w:rsidRPr="00E375CF">
        <w:rPr>
          <w:rFonts w:ascii="Times New Roman" w:hAnsi="Times New Roman" w:cs="Times New Roman"/>
          <w:sz w:val="24"/>
          <w:szCs w:val="24"/>
        </w:rPr>
        <w:t>Жилая зона представлена усадебной застройкой и малоквартирными домами. Попадаются заброшенные дворы, а также пустыри.</w:t>
      </w:r>
    </w:p>
    <w:p w:rsidR="00B5676E" w:rsidRPr="00E375CF" w:rsidRDefault="00B5676E" w:rsidP="00B5676E">
      <w:pPr>
        <w:ind w:firstLine="709"/>
        <w:jc w:val="both"/>
        <w:rPr>
          <w:rFonts w:ascii="Times New Roman" w:hAnsi="Times New Roman" w:cs="Times New Roman"/>
          <w:sz w:val="24"/>
          <w:szCs w:val="24"/>
        </w:rPr>
      </w:pPr>
      <w:r w:rsidRPr="00E375CF">
        <w:rPr>
          <w:rFonts w:ascii="Times New Roman" w:hAnsi="Times New Roman" w:cs="Times New Roman"/>
          <w:sz w:val="24"/>
          <w:szCs w:val="24"/>
        </w:rPr>
        <w:t>С запада, юга, и востока хутора расположены сельскохозяйственные предприятия.</w:t>
      </w:r>
    </w:p>
    <w:p w:rsidR="00B5676E" w:rsidRPr="00E375CF" w:rsidRDefault="00B5676E" w:rsidP="00B5676E">
      <w:pPr>
        <w:ind w:firstLine="709"/>
        <w:jc w:val="both"/>
        <w:rPr>
          <w:rFonts w:ascii="Times New Roman" w:hAnsi="Times New Roman" w:cs="Times New Roman"/>
          <w:b/>
          <w:sz w:val="24"/>
          <w:szCs w:val="24"/>
        </w:rPr>
      </w:pPr>
      <w:r w:rsidRPr="00E375CF">
        <w:rPr>
          <w:rFonts w:ascii="Times New Roman" w:hAnsi="Times New Roman" w:cs="Times New Roman"/>
          <w:b/>
          <w:sz w:val="24"/>
          <w:szCs w:val="24"/>
        </w:rPr>
        <w:t>Х. Ленина.</w:t>
      </w:r>
    </w:p>
    <w:p w:rsidR="00B5676E" w:rsidRPr="00E375CF" w:rsidRDefault="00B5676E" w:rsidP="00B5676E">
      <w:pPr>
        <w:ind w:firstLine="709"/>
        <w:jc w:val="both"/>
        <w:rPr>
          <w:rFonts w:ascii="Times New Roman" w:hAnsi="Times New Roman" w:cs="Times New Roman"/>
          <w:sz w:val="24"/>
          <w:szCs w:val="24"/>
        </w:rPr>
      </w:pPr>
      <w:r w:rsidRPr="00E375CF">
        <w:rPr>
          <w:rFonts w:ascii="Times New Roman" w:hAnsi="Times New Roman" w:cs="Times New Roman"/>
          <w:sz w:val="24"/>
          <w:szCs w:val="24"/>
        </w:rPr>
        <w:t>Хутор Ленина расположен к северо-востоку от хутора Семичного, вблизи балки Вязенки. Ул.Ленинская является единственной улицей данного населённого пункта. На её южной стороне расположен ряд дворов, на северной – недействующая начальная школа.</w:t>
      </w:r>
    </w:p>
    <w:p w:rsidR="00B5676E" w:rsidRPr="00E375CF" w:rsidRDefault="00B5676E" w:rsidP="00B5676E">
      <w:pPr>
        <w:ind w:firstLine="709"/>
        <w:jc w:val="both"/>
        <w:rPr>
          <w:rFonts w:ascii="Times New Roman" w:hAnsi="Times New Roman" w:cs="Times New Roman"/>
          <w:b/>
          <w:sz w:val="24"/>
          <w:szCs w:val="24"/>
        </w:rPr>
      </w:pPr>
      <w:r w:rsidRPr="00E375CF">
        <w:rPr>
          <w:rFonts w:ascii="Times New Roman" w:hAnsi="Times New Roman" w:cs="Times New Roman"/>
          <w:b/>
          <w:sz w:val="24"/>
          <w:szCs w:val="24"/>
        </w:rPr>
        <w:t>Х. Яблочный.</w:t>
      </w:r>
    </w:p>
    <w:p w:rsidR="00B5676E" w:rsidRPr="00E375CF" w:rsidRDefault="00B5676E" w:rsidP="00AF53E5">
      <w:pPr>
        <w:ind w:firstLine="709"/>
        <w:jc w:val="both"/>
        <w:rPr>
          <w:rFonts w:ascii="Times New Roman" w:hAnsi="Times New Roman" w:cs="Times New Roman"/>
          <w:sz w:val="24"/>
          <w:szCs w:val="24"/>
        </w:rPr>
      </w:pPr>
      <w:r w:rsidRPr="00E375CF">
        <w:rPr>
          <w:rFonts w:ascii="Times New Roman" w:hAnsi="Times New Roman" w:cs="Times New Roman"/>
          <w:sz w:val="24"/>
          <w:szCs w:val="24"/>
        </w:rPr>
        <w:t>Хутор расположен на юго-востоке от административного центра возле балки Яблочной. Пространственная структура представлена несколькими дворами усадебной застройки, которые располагаются по обе стороны ул. Яблочной.</w:t>
      </w:r>
      <w:bookmarkStart w:id="83" w:name="_Toc306197839"/>
    </w:p>
    <w:p w:rsidR="00AF53E5" w:rsidRPr="00E375CF" w:rsidRDefault="00AF53E5" w:rsidP="00AF53E5">
      <w:pPr>
        <w:ind w:firstLine="709"/>
        <w:jc w:val="both"/>
        <w:rPr>
          <w:rFonts w:ascii="Times New Roman" w:hAnsi="Times New Roman" w:cs="Times New Roman"/>
          <w:sz w:val="24"/>
          <w:szCs w:val="24"/>
        </w:rPr>
      </w:pPr>
    </w:p>
    <w:p w:rsidR="00B76AAE" w:rsidRPr="00E375CF" w:rsidRDefault="00576367" w:rsidP="00AF53E5">
      <w:pPr>
        <w:pStyle w:val="2"/>
      </w:pPr>
      <w:r w:rsidRPr="00E375CF">
        <w:t>2.4. Транспортная инфраструктура</w:t>
      </w:r>
      <w:bookmarkEnd w:id="83"/>
    </w:p>
    <w:p w:rsidR="005F7B60" w:rsidRPr="00E375CF" w:rsidRDefault="005F7B60" w:rsidP="005F7B60">
      <w:pPr>
        <w:rPr>
          <w:rFonts w:ascii="Times New Roman" w:eastAsiaTheme="majorEastAsia" w:hAnsi="Times New Roman" w:cstheme="majorBidi"/>
          <w:b/>
          <w:bCs/>
          <w:i/>
          <w:sz w:val="24"/>
        </w:rPr>
      </w:pPr>
    </w:p>
    <w:p w:rsidR="00B76AAE" w:rsidRPr="00E375CF" w:rsidRDefault="00B76AAE" w:rsidP="00AF53E5">
      <w:pPr>
        <w:jc w:val="center"/>
        <w:rPr>
          <w:rFonts w:ascii="Times New Roman" w:eastAsiaTheme="majorEastAsia" w:hAnsi="Times New Roman" w:cstheme="majorBidi"/>
          <w:b/>
          <w:bCs/>
          <w:i/>
          <w:sz w:val="24"/>
        </w:rPr>
      </w:pPr>
      <w:r w:rsidRPr="00E375CF">
        <w:rPr>
          <w:rFonts w:ascii="Times New Roman" w:eastAsiaTheme="majorEastAsia" w:hAnsi="Times New Roman" w:cstheme="majorBidi"/>
          <w:b/>
          <w:bCs/>
          <w:i/>
          <w:sz w:val="24"/>
        </w:rPr>
        <w:lastRenderedPageBreak/>
        <w:t>2.4.1. Дорожная сеть поселения и населённых пунктов.</w:t>
      </w:r>
    </w:p>
    <w:p w:rsidR="00B76AAE" w:rsidRPr="00E375CF" w:rsidRDefault="00B76AAE" w:rsidP="00B76AAE">
      <w:pPr>
        <w:tabs>
          <w:tab w:val="left" w:pos="3617"/>
        </w:tabs>
        <w:rPr>
          <w:rFonts w:ascii="Times New Roman" w:hAnsi="Times New Roman"/>
          <w:b/>
          <w:sz w:val="24"/>
          <w:szCs w:val="24"/>
        </w:rPr>
      </w:pPr>
      <w:r w:rsidRPr="00E375CF">
        <w:rPr>
          <w:rFonts w:ascii="Times New Roman" w:hAnsi="Times New Roman"/>
          <w:b/>
          <w:sz w:val="24"/>
          <w:szCs w:val="24"/>
        </w:rPr>
        <w:t>Автомобильные дороги.</w:t>
      </w:r>
    </w:p>
    <w:p w:rsidR="00B76AAE" w:rsidRPr="00E375CF" w:rsidRDefault="00B76AAE" w:rsidP="005F7B60">
      <w:pPr>
        <w:tabs>
          <w:tab w:val="left" w:pos="3617"/>
        </w:tabs>
        <w:ind w:firstLine="709"/>
        <w:jc w:val="both"/>
        <w:rPr>
          <w:rFonts w:ascii="Times New Roman" w:hAnsi="Times New Roman"/>
          <w:sz w:val="24"/>
          <w:szCs w:val="24"/>
        </w:rPr>
      </w:pPr>
      <w:r w:rsidRPr="00E375CF">
        <w:rPr>
          <w:rFonts w:ascii="Times New Roman" w:hAnsi="Times New Roman"/>
          <w:sz w:val="24"/>
          <w:szCs w:val="24"/>
        </w:rPr>
        <w:t>Каркас транспортной системы Семичанского сельского поселения составляют региональная и межмуниципальная автомобильные дороги общего пользования, связывающие элементы сложившейся системы расселения.</w:t>
      </w:r>
    </w:p>
    <w:p w:rsidR="00B76AAE" w:rsidRPr="00E375CF" w:rsidRDefault="00B76AAE" w:rsidP="005F7B60">
      <w:pPr>
        <w:ind w:firstLine="709"/>
        <w:jc w:val="both"/>
        <w:rPr>
          <w:rFonts w:ascii="Times New Roman" w:hAnsi="Times New Roman"/>
          <w:sz w:val="24"/>
          <w:szCs w:val="24"/>
        </w:rPr>
      </w:pPr>
      <w:r w:rsidRPr="00E375CF">
        <w:rPr>
          <w:rFonts w:ascii="Times New Roman" w:hAnsi="Times New Roman"/>
          <w:sz w:val="24"/>
          <w:szCs w:val="24"/>
        </w:rPr>
        <w:t xml:space="preserve">По территории поселения проходит ответвление международного транспортного коридора «ТрансСиб» (ТрансСиб – Самара – Волгоград – Сальск – Тихорецк – Новороссийск). Данный коридор включает автомобильную дорогу регионального значения «Котельниково – Дубовское – Зимовники - Сальск – Песчанокопское (от границы Волгоградской области)» и железнодорожное сообщение Волгоград – Сальск – Тихорецк – Новороссийск. </w:t>
      </w:r>
    </w:p>
    <w:p w:rsidR="00B76AAE" w:rsidRPr="00E375CF" w:rsidRDefault="00B76AAE" w:rsidP="005F7B60">
      <w:pPr>
        <w:tabs>
          <w:tab w:val="left" w:pos="3617"/>
        </w:tabs>
        <w:ind w:firstLine="709"/>
        <w:jc w:val="both"/>
        <w:rPr>
          <w:rFonts w:ascii="Times New Roman" w:hAnsi="Times New Roman"/>
          <w:sz w:val="24"/>
          <w:szCs w:val="24"/>
        </w:rPr>
      </w:pPr>
      <w:r w:rsidRPr="00E375CF">
        <w:rPr>
          <w:rFonts w:ascii="Times New Roman" w:hAnsi="Times New Roman"/>
          <w:sz w:val="24"/>
          <w:szCs w:val="24"/>
        </w:rPr>
        <w:t>По данной автодороге осуществляется связь поселения с областным центром, районным центром и соседними муниципальными районами.</w:t>
      </w:r>
    </w:p>
    <w:p w:rsidR="00B76AAE" w:rsidRPr="00E375CF" w:rsidRDefault="00B76AAE" w:rsidP="005F7B60">
      <w:pPr>
        <w:tabs>
          <w:tab w:val="left" w:pos="3617"/>
        </w:tabs>
        <w:ind w:firstLine="709"/>
        <w:jc w:val="both"/>
        <w:rPr>
          <w:rFonts w:ascii="Times New Roman" w:hAnsi="Times New Roman"/>
          <w:sz w:val="24"/>
          <w:szCs w:val="24"/>
        </w:rPr>
      </w:pPr>
      <w:r w:rsidRPr="00E375CF">
        <w:rPr>
          <w:rFonts w:ascii="Times New Roman" w:hAnsi="Times New Roman"/>
          <w:sz w:val="24"/>
          <w:szCs w:val="24"/>
        </w:rPr>
        <w:t>По южной территории поселения проходит межмуниципальная автомобильная дорога общего пользования «с. Дубовское – с. Заветное».</w:t>
      </w:r>
    </w:p>
    <w:p w:rsidR="00B76AAE" w:rsidRPr="00E375CF" w:rsidRDefault="00B76AAE" w:rsidP="005F7B60">
      <w:pPr>
        <w:tabs>
          <w:tab w:val="left" w:pos="3617"/>
        </w:tabs>
        <w:ind w:firstLine="709"/>
        <w:jc w:val="both"/>
        <w:rPr>
          <w:rFonts w:ascii="Times New Roman" w:hAnsi="Times New Roman"/>
          <w:sz w:val="24"/>
          <w:szCs w:val="24"/>
        </w:rPr>
      </w:pPr>
      <w:r w:rsidRPr="00E375CF">
        <w:rPr>
          <w:rFonts w:ascii="Times New Roman" w:hAnsi="Times New Roman"/>
          <w:sz w:val="24"/>
          <w:szCs w:val="24"/>
        </w:rPr>
        <w:t>Въезд в административный центр поселения - х. Семичный осуществляется по подъезду с твердым покрытием от региональной автомобильной дороги.</w:t>
      </w:r>
    </w:p>
    <w:p w:rsidR="00B76AAE" w:rsidRPr="00E375CF" w:rsidRDefault="00B76AAE" w:rsidP="005F7B60">
      <w:pPr>
        <w:tabs>
          <w:tab w:val="left" w:pos="3617"/>
        </w:tabs>
        <w:ind w:firstLine="709"/>
        <w:jc w:val="both"/>
        <w:rPr>
          <w:rFonts w:ascii="Times New Roman" w:hAnsi="Times New Roman"/>
          <w:sz w:val="24"/>
          <w:szCs w:val="24"/>
        </w:rPr>
      </w:pPr>
      <w:r w:rsidRPr="00E375CF">
        <w:rPr>
          <w:rFonts w:ascii="Times New Roman" w:hAnsi="Times New Roman"/>
          <w:sz w:val="24"/>
          <w:szCs w:val="24"/>
        </w:rPr>
        <w:t>Протяженность автомобильных дорог общего пользования на территории поселения составляет 11,6 км, в том числе:</w:t>
      </w:r>
    </w:p>
    <w:p w:rsidR="00B76AAE" w:rsidRPr="00E375CF" w:rsidRDefault="00B76AAE" w:rsidP="005F7B60">
      <w:pPr>
        <w:tabs>
          <w:tab w:val="left" w:pos="3617"/>
        </w:tabs>
        <w:ind w:firstLine="709"/>
        <w:jc w:val="both"/>
        <w:rPr>
          <w:rFonts w:ascii="Times New Roman" w:hAnsi="Times New Roman"/>
          <w:sz w:val="24"/>
          <w:szCs w:val="24"/>
        </w:rPr>
      </w:pPr>
      <w:r w:rsidRPr="00E375CF">
        <w:rPr>
          <w:rFonts w:ascii="Times New Roman" w:hAnsi="Times New Roman"/>
          <w:sz w:val="24"/>
          <w:szCs w:val="24"/>
        </w:rPr>
        <w:t>- регионального значения – 3,4 км;</w:t>
      </w:r>
    </w:p>
    <w:p w:rsidR="00B76AAE" w:rsidRPr="00E375CF" w:rsidRDefault="00B76AAE" w:rsidP="005F7B60">
      <w:pPr>
        <w:tabs>
          <w:tab w:val="left" w:pos="3617"/>
        </w:tabs>
        <w:ind w:firstLine="709"/>
        <w:jc w:val="both"/>
        <w:rPr>
          <w:rFonts w:ascii="Times New Roman" w:hAnsi="Times New Roman"/>
          <w:sz w:val="24"/>
          <w:szCs w:val="24"/>
        </w:rPr>
      </w:pPr>
      <w:r w:rsidRPr="00E375CF">
        <w:rPr>
          <w:rFonts w:ascii="Times New Roman" w:hAnsi="Times New Roman"/>
          <w:sz w:val="24"/>
          <w:szCs w:val="24"/>
        </w:rPr>
        <w:t>- межмуниципального значения – 8,2 км.</w:t>
      </w:r>
    </w:p>
    <w:p w:rsidR="00B76AAE" w:rsidRPr="00E375CF" w:rsidRDefault="00B76AAE" w:rsidP="00B76AAE">
      <w:pPr>
        <w:tabs>
          <w:tab w:val="left" w:pos="3617"/>
        </w:tabs>
        <w:spacing w:line="319" w:lineRule="auto"/>
        <w:ind w:firstLine="709"/>
        <w:jc w:val="both"/>
        <w:rPr>
          <w:rFonts w:ascii="Times New Roman" w:hAnsi="Times New Roman"/>
          <w:sz w:val="24"/>
          <w:szCs w:val="24"/>
        </w:rPr>
      </w:pPr>
    </w:p>
    <w:p w:rsidR="00B76AAE" w:rsidRPr="00E375CF" w:rsidRDefault="00AF53E5" w:rsidP="00B76AAE">
      <w:pPr>
        <w:tabs>
          <w:tab w:val="left" w:pos="3617"/>
        </w:tabs>
        <w:ind w:firstLine="709"/>
        <w:jc w:val="both"/>
        <w:rPr>
          <w:rFonts w:ascii="Times New Roman" w:hAnsi="Times New Roman"/>
          <w:sz w:val="24"/>
          <w:szCs w:val="24"/>
        </w:rPr>
      </w:pPr>
      <w:r w:rsidRPr="00E375CF">
        <w:rPr>
          <w:rFonts w:ascii="Times New Roman" w:hAnsi="Times New Roman"/>
          <w:sz w:val="24"/>
          <w:szCs w:val="24"/>
        </w:rPr>
        <w:t xml:space="preserve">               </w:t>
      </w:r>
      <w:r w:rsidR="00B76AAE" w:rsidRPr="00E375CF">
        <w:rPr>
          <w:rFonts w:ascii="Times New Roman" w:hAnsi="Times New Roman"/>
          <w:noProof/>
          <w:sz w:val="24"/>
          <w:szCs w:val="24"/>
        </w:rPr>
        <w:drawing>
          <wp:inline distT="0" distB="0" distL="0" distR="0">
            <wp:extent cx="3629025" cy="1581150"/>
            <wp:effectExtent l="19050" t="0" r="9525" b="0"/>
            <wp:docPr id="13"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76AAE" w:rsidRPr="00E375CF" w:rsidRDefault="00B76AAE" w:rsidP="00B76AAE">
      <w:pPr>
        <w:tabs>
          <w:tab w:val="left" w:pos="3617"/>
        </w:tabs>
        <w:ind w:firstLine="709"/>
        <w:jc w:val="both"/>
        <w:rPr>
          <w:rFonts w:ascii="Times New Roman" w:hAnsi="Times New Roman"/>
          <w:sz w:val="24"/>
          <w:szCs w:val="24"/>
        </w:rPr>
      </w:pPr>
      <w:r w:rsidRPr="00E375CF">
        <w:rPr>
          <w:rFonts w:ascii="Times New Roman" w:hAnsi="Times New Roman"/>
          <w:sz w:val="24"/>
          <w:szCs w:val="24"/>
        </w:rPr>
        <w:t>Рис</w:t>
      </w:r>
      <w:r w:rsidR="005F7B60" w:rsidRPr="00E375CF">
        <w:rPr>
          <w:rFonts w:ascii="Times New Roman" w:hAnsi="Times New Roman"/>
          <w:sz w:val="24"/>
          <w:szCs w:val="24"/>
        </w:rPr>
        <w:t>.</w:t>
      </w:r>
      <w:r w:rsidRPr="00E375CF">
        <w:rPr>
          <w:rFonts w:ascii="Times New Roman" w:hAnsi="Times New Roman"/>
          <w:sz w:val="24"/>
          <w:szCs w:val="24"/>
        </w:rPr>
        <w:t xml:space="preserve"> </w:t>
      </w:r>
      <w:r w:rsidR="005F7B60" w:rsidRPr="00E375CF">
        <w:rPr>
          <w:rFonts w:ascii="Times New Roman" w:hAnsi="Times New Roman"/>
          <w:sz w:val="24"/>
          <w:szCs w:val="24"/>
        </w:rPr>
        <w:t xml:space="preserve">2.4.1.1 </w:t>
      </w:r>
      <w:r w:rsidRPr="00E375CF">
        <w:rPr>
          <w:rFonts w:ascii="Times New Roman" w:hAnsi="Times New Roman"/>
          <w:sz w:val="24"/>
          <w:szCs w:val="24"/>
        </w:rPr>
        <w:t xml:space="preserve"> </w:t>
      </w:r>
      <w:r w:rsidRPr="00E375CF">
        <w:rPr>
          <w:rFonts w:ascii="Times New Roman" w:hAnsi="Times New Roman"/>
          <w:i/>
          <w:sz w:val="24"/>
          <w:szCs w:val="24"/>
        </w:rPr>
        <w:t>Структура автомобильных дорог общего пользования по значению</w:t>
      </w:r>
    </w:p>
    <w:p w:rsidR="00B76AAE" w:rsidRPr="00E375CF" w:rsidRDefault="00B76AAE" w:rsidP="00B76AAE">
      <w:pPr>
        <w:tabs>
          <w:tab w:val="left" w:pos="3617"/>
        </w:tabs>
        <w:spacing w:line="319" w:lineRule="auto"/>
        <w:ind w:firstLine="709"/>
        <w:jc w:val="both"/>
        <w:rPr>
          <w:rFonts w:ascii="Times New Roman" w:hAnsi="Times New Roman"/>
          <w:sz w:val="24"/>
          <w:szCs w:val="24"/>
        </w:rPr>
      </w:pPr>
    </w:p>
    <w:p w:rsidR="00B76AAE" w:rsidRPr="00E375CF" w:rsidRDefault="00B76AAE" w:rsidP="005F7B60">
      <w:pPr>
        <w:tabs>
          <w:tab w:val="left" w:pos="3617"/>
        </w:tabs>
        <w:ind w:firstLine="709"/>
        <w:jc w:val="both"/>
        <w:rPr>
          <w:rFonts w:ascii="Times New Roman" w:hAnsi="Times New Roman"/>
          <w:sz w:val="24"/>
          <w:szCs w:val="24"/>
        </w:rPr>
      </w:pPr>
      <w:r w:rsidRPr="00E375CF">
        <w:rPr>
          <w:rFonts w:ascii="Times New Roman" w:hAnsi="Times New Roman"/>
          <w:sz w:val="24"/>
          <w:szCs w:val="24"/>
        </w:rPr>
        <w:t>Все автомобильные дороги общего пользования имеют твердое покрытие. Плотность автодорог составляет 32,9 км на 1000 кв. км. (без учета плотности улично-дорожной сети населенных пунктов). В среднем по Ростовской области данный показатель составляет 134 км на 1000 кв. км.</w:t>
      </w:r>
    </w:p>
    <w:p w:rsidR="00B76AAE" w:rsidRPr="00E375CF" w:rsidRDefault="00B76AAE" w:rsidP="005F7B60">
      <w:pPr>
        <w:tabs>
          <w:tab w:val="left" w:pos="3617"/>
        </w:tabs>
        <w:ind w:firstLine="709"/>
        <w:jc w:val="both"/>
        <w:rPr>
          <w:rFonts w:ascii="Times New Roman" w:hAnsi="Times New Roman"/>
          <w:sz w:val="24"/>
          <w:szCs w:val="24"/>
        </w:rPr>
      </w:pPr>
      <w:r w:rsidRPr="00E375CF">
        <w:rPr>
          <w:rFonts w:ascii="Times New Roman" w:hAnsi="Times New Roman"/>
          <w:sz w:val="24"/>
          <w:szCs w:val="24"/>
        </w:rPr>
        <w:t xml:space="preserve">Хутора Ленина и Яблочный не имеют связи </w:t>
      </w:r>
      <w:r w:rsidR="00411946" w:rsidRPr="00E375CF">
        <w:rPr>
          <w:rFonts w:ascii="Times New Roman" w:hAnsi="Times New Roman"/>
          <w:sz w:val="24"/>
          <w:szCs w:val="24"/>
        </w:rPr>
        <w:t xml:space="preserve">с центром поселения и между собой </w:t>
      </w:r>
      <w:r w:rsidRPr="00E375CF">
        <w:rPr>
          <w:rFonts w:ascii="Times New Roman" w:hAnsi="Times New Roman"/>
          <w:sz w:val="24"/>
          <w:szCs w:val="24"/>
        </w:rPr>
        <w:t>по автомобильным дорогам с твердым покрытием.</w:t>
      </w:r>
    </w:p>
    <w:p w:rsidR="00B76AAE" w:rsidRPr="00E375CF" w:rsidRDefault="00B76AAE" w:rsidP="005F7B60">
      <w:pPr>
        <w:ind w:firstLine="709"/>
        <w:rPr>
          <w:rFonts w:ascii="Times New Roman" w:hAnsi="Times New Roman"/>
          <w:b/>
          <w:sz w:val="24"/>
          <w:szCs w:val="24"/>
        </w:rPr>
      </w:pPr>
      <w:r w:rsidRPr="00E375CF">
        <w:rPr>
          <w:rFonts w:ascii="Times New Roman" w:hAnsi="Times New Roman"/>
          <w:b/>
          <w:sz w:val="24"/>
          <w:szCs w:val="24"/>
        </w:rPr>
        <w:t>Улично-дорожная сеть.</w:t>
      </w:r>
    </w:p>
    <w:p w:rsidR="00B76AAE" w:rsidRPr="00E375CF" w:rsidRDefault="00B76AAE" w:rsidP="005F7B60">
      <w:pPr>
        <w:pStyle w:val="af3"/>
        <w:spacing w:line="276" w:lineRule="auto"/>
        <w:ind w:left="0" w:firstLine="709"/>
        <w:rPr>
          <w:sz w:val="24"/>
          <w:szCs w:val="24"/>
        </w:rPr>
      </w:pPr>
      <w:r w:rsidRPr="00E375CF">
        <w:rPr>
          <w:sz w:val="24"/>
          <w:szCs w:val="24"/>
        </w:rPr>
        <w:t>Улично-дорожная сеть обеспечивает связи отдельных планировочных элементов населенных пунктов с их центрами и между собой, проезды и подходы ко всем земельным участкам, зданиям, сооружениям, а также транспортные связи сельского поселения с прилегающими территориями.</w:t>
      </w:r>
    </w:p>
    <w:p w:rsidR="00B76AAE" w:rsidRPr="00E375CF" w:rsidRDefault="00B76AAE" w:rsidP="005F7B60">
      <w:pPr>
        <w:ind w:firstLine="709"/>
        <w:jc w:val="both"/>
        <w:rPr>
          <w:rFonts w:ascii="Times New Roman" w:hAnsi="Times New Roman"/>
          <w:sz w:val="24"/>
          <w:szCs w:val="24"/>
        </w:rPr>
      </w:pPr>
      <w:r w:rsidRPr="00E375CF">
        <w:rPr>
          <w:rFonts w:ascii="Times New Roman" w:hAnsi="Times New Roman"/>
          <w:sz w:val="24"/>
          <w:szCs w:val="24"/>
        </w:rPr>
        <w:lastRenderedPageBreak/>
        <w:t>В составе улично-дорожной сети выделяются главные улицы, улицы в жилой застройке (основные, второстепенные, проезды), хозяйственные проезды, скотопрогоны.</w:t>
      </w:r>
    </w:p>
    <w:p w:rsidR="00B76AAE" w:rsidRPr="00E375CF" w:rsidRDefault="00B76AAE" w:rsidP="005F7B60">
      <w:pPr>
        <w:ind w:firstLine="709"/>
        <w:jc w:val="both"/>
        <w:rPr>
          <w:rFonts w:ascii="Times New Roman" w:hAnsi="Times New Roman"/>
          <w:sz w:val="24"/>
          <w:szCs w:val="24"/>
        </w:rPr>
      </w:pPr>
      <w:r w:rsidRPr="00E375CF">
        <w:rPr>
          <w:rFonts w:ascii="Times New Roman" w:hAnsi="Times New Roman"/>
          <w:sz w:val="24"/>
          <w:szCs w:val="24"/>
        </w:rPr>
        <w:t>Существующая улично-дорожная сеть населенных пунктов, входящих в состав Семичанского сельского поселения имеет преимущественно прямоугольную структуру.</w:t>
      </w:r>
    </w:p>
    <w:p w:rsidR="00B76AAE" w:rsidRPr="00E375CF" w:rsidRDefault="00B76AAE" w:rsidP="005F7B60">
      <w:pPr>
        <w:ind w:firstLine="709"/>
        <w:jc w:val="both"/>
        <w:rPr>
          <w:rFonts w:ascii="Times New Roman" w:hAnsi="Times New Roman"/>
          <w:sz w:val="24"/>
          <w:szCs w:val="24"/>
        </w:rPr>
      </w:pPr>
      <w:r w:rsidRPr="00E375CF">
        <w:rPr>
          <w:rFonts w:ascii="Times New Roman" w:hAnsi="Times New Roman"/>
          <w:sz w:val="24"/>
          <w:szCs w:val="24"/>
        </w:rPr>
        <w:t>Пешеходное движение в населенных пунктах осуществляется по пешеходным дорожкам, расположенным вдоль жилой застройки. В большинстве случаев дорожки не имеют твердого покрытия.</w:t>
      </w:r>
    </w:p>
    <w:p w:rsidR="00B76AAE" w:rsidRPr="00E375CF" w:rsidRDefault="00B76AAE" w:rsidP="005F7B60">
      <w:pPr>
        <w:ind w:firstLine="709"/>
        <w:rPr>
          <w:rFonts w:ascii="Times New Roman" w:hAnsi="Times New Roman"/>
          <w:sz w:val="24"/>
          <w:szCs w:val="24"/>
        </w:rPr>
      </w:pPr>
      <w:r w:rsidRPr="00E375CF">
        <w:rPr>
          <w:rFonts w:ascii="Times New Roman" w:hAnsi="Times New Roman"/>
          <w:sz w:val="24"/>
          <w:szCs w:val="24"/>
        </w:rPr>
        <w:t xml:space="preserve">Главными и основными транспортными улицами населенных пунктов являются: </w:t>
      </w:r>
    </w:p>
    <w:p w:rsidR="00B76AAE" w:rsidRPr="00E375CF" w:rsidRDefault="00B76AAE" w:rsidP="005F7B60">
      <w:pPr>
        <w:ind w:firstLine="709"/>
        <w:rPr>
          <w:rFonts w:ascii="Times New Roman" w:hAnsi="Times New Roman"/>
          <w:sz w:val="24"/>
          <w:szCs w:val="24"/>
        </w:rPr>
      </w:pPr>
      <w:r w:rsidRPr="00E375CF">
        <w:rPr>
          <w:rFonts w:ascii="Times New Roman" w:hAnsi="Times New Roman"/>
          <w:sz w:val="24"/>
          <w:szCs w:val="24"/>
        </w:rPr>
        <w:t>- х. Семичный – ул. Вокзальная, ул. Центральная;</w:t>
      </w:r>
    </w:p>
    <w:p w:rsidR="00B76AAE" w:rsidRPr="00E375CF" w:rsidRDefault="00B76AAE" w:rsidP="005F7B60">
      <w:pPr>
        <w:ind w:firstLine="709"/>
        <w:rPr>
          <w:rFonts w:ascii="Times New Roman" w:hAnsi="Times New Roman"/>
          <w:sz w:val="24"/>
          <w:szCs w:val="24"/>
        </w:rPr>
      </w:pPr>
      <w:r w:rsidRPr="00E375CF">
        <w:rPr>
          <w:rFonts w:ascii="Times New Roman" w:hAnsi="Times New Roman"/>
          <w:sz w:val="24"/>
          <w:szCs w:val="24"/>
        </w:rPr>
        <w:t>- х. Ленина – ул. Ленинская;</w:t>
      </w:r>
    </w:p>
    <w:p w:rsidR="00B76AAE" w:rsidRPr="00E375CF" w:rsidRDefault="00B76AAE" w:rsidP="005F7B60">
      <w:pPr>
        <w:ind w:firstLine="709"/>
        <w:rPr>
          <w:rFonts w:ascii="Times New Roman" w:hAnsi="Times New Roman"/>
          <w:sz w:val="24"/>
          <w:szCs w:val="24"/>
        </w:rPr>
      </w:pPr>
      <w:r w:rsidRPr="00E375CF">
        <w:rPr>
          <w:rFonts w:ascii="Times New Roman" w:hAnsi="Times New Roman"/>
          <w:sz w:val="24"/>
          <w:szCs w:val="24"/>
        </w:rPr>
        <w:t>- х. Яблочный – ул. Яблочная.</w:t>
      </w:r>
    </w:p>
    <w:p w:rsidR="00B76AAE" w:rsidRPr="00E375CF" w:rsidRDefault="00B76AAE" w:rsidP="005F7B60">
      <w:pPr>
        <w:ind w:firstLine="709"/>
        <w:rPr>
          <w:rFonts w:ascii="Times New Roman" w:hAnsi="Times New Roman"/>
          <w:spacing w:val="-6"/>
          <w:sz w:val="24"/>
          <w:szCs w:val="24"/>
        </w:rPr>
      </w:pPr>
      <w:r w:rsidRPr="00E375CF">
        <w:rPr>
          <w:rFonts w:ascii="Times New Roman" w:hAnsi="Times New Roman"/>
          <w:spacing w:val="-6"/>
          <w:sz w:val="24"/>
          <w:szCs w:val="24"/>
        </w:rPr>
        <w:t>Состояние улично-дорожной сети в населенных пунктах поселения представлено ниже:</w:t>
      </w:r>
    </w:p>
    <w:p w:rsidR="00B76AAE" w:rsidRPr="00E375CF" w:rsidRDefault="005F7B60" w:rsidP="005F7B60">
      <w:pPr>
        <w:spacing w:line="319" w:lineRule="auto"/>
        <w:ind w:firstLine="709"/>
        <w:jc w:val="right"/>
        <w:rPr>
          <w:rFonts w:ascii="Times New Roman" w:hAnsi="Times New Roman"/>
          <w:sz w:val="24"/>
          <w:szCs w:val="24"/>
        </w:rPr>
      </w:pPr>
      <w:r w:rsidRPr="00E375CF">
        <w:rPr>
          <w:rFonts w:ascii="Times New Roman" w:hAnsi="Times New Roman" w:cs="Times New Roman"/>
          <w:sz w:val="24"/>
          <w:szCs w:val="24"/>
        </w:rPr>
        <w:t>Таблица № 2.4.1.1</w:t>
      </w:r>
    </w:p>
    <w:p w:rsidR="00B76AAE" w:rsidRPr="00E375CF" w:rsidRDefault="00B76AAE" w:rsidP="00B76AAE">
      <w:pPr>
        <w:pStyle w:val="aff3"/>
        <w:keepNext/>
        <w:spacing w:after="0" w:line="276" w:lineRule="auto"/>
        <w:rPr>
          <w:rFonts w:ascii="Times New Roman" w:hAnsi="Times New Roman"/>
          <w:color w:val="auto"/>
          <w:sz w:val="24"/>
          <w:szCs w:val="24"/>
        </w:rPr>
      </w:pPr>
      <w:r w:rsidRPr="00E375CF">
        <w:rPr>
          <w:rFonts w:ascii="Times New Roman" w:hAnsi="Times New Roman"/>
          <w:color w:val="auto"/>
          <w:sz w:val="24"/>
          <w:szCs w:val="24"/>
        </w:rPr>
        <w:t>Состояние улично-дорожной сети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3"/>
        <w:gridCol w:w="2296"/>
        <w:gridCol w:w="2252"/>
        <w:gridCol w:w="1497"/>
        <w:gridCol w:w="1547"/>
        <w:gridCol w:w="1496"/>
      </w:tblGrid>
      <w:tr w:rsidR="00B76AAE" w:rsidRPr="00E375CF" w:rsidTr="005F7B60">
        <w:trPr>
          <w:trHeight w:val="620"/>
        </w:trPr>
        <w:tc>
          <w:tcPr>
            <w:tcW w:w="483" w:type="dxa"/>
            <w:vMerge w:val="restart"/>
            <w:shd w:val="clear" w:color="auto" w:fill="C6D9F1" w:themeFill="text2" w:themeFillTint="33"/>
            <w:vAlign w:val="center"/>
          </w:tcPr>
          <w:p w:rsidR="00B76AAE" w:rsidRPr="00E375CF" w:rsidRDefault="00B76AAE" w:rsidP="00B76AAE">
            <w:pPr>
              <w:jc w:val="center"/>
              <w:rPr>
                <w:rFonts w:ascii="Times New Roman" w:hAnsi="Times New Roman"/>
              </w:rPr>
            </w:pPr>
            <w:r w:rsidRPr="00E375CF">
              <w:rPr>
                <w:rFonts w:ascii="Times New Roman" w:hAnsi="Times New Roman"/>
              </w:rPr>
              <w:t>№</w:t>
            </w:r>
          </w:p>
        </w:tc>
        <w:tc>
          <w:tcPr>
            <w:tcW w:w="2296" w:type="dxa"/>
            <w:vMerge w:val="restart"/>
            <w:shd w:val="clear" w:color="auto" w:fill="C6D9F1" w:themeFill="text2" w:themeFillTint="33"/>
            <w:vAlign w:val="center"/>
          </w:tcPr>
          <w:p w:rsidR="00B76AAE" w:rsidRPr="00E375CF" w:rsidRDefault="00B76AAE" w:rsidP="00B76AAE">
            <w:pPr>
              <w:jc w:val="center"/>
              <w:rPr>
                <w:rFonts w:ascii="Times New Roman" w:hAnsi="Times New Roman"/>
              </w:rPr>
            </w:pPr>
            <w:r w:rsidRPr="00E375CF">
              <w:rPr>
                <w:rFonts w:ascii="Times New Roman" w:hAnsi="Times New Roman"/>
              </w:rPr>
              <w:t>Населенный пункт</w:t>
            </w:r>
          </w:p>
        </w:tc>
        <w:tc>
          <w:tcPr>
            <w:tcW w:w="2252" w:type="dxa"/>
            <w:vMerge w:val="restart"/>
            <w:shd w:val="clear" w:color="auto" w:fill="C6D9F1" w:themeFill="text2" w:themeFillTint="33"/>
            <w:vAlign w:val="center"/>
          </w:tcPr>
          <w:p w:rsidR="00B76AAE" w:rsidRPr="00E375CF" w:rsidRDefault="00B76AAE" w:rsidP="00B76AAE">
            <w:pPr>
              <w:jc w:val="center"/>
              <w:rPr>
                <w:rFonts w:ascii="Times New Roman" w:hAnsi="Times New Roman"/>
              </w:rPr>
            </w:pPr>
            <w:r w:rsidRPr="00E375CF">
              <w:rPr>
                <w:rFonts w:ascii="Times New Roman" w:hAnsi="Times New Roman"/>
              </w:rPr>
              <w:t>Общая протяженность улично-дорожной сети, км</w:t>
            </w:r>
          </w:p>
        </w:tc>
        <w:tc>
          <w:tcPr>
            <w:tcW w:w="4540" w:type="dxa"/>
            <w:gridSpan w:val="3"/>
            <w:shd w:val="clear" w:color="auto" w:fill="C6D9F1" w:themeFill="text2" w:themeFillTint="33"/>
            <w:vAlign w:val="center"/>
          </w:tcPr>
          <w:p w:rsidR="00B76AAE" w:rsidRPr="00E375CF" w:rsidRDefault="00B76AAE" w:rsidP="00B76AAE">
            <w:pPr>
              <w:jc w:val="center"/>
              <w:rPr>
                <w:rFonts w:ascii="Times New Roman" w:hAnsi="Times New Roman"/>
              </w:rPr>
            </w:pPr>
            <w:r w:rsidRPr="00E375CF">
              <w:rPr>
                <w:rFonts w:ascii="Times New Roman" w:hAnsi="Times New Roman"/>
              </w:rPr>
              <w:t>в том числе:</w:t>
            </w:r>
          </w:p>
        </w:tc>
      </w:tr>
      <w:tr w:rsidR="00B76AAE" w:rsidRPr="00E375CF" w:rsidTr="005F7B60">
        <w:trPr>
          <w:trHeight w:val="619"/>
        </w:trPr>
        <w:tc>
          <w:tcPr>
            <w:tcW w:w="483" w:type="dxa"/>
            <w:vMerge/>
            <w:shd w:val="clear" w:color="auto" w:fill="C6D9F1" w:themeFill="text2" w:themeFillTint="33"/>
            <w:vAlign w:val="center"/>
          </w:tcPr>
          <w:p w:rsidR="00B76AAE" w:rsidRPr="00E375CF" w:rsidRDefault="00B76AAE" w:rsidP="00B76AAE">
            <w:pPr>
              <w:jc w:val="center"/>
              <w:rPr>
                <w:rFonts w:ascii="Times New Roman" w:hAnsi="Times New Roman"/>
              </w:rPr>
            </w:pPr>
          </w:p>
        </w:tc>
        <w:tc>
          <w:tcPr>
            <w:tcW w:w="2296" w:type="dxa"/>
            <w:vMerge/>
            <w:shd w:val="clear" w:color="auto" w:fill="C6D9F1" w:themeFill="text2" w:themeFillTint="33"/>
            <w:vAlign w:val="center"/>
          </w:tcPr>
          <w:p w:rsidR="00B76AAE" w:rsidRPr="00E375CF" w:rsidRDefault="00B76AAE" w:rsidP="00B76AAE">
            <w:pPr>
              <w:jc w:val="center"/>
              <w:rPr>
                <w:rFonts w:ascii="Times New Roman" w:hAnsi="Times New Roman"/>
              </w:rPr>
            </w:pPr>
          </w:p>
        </w:tc>
        <w:tc>
          <w:tcPr>
            <w:tcW w:w="2252" w:type="dxa"/>
            <w:vMerge/>
            <w:shd w:val="clear" w:color="auto" w:fill="C6D9F1" w:themeFill="text2" w:themeFillTint="33"/>
            <w:vAlign w:val="center"/>
          </w:tcPr>
          <w:p w:rsidR="00B76AAE" w:rsidRPr="00E375CF" w:rsidRDefault="00B76AAE" w:rsidP="00B76AAE">
            <w:pPr>
              <w:jc w:val="center"/>
              <w:rPr>
                <w:rFonts w:ascii="Times New Roman" w:hAnsi="Times New Roman"/>
              </w:rPr>
            </w:pPr>
          </w:p>
        </w:tc>
        <w:tc>
          <w:tcPr>
            <w:tcW w:w="1497" w:type="dxa"/>
            <w:shd w:val="clear" w:color="auto" w:fill="C6D9F1" w:themeFill="text2" w:themeFillTint="33"/>
            <w:vAlign w:val="center"/>
          </w:tcPr>
          <w:p w:rsidR="00B76AAE" w:rsidRPr="00E375CF" w:rsidRDefault="00B76AAE" w:rsidP="00B76AAE">
            <w:pPr>
              <w:jc w:val="center"/>
              <w:rPr>
                <w:rFonts w:ascii="Times New Roman" w:hAnsi="Times New Roman"/>
              </w:rPr>
            </w:pPr>
            <w:r w:rsidRPr="00E375CF">
              <w:rPr>
                <w:rFonts w:ascii="Times New Roman" w:hAnsi="Times New Roman"/>
              </w:rPr>
              <w:t>с асфальто-бетонным покрытием, км</w:t>
            </w:r>
          </w:p>
        </w:tc>
        <w:tc>
          <w:tcPr>
            <w:tcW w:w="1547" w:type="dxa"/>
            <w:shd w:val="clear" w:color="auto" w:fill="C6D9F1" w:themeFill="text2" w:themeFillTint="33"/>
            <w:vAlign w:val="center"/>
          </w:tcPr>
          <w:p w:rsidR="00B76AAE" w:rsidRPr="00E375CF" w:rsidRDefault="00B76AAE" w:rsidP="00B76AAE">
            <w:pPr>
              <w:jc w:val="center"/>
              <w:rPr>
                <w:rFonts w:ascii="Times New Roman" w:hAnsi="Times New Roman"/>
              </w:rPr>
            </w:pPr>
            <w:r w:rsidRPr="00E375CF">
              <w:rPr>
                <w:rFonts w:ascii="Times New Roman" w:hAnsi="Times New Roman"/>
              </w:rPr>
              <w:t>с щебеночным покрытием, км</w:t>
            </w:r>
          </w:p>
        </w:tc>
        <w:tc>
          <w:tcPr>
            <w:tcW w:w="1496" w:type="dxa"/>
            <w:shd w:val="clear" w:color="auto" w:fill="C6D9F1" w:themeFill="text2" w:themeFillTint="33"/>
            <w:vAlign w:val="center"/>
          </w:tcPr>
          <w:p w:rsidR="00B76AAE" w:rsidRPr="00E375CF" w:rsidRDefault="00B76AAE" w:rsidP="00B76AAE">
            <w:pPr>
              <w:jc w:val="center"/>
              <w:rPr>
                <w:rFonts w:ascii="Times New Roman" w:hAnsi="Times New Roman"/>
              </w:rPr>
            </w:pPr>
            <w:r w:rsidRPr="00E375CF">
              <w:rPr>
                <w:rFonts w:ascii="Times New Roman" w:hAnsi="Times New Roman"/>
              </w:rPr>
              <w:t>грунтовые, км</w:t>
            </w:r>
          </w:p>
        </w:tc>
      </w:tr>
      <w:tr w:rsidR="00B76AAE" w:rsidRPr="00E375CF" w:rsidTr="00B76AAE">
        <w:tc>
          <w:tcPr>
            <w:tcW w:w="483" w:type="dxa"/>
            <w:vAlign w:val="center"/>
          </w:tcPr>
          <w:p w:rsidR="00B76AAE" w:rsidRPr="00E375CF" w:rsidRDefault="00B76AAE" w:rsidP="00B76AAE">
            <w:pPr>
              <w:jc w:val="center"/>
              <w:rPr>
                <w:rFonts w:ascii="Times New Roman" w:hAnsi="Times New Roman"/>
              </w:rPr>
            </w:pPr>
            <w:r w:rsidRPr="00E375CF">
              <w:rPr>
                <w:rFonts w:ascii="Times New Roman" w:hAnsi="Times New Roman"/>
              </w:rPr>
              <w:t>1</w:t>
            </w:r>
          </w:p>
        </w:tc>
        <w:tc>
          <w:tcPr>
            <w:tcW w:w="2296" w:type="dxa"/>
            <w:vAlign w:val="center"/>
          </w:tcPr>
          <w:p w:rsidR="00B76AAE" w:rsidRPr="00E375CF" w:rsidRDefault="00B76AAE" w:rsidP="00B76AAE">
            <w:pPr>
              <w:jc w:val="center"/>
              <w:rPr>
                <w:rFonts w:ascii="Times New Roman" w:hAnsi="Times New Roman"/>
              </w:rPr>
            </w:pPr>
            <w:r w:rsidRPr="00E375CF">
              <w:rPr>
                <w:rFonts w:ascii="Times New Roman" w:hAnsi="Times New Roman"/>
              </w:rPr>
              <w:t>х. Семичный</w:t>
            </w:r>
          </w:p>
        </w:tc>
        <w:tc>
          <w:tcPr>
            <w:tcW w:w="2252" w:type="dxa"/>
            <w:vAlign w:val="center"/>
          </w:tcPr>
          <w:p w:rsidR="00B76AAE" w:rsidRPr="00E375CF" w:rsidRDefault="00B76AAE" w:rsidP="00B76AAE">
            <w:pPr>
              <w:jc w:val="center"/>
              <w:rPr>
                <w:rFonts w:ascii="Times New Roman" w:hAnsi="Times New Roman"/>
              </w:rPr>
            </w:pPr>
            <w:r w:rsidRPr="00E375CF">
              <w:rPr>
                <w:rFonts w:ascii="Times New Roman" w:hAnsi="Times New Roman"/>
              </w:rPr>
              <w:t>9,9</w:t>
            </w:r>
          </w:p>
        </w:tc>
        <w:tc>
          <w:tcPr>
            <w:tcW w:w="1497" w:type="dxa"/>
            <w:vAlign w:val="center"/>
          </w:tcPr>
          <w:p w:rsidR="00B76AAE" w:rsidRPr="00E375CF" w:rsidRDefault="00B76AAE" w:rsidP="00B76AAE">
            <w:pPr>
              <w:jc w:val="center"/>
              <w:rPr>
                <w:rFonts w:ascii="Times New Roman" w:hAnsi="Times New Roman"/>
              </w:rPr>
            </w:pPr>
            <w:r w:rsidRPr="00E375CF">
              <w:rPr>
                <w:rFonts w:ascii="Times New Roman" w:hAnsi="Times New Roman"/>
              </w:rPr>
              <w:t>4,0</w:t>
            </w:r>
          </w:p>
        </w:tc>
        <w:tc>
          <w:tcPr>
            <w:tcW w:w="1547" w:type="dxa"/>
            <w:vAlign w:val="center"/>
          </w:tcPr>
          <w:p w:rsidR="00B76AAE" w:rsidRPr="00E375CF" w:rsidRDefault="00B76AAE" w:rsidP="00B76AAE">
            <w:pPr>
              <w:jc w:val="center"/>
              <w:rPr>
                <w:rFonts w:ascii="Times New Roman" w:hAnsi="Times New Roman"/>
              </w:rPr>
            </w:pPr>
            <w:r w:rsidRPr="00E375CF">
              <w:rPr>
                <w:rFonts w:ascii="Times New Roman" w:hAnsi="Times New Roman"/>
              </w:rPr>
              <w:t>-</w:t>
            </w:r>
          </w:p>
        </w:tc>
        <w:tc>
          <w:tcPr>
            <w:tcW w:w="1496" w:type="dxa"/>
            <w:vAlign w:val="center"/>
          </w:tcPr>
          <w:p w:rsidR="00B76AAE" w:rsidRPr="00E375CF" w:rsidRDefault="00B76AAE" w:rsidP="00B76AAE">
            <w:pPr>
              <w:jc w:val="center"/>
              <w:rPr>
                <w:rFonts w:ascii="Times New Roman" w:hAnsi="Times New Roman"/>
              </w:rPr>
            </w:pPr>
            <w:r w:rsidRPr="00E375CF">
              <w:rPr>
                <w:rFonts w:ascii="Times New Roman" w:hAnsi="Times New Roman"/>
              </w:rPr>
              <w:t>5,9</w:t>
            </w:r>
          </w:p>
        </w:tc>
      </w:tr>
      <w:tr w:rsidR="00B76AAE" w:rsidRPr="00E375CF" w:rsidTr="00B76AAE">
        <w:tc>
          <w:tcPr>
            <w:tcW w:w="483" w:type="dxa"/>
            <w:vAlign w:val="center"/>
          </w:tcPr>
          <w:p w:rsidR="00B76AAE" w:rsidRPr="00E375CF" w:rsidRDefault="00B76AAE" w:rsidP="00B76AAE">
            <w:pPr>
              <w:jc w:val="center"/>
              <w:rPr>
                <w:rFonts w:ascii="Times New Roman" w:hAnsi="Times New Roman"/>
              </w:rPr>
            </w:pPr>
            <w:r w:rsidRPr="00E375CF">
              <w:rPr>
                <w:rFonts w:ascii="Times New Roman" w:hAnsi="Times New Roman"/>
              </w:rPr>
              <w:t>2</w:t>
            </w:r>
          </w:p>
        </w:tc>
        <w:tc>
          <w:tcPr>
            <w:tcW w:w="2296" w:type="dxa"/>
            <w:vAlign w:val="center"/>
          </w:tcPr>
          <w:p w:rsidR="00B76AAE" w:rsidRPr="00E375CF" w:rsidRDefault="00B76AAE" w:rsidP="00B76AAE">
            <w:pPr>
              <w:jc w:val="center"/>
              <w:rPr>
                <w:rFonts w:ascii="Times New Roman" w:hAnsi="Times New Roman"/>
              </w:rPr>
            </w:pPr>
            <w:r w:rsidRPr="00E375CF">
              <w:rPr>
                <w:rFonts w:ascii="Times New Roman" w:hAnsi="Times New Roman"/>
              </w:rPr>
              <w:t>х. Ленина</w:t>
            </w:r>
          </w:p>
        </w:tc>
        <w:tc>
          <w:tcPr>
            <w:tcW w:w="2252" w:type="dxa"/>
            <w:vAlign w:val="center"/>
          </w:tcPr>
          <w:p w:rsidR="00B76AAE" w:rsidRPr="00E375CF" w:rsidRDefault="00B76AAE" w:rsidP="00B76AAE">
            <w:pPr>
              <w:jc w:val="center"/>
              <w:rPr>
                <w:rFonts w:ascii="Times New Roman" w:hAnsi="Times New Roman"/>
              </w:rPr>
            </w:pPr>
            <w:r w:rsidRPr="00E375CF">
              <w:rPr>
                <w:rFonts w:ascii="Times New Roman" w:hAnsi="Times New Roman"/>
              </w:rPr>
              <w:t>0,5</w:t>
            </w:r>
          </w:p>
        </w:tc>
        <w:tc>
          <w:tcPr>
            <w:tcW w:w="1497" w:type="dxa"/>
            <w:vAlign w:val="center"/>
          </w:tcPr>
          <w:p w:rsidR="00B76AAE" w:rsidRPr="00E375CF" w:rsidRDefault="00B76AAE" w:rsidP="00B76AAE">
            <w:pPr>
              <w:jc w:val="center"/>
              <w:rPr>
                <w:rFonts w:ascii="Times New Roman" w:hAnsi="Times New Roman"/>
              </w:rPr>
            </w:pPr>
            <w:r w:rsidRPr="00E375CF">
              <w:rPr>
                <w:rFonts w:ascii="Times New Roman" w:hAnsi="Times New Roman"/>
              </w:rPr>
              <w:t>-</w:t>
            </w:r>
          </w:p>
        </w:tc>
        <w:tc>
          <w:tcPr>
            <w:tcW w:w="1547" w:type="dxa"/>
            <w:vAlign w:val="center"/>
          </w:tcPr>
          <w:p w:rsidR="00B76AAE" w:rsidRPr="00E375CF" w:rsidRDefault="00B76AAE" w:rsidP="00B76AAE">
            <w:pPr>
              <w:jc w:val="center"/>
              <w:rPr>
                <w:rFonts w:ascii="Times New Roman" w:hAnsi="Times New Roman"/>
              </w:rPr>
            </w:pPr>
            <w:r w:rsidRPr="00E375CF">
              <w:rPr>
                <w:rFonts w:ascii="Times New Roman" w:hAnsi="Times New Roman"/>
              </w:rPr>
              <w:t>-</w:t>
            </w:r>
          </w:p>
        </w:tc>
        <w:tc>
          <w:tcPr>
            <w:tcW w:w="1496" w:type="dxa"/>
            <w:vAlign w:val="center"/>
          </w:tcPr>
          <w:p w:rsidR="00B76AAE" w:rsidRPr="00E375CF" w:rsidRDefault="00B76AAE" w:rsidP="00B76AAE">
            <w:pPr>
              <w:jc w:val="center"/>
              <w:rPr>
                <w:rFonts w:ascii="Times New Roman" w:hAnsi="Times New Roman"/>
              </w:rPr>
            </w:pPr>
            <w:r w:rsidRPr="00E375CF">
              <w:rPr>
                <w:rFonts w:ascii="Times New Roman" w:hAnsi="Times New Roman"/>
              </w:rPr>
              <w:t>0,5</w:t>
            </w:r>
          </w:p>
        </w:tc>
      </w:tr>
      <w:tr w:rsidR="00B76AAE" w:rsidRPr="00E375CF" w:rsidTr="00B76AAE">
        <w:tc>
          <w:tcPr>
            <w:tcW w:w="483" w:type="dxa"/>
            <w:vAlign w:val="center"/>
          </w:tcPr>
          <w:p w:rsidR="00B76AAE" w:rsidRPr="00E375CF" w:rsidRDefault="00B76AAE" w:rsidP="00B76AAE">
            <w:pPr>
              <w:jc w:val="center"/>
              <w:rPr>
                <w:rFonts w:ascii="Times New Roman" w:hAnsi="Times New Roman"/>
              </w:rPr>
            </w:pPr>
            <w:r w:rsidRPr="00E375CF">
              <w:rPr>
                <w:rFonts w:ascii="Times New Roman" w:hAnsi="Times New Roman"/>
              </w:rPr>
              <w:t>3</w:t>
            </w:r>
          </w:p>
        </w:tc>
        <w:tc>
          <w:tcPr>
            <w:tcW w:w="2296" w:type="dxa"/>
            <w:vAlign w:val="center"/>
          </w:tcPr>
          <w:p w:rsidR="00B76AAE" w:rsidRPr="00E375CF" w:rsidRDefault="00B76AAE" w:rsidP="00B76AAE">
            <w:pPr>
              <w:jc w:val="center"/>
              <w:rPr>
                <w:rFonts w:ascii="Times New Roman" w:hAnsi="Times New Roman"/>
              </w:rPr>
            </w:pPr>
            <w:r w:rsidRPr="00E375CF">
              <w:rPr>
                <w:rFonts w:ascii="Times New Roman" w:hAnsi="Times New Roman"/>
              </w:rPr>
              <w:t>х. Яблочный</w:t>
            </w:r>
          </w:p>
        </w:tc>
        <w:tc>
          <w:tcPr>
            <w:tcW w:w="2252" w:type="dxa"/>
            <w:vAlign w:val="center"/>
          </w:tcPr>
          <w:p w:rsidR="00B76AAE" w:rsidRPr="00E375CF" w:rsidRDefault="00B76AAE" w:rsidP="00B76AAE">
            <w:pPr>
              <w:jc w:val="center"/>
              <w:rPr>
                <w:rFonts w:ascii="Times New Roman" w:hAnsi="Times New Roman"/>
              </w:rPr>
            </w:pPr>
            <w:r w:rsidRPr="00E375CF">
              <w:rPr>
                <w:rFonts w:ascii="Times New Roman" w:hAnsi="Times New Roman"/>
              </w:rPr>
              <w:t>0,3</w:t>
            </w:r>
          </w:p>
        </w:tc>
        <w:tc>
          <w:tcPr>
            <w:tcW w:w="1497" w:type="dxa"/>
            <w:vAlign w:val="center"/>
          </w:tcPr>
          <w:p w:rsidR="00B76AAE" w:rsidRPr="00E375CF" w:rsidRDefault="00B76AAE" w:rsidP="00B76AAE">
            <w:pPr>
              <w:jc w:val="center"/>
              <w:rPr>
                <w:rFonts w:ascii="Times New Roman" w:hAnsi="Times New Roman"/>
              </w:rPr>
            </w:pPr>
            <w:r w:rsidRPr="00E375CF">
              <w:rPr>
                <w:rFonts w:ascii="Times New Roman" w:hAnsi="Times New Roman"/>
              </w:rPr>
              <w:t>-</w:t>
            </w:r>
          </w:p>
        </w:tc>
        <w:tc>
          <w:tcPr>
            <w:tcW w:w="1547" w:type="dxa"/>
            <w:vAlign w:val="center"/>
          </w:tcPr>
          <w:p w:rsidR="00B76AAE" w:rsidRPr="00E375CF" w:rsidRDefault="00B76AAE" w:rsidP="00B76AAE">
            <w:pPr>
              <w:jc w:val="center"/>
              <w:rPr>
                <w:rFonts w:ascii="Times New Roman" w:hAnsi="Times New Roman"/>
              </w:rPr>
            </w:pPr>
            <w:r w:rsidRPr="00E375CF">
              <w:rPr>
                <w:rFonts w:ascii="Times New Roman" w:hAnsi="Times New Roman"/>
              </w:rPr>
              <w:t>-</w:t>
            </w:r>
          </w:p>
        </w:tc>
        <w:tc>
          <w:tcPr>
            <w:tcW w:w="1496" w:type="dxa"/>
            <w:vAlign w:val="center"/>
          </w:tcPr>
          <w:p w:rsidR="00B76AAE" w:rsidRPr="00E375CF" w:rsidRDefault="00B76AAE" w:rsidP="00B76AAE">
            <w:pPr>
              <w:jc w:val="center"/>
              <w:rPr>
                <w:rFonts w:ascii="Times New Roman" w:hAnsi="Times New Roman"/>
              </w:rPr>
            </w:pPr>
            <w:r w:rsidRPr="00E375CF">
              <w:rPr>
                <w:rFonts w:ascii="Times New Roman" w:hAnsi="Times New Roman"/>
              </w:rPr>
              <w:t>0,3</w:t>
            </w:r>
          </w:p>
        </w:tc>
      </w:tr>
      <w:tr w:rsidR="00B76AAE" w:rsidRPr="00E375CF" w:rsidTr="00B76AAE">
        <w:tc>
          <w:tcPr>
            <w:tcW w:w="483" w:type="dxa"/>
            <w:vAlign w:val="center"/>
          </w:tcPr>
          <w:p w:rsidR="00B76AAE" w:rsidRPr="00E375CF" w:rsidRDefault="00B76AAE" w:rsidP="00B76AAE">
            <w:pPr>
              <w:jc w:val="center"/>
              <w:rPr>
                <w:rFonts w:ascii="Times New Roman" w:hAnsi="Times New Roman"/>
              </w:rPr>
            </w:pPr>
          </w:p>
        </w:tc>
        <w:tc>
          <w:tcPr>
            <w:tcW w:w="2296" w:type="dxa"/>
            <w:vAlign w:val="center"/>
          </w:tcPr>
          <w:p w:rsidR="00B76AAE" w:rsidRPr="00E375CF" w:rsidRDefault="00B76AAE" w:rsidP="00B76AAE">
            <w:pPr>
              <w:jc w:val="center"/>
              <w:rPr>
                <w:rFonts w:ascii="Times New Roman" w:hAnsi="Times New Roman"/>
              </w:rPr>
            </w:pPr>
            <w:r w:rsidRPr="00E375CF">
              <w:rPr>
                <w:rFonts w:ascii="Times New Roman" w:hAnsi="Times New Roman"/>
              </w:rPr>
              <w:t>всего</w:t>
            </w:r>
          </w:p>
        </w:tc>
        <w:tc>
          <w:tcPr>
            <w:tcW w:w="2252" w:type="dxa"/>
            <w:vAlign w:val="center"/>
          </w:tcPr>
          <w:p w:rsidR="00B76AAE" w:rsidRPr="00E375CF" w:rsidRDefault="00B76AAE" w:rsidP="00B76AAE">
            <w:pPr>
              <w:jc w:val="center"/>
              <w:rPr>
                <w:rFonts w:ascii="Times New Roman" w:hAnsi="Times New Roman"/>
              </w:rPr>
            </w:pPr>
            <w:r w:rsidRPr="00E375CF">
              <w:rPr>
                <w:rFonts w:ascii="Times New Roman" w:hAnsi="Times New Roman"/>
              </w:rPr>
              <w:t>10,7</w:t>
            </w:r>
          </w:p>
        </w:tc>
        <w:tc>
          <w:tcPr>
            <w:tcW w:w="1497" w:type="dxa"/>
            <w:vAlign w:val="center"/>
          </w:tcPr>
          <w:p w:rsidR="00B76AAE" w:rsidRPr="00E375CF" w:rsidRDefault="00B76AAE" w:rsidP="00B76AAE">
            <w:pPr>
              <w:jc w:val="center"/>
              <w:rPr>
                <w:rFonts w:ascii="Times New Roman" w:hAnsi="Times New Roman"/>
              </w:rPr>
            </w:pPr>
            <w:r w:rsidRPr="00E375CF">
              <w:rPr>
                <w:rFonts w:ascii="Times New Roman" w:hAnsi="Times New Roman"/>
              </w:rPr>
              <w:t>4,0</w:t>
            </w:r>
          </w:p>
        </w:tc>
        <w:tc>
          <w:tcPr>
            <w:tcW w:w="1547" w:type="dxa"/>
            <w:vAlign w:val="center"/>
          </w:tcPr>
          <w:p w:rsidR="00B76AAE" w:rsidRPr="00E375CF" w:rsidRDefault="00B76AAE" w:rsidP="00B76AAE">
            <w:pPr>
              <w:jc w:val="center"/>
              <w:rPr>
                <w:rFonts w:ascii="Times New Roman" w:hAnsi="Times New Roman"/>
              </w:rPr>
            </w:pPr>
            <w:r w:rsidRPr="00E375CF">
              <w:rPr>
                <w:rFonts w:ascii="Times New Roman" w:hAnsi="Times New Roman"/>
              </w:rPr>
              <w:t>-</w:t>
            </w:r>
          </w:p>
        </w:tc>
        <w:tc>
          <w:tcPr>
            <w:tcW w:w="1496" w:type="dxa"/>
            <w:vAlign w:val="center"/>
          </w:tcPr>
          <w:p w:rsidR="00B76AAE" w:rsidRPr="00E375CF" w:rsidRDefault="00B76AAE" w:rsidP="00B76AAE">
            <w:pPr>
              <w:jc w:val="center"/>
              <w:rPr>
                <w:rFonts w:ascii="Times New Roman" w:hAnsi="Times New Roman"/>
              </w:rPr>
            </w:pPr>
            <w:r w:rsidRPr="00E375CF">
              <w:rPr>
                <w:rFonts w:ascii="Times New Roman" w:hAnsi="Times New Roman"/>
              </w:rPr>
              <w:t>6,7</w:t>
            </w:r>
          </w:p>
        </w:tc>
      </w:tr>
    </w:tbl>
    <w:p w:rsidR="00B76AAE" w:rsidRPr="00E375CF" w:rsidRDefault="00B76AAE" w:rsidP="00B76AAE">
      <w:pPr>
        <w:tabs>
          <w:tab w:val="left" w:pos="3617"/>
        </w:tabs>
        <w:ind w:firstLine="709"/>
        <w:jc w:val="center"/>
        <w:rPr>
          <w:sz w:val="24"/>
          <w:szCs w:val="24"/>
          <w:highlight w:val="yellow"/>
        </w:rPr>
      </w:pPr>
    </w:p>
    <w:p w:rsidR="005F7B60" w:rsidRPr="00E375CF" w:rsidRDefault="00B76AAE" w:rsidP="00B76AAE">
      <w:pPr>
        <w:tabs>
          <w:tab w:val="left" w:pos="3617"/>
        </w:tabs>
        <w:ind w:firstLine="709"/>
        <w:jc w:val="center"/>
        <w:rPr>
          <w:rFonts w:ascii="Times New Roman" w:hAnsi="Times New Roman"/>
          <w:sz w:val="24"/>
          <w:szCs w:val="24"/>
        </w:rPr>
      </w:pPr>
      <w:r w:rsidRPr="00E375CF">
        <w:rPr>
          <w:noProof/>
        </w:rPr>
        <w:drawing>
          <wp:inline distT="0" distB="0" distL="0" distR="0">
            <wp:extent cx="5038725" cy="2419350"/>
            <wp:effectExtent l="19050" t="0" r="9525" b="0"/>
            <wp:docPr id="10"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5F7B60" w:rsidRPr="00E375CF">
        <w:rPr>
          <w:rFonts w:ascii="Times New Roman" w:hAnsi="Times New Roman"/>
          <w:sz w:val="24"/>
          <w:szCs w:val="24"/>
        </w:rPr>
        <w:t xml:space="preserve"> </w:t>
      </w:r>
    </w:p>
    <w:p w:rsidR="00B76AAE" w:rsidRPr="00E375CF" w:rsidRDefault="005F7B60" w:rsidP="00B76AAE">
      <w:pPr>
        <w:tabs>
          <w:tab w:val="left" w:pos="3617"/>
        </w:tabs>
        <w:ind w:firstLine="709"/>
        <w:jc w:val="center"/>
        <w:rPr>
          <w:rFonts w:ascii="Times New Roman" w:hAnsi="Times New Roman"/>
          <w:sz w:val="24"/>
          <w:szCs w:val="24"/>
        </w:rPr>
      </w:pPr>
      <w:r w:rsidRPr="00E375CF">
        <w:rPr>
          <w:rFonts w:ascii="Times New Roman" w:hAnsi="Times New Roman"/>
          <w:sz w:val="24"/>
          <w:szCs w:val="24"/>
        </w:rPr>
        <w:t xml:space="preserve">Рис. 2.4.1.2  </w:t>
      </w:r>
      <w:r w:rsidR="00B76AAE" w:rsidRPr="00E375CF">
        <w:rPr>
          <w:rFonts w:ascii="Times New Roman" w:hAnsi="Times New Roman"/>
          <w:i/>
          <w:sz w:val="24"/>
          <w:szCs w:val="24"/>
        </w:rPr>
        <w:t>Состояние улично-дорожной сети населенных пунктов поселения</w:t>
      </w:r>
    </w:p>
    <w:p w:rsidR="00B76AAE" w:rsidRPr="00E375CF" w:rsidRDefault="00B76AAE" w:rsidP="00CA31EB">
      <w:pPr>
        <w:tabs>
          <w:tab w:val="left" w:pos="3617"/>
        </w:tabs>
        <w:spacing w:line="319" w:lineRule="auto"/>
        <w:ind w:firstLine="709"/>
        <w:jc w:val="both"/>
        <w:rPr>
          <w:rFonts w:ascii="Times New Roman" w:hAnsi="Times New Roman"/>
          <w:sz w:val="24"/>
          <w:szCs w:val="24"/>
        </w:rPr>
      </w:pPr>
    </w:p>
    <w:p w:rsidR="00CA31EB" w:rsidRPr="00E375CF" w:rsidRDefault="00B76AAE" w:rsidP="005F7B60">
      <w:pPr>
        <w:tabs>
          <w:tab w:val="left" w:pos="3617"/>
        </w:tabs>
        <w:ind w:firstLine="709"/>
        <w:jc w:val="both"/>
        <w:rPr>
          <w:rFonts w:ascii="Times New Roman" w:hAnsi="Times New Roman"/>
          <w:sz w:val="24"/>
          <w:szCs w:val="24"/>
        </w:rPr>
      </w:pPr>
      <w:r w:rsidRPr="00E375CF">
        <w:rPr>
          <w:rFonts w:ascii="Times New Roman" w:hAnsi="Times New Roman"/>
          <w:sz w:val="24"/>
          <w:szCs w:val="24"/>
        </w:rPr>
        <w:t>Плотность улично-дорожной сети населенных пунктов составляет:</w:t>
      </w:r>
    </w:p>
    <w:p w:rsidR="00CA31EB" w:rsidRPr="00E375CF" w:rsidRDefault="00B76AAE" w:rsidP="005F7B60">
      <w:pPr>
        <w:tabs>
          <w:tab w:val="left" w:pos="3617"/>
        </w:tabs>
        <w:ind w:firstLine="709"/>
        <w:jc w:val="both"/>
        <w:rPr>
          <w:rFonts w:ascii="Times New Roman" w:hAnsi="Times New Roman"/>
          <w:sz w:val="24"/>
          <w:szCs w:val="24"/>
        </w:rPr>
      </w:pPr>
      <w:r w:rsidRPr="00E375CF">
        <w:rPr>
          <w:rFonts w:ascii="Times New Roman" w:hAnsi="Times New Roman"/>
          <w:sz w:val="24"/>
          <w:szCs w:val="24"/>
        </w:rPr>
        <w:t>- х. Семичный – 7,73 км/кв. км;</w:t>
      </w:r>
    </w:p>
    <w:p w:rsidR="00CA31EB" w:rsidRPr="00E375CF" w:rsidRDefault="00B76AAE" w:rsidP="005F7B60">
      <w:pPr>
        <w:tabs>
          <w:tab w:val="left" w:pos="3617"/>
        </w:tabs>
        <w:ind w:firstLine="709"/>
        <w:jc w:val="both"/>
        <w:rPr>
          <w:rFonts w:ascii="Times New Roman" w:hAnsi="Times New Roman"/>
          <w:sz w:val="24"/>
          <w:szCs w:val="24"/>
        </w:rPr>
      </w:pPr>
      <w:r w:rsidRPr="00E375CF">
        <w:rPr>
          <w:rFonts w:ascii="Times New Roman" w:hAnsi="Times New Roman"/>
          <w:sz w:val="24"/>
          <w:szCs w:val="24"/>
        </w:rPr>
        <w:t>- х. Ленина –  7,14 км/кв. км;</w:t>
      </w:r>
    </w:p>
    <w:p w:rsidR="000E659B" w:rsidRPr="00E375CF" w:rsidRDefault="00B76AAE" w:rsidP="005F7B60">
      <w:pPr>
        <w:tabs>
          <w:tab w:val="left" w:pos="3617"/>
        </w:tabs>
        <w:ind w:firstLine="709"/>
        <w:jc w:val="both"/>
        <w:rPr>
          <w:rFonts w:ascii="Times New Roman" w:hAnsi="Times New Roman"/>
          <w:sz w:val="24"/>
          <w:szCs w:val="24"/>
        </w:rPr>
      </w:pPr>
      <w:r w:rsidRPr="00E375CF">
        <w:rPr>
          <w:rFonts w:ascii="Times New Roman" w:hAnsi="Times New Roman"/>
          <w:sz w:val="24"/>
          <w:szCs w:val="24"/>
        </w:rPr>
        <w:t>- х. Яблочный – 6,00 км/кв. км.</w:t>
      </w:r>
    </w:p>
    <w:p w:rsidR="00B76AAE" w:rsidRPr="00E375CF" w:rsidRDefault="00B76AAE" w:rsidP="000E659B">
      <w:pPr>
        <w:ind w:firstLine="709"/>
        <w:rPr>
          <w:rFonts w:ascii="Times New Roman" w:hAnsi="Times New Roman"/>
          <w:b/>
          <w:sz w:val="24"/>
          <w:szCs w:val="24"/>
        </w:rPr>
      </w:pPr>
    </w:p>
    <w:p w:rsidR="005F7B60" w:rsidRPr="00E375CF" w:rsidRDefault="005F7B60" w:rsidP="000E659B">
      <w:pPr>
        <w:ind w:firstLine="709"/>
        <w:rPr>
          <w:rFonts w:ascii="Times New Roman" w:hAnsi="Times New Roman"/>
          <w:b/>
          <w:sz w:val="24"/>
          <w:szCs w:val="24"/>
        </w:rPr>
      </w:pPr>
    </w:p>
    <w:p w:rsidR="00B76AAE" w:rsidRPr="00E375CF" w:rsidRDefault="00B76AAE" w:rsidP="00B76AAE">
      <w:pPr>
        <w:ind w:firstLine="709"/>
        <w:jc w:val="center"/>
        <w:rPr>
          <w:rFonts w:ascii="Times New Roman" w:hAnsi="Times New Roman"/>
          <w:b/>
          <w:i/>
          <w:sz w:val="24"/>
          <w:szCs w:val="24"/>
        </w:rPr>
      </w:pPr>
      <w:r w:rsidRPr="00E375CF">
        <w:rPr>
          <w:rFonts w:ascii="Times New Roman" w:hAnsi="Times New Roman"/>
          <w:b/>
          <w:i/>
          <w:sz w:val="24"/>
          <w:szCs w:val="24"/>
        </w:rPr>
        <w:lastRenderedPageBreak/>
        <w:t>2.4.2. Транспорт и транспортная инфраструктура.</w:t>
      </w:r>
    </w:p>
    <w:p w:rsidR="00CA31EB" w:rsidRPr="00E375CF" w:rsidRDefault="00CA31EB" w:rsidP="00B76AAE">
      <w:pPr>
        <w:ind w:firstLine="709"/>
        <w:rPr>
          <w:rFonts w:ascii="Times New Roman" w:hAnsi="Times New Roman"/>
          <w:b/>
          <w:sz w:val="24"/>
          <w:szCs w:val="24"/>
        </w:rPr>
      </w:pPr>
    </w:p>
    <w:p w:rsidR="00B76AAE" w:rsidRPr="00E375CF" w:rsidRDefault="00B76AAE" w:rsidP="00CA31EB">
      <w:pPr>
        <w:spacing w:line="319" w:lineRule="auto"/>
        <w:ind w:firstLine="709"/>
        <w:rPr>
          <w:rFonts w:ascii="Times New Roman" w:hAnsi="Times New Roman"/>
          <w:b/>
          <w:sz w:val="24"/>
          <w:szCs w:val="24"/>
        </w:rPr>
      </w:pPr>
      <w:r w:rsidRPr="00E375CF">
        <w:rPr>
          <w:rFonts w:ascii="Times New Roman" w:hAnsi="Times New Roman"/>
          <w:b/>
          <w:sz w:val="24"/>
          <w:szCs w:val="24"/>
        </w:rPr>
        <w:t>Автомобильный транспорт.</w:t>
      </w:r>
    </w:p>
    <w:p w:rsidR="00B76AAE" w:rsidRPr="00E375CF" w:rsidRDefault="00B76AAE" w:rsidP="005F7B60">
      <w:pPr>
        <w:ind w:firstLine="709"/>
        <w:jc w:val="both"/>
        <w:rPr>
          <w:rFonts w:ascii="Times New Roman" w:hAnsi="Times New Roman"/>
          <w:sz w:val="24"/>
          <w:szCs w:val="24"/>
        </w:rPr>
      </w:pPr>
      <w:r w:rsidRPr="00E375CF">
        <w:rPr>
          <w:rFonts w:ascii="Times New Roman" w:hAnsi="Times New Roman"/>
          <w:sz w:val="24"/>
          <w:szCs w:val="24"/>
        </w:rPr>
        <w:t xml:space="preserve">В условиях социально-экономических преобразований значимость </w:t>
      </w:r>
      <w:r w:rsidRPr="00E375CF">
        <w:rPr>
          <w:rFonts w:ascii="Times New Roman" w:hAnsi="Times New Roman"/>
          <w:bCs/>
          <w:sz w:val="24"/>
          <w:szCs w:val="24"/>
        </w:rPr>
        <w:t>автомобильного транспорта</w:t>
      </w:r>
      <w:r w:rsidRPr="00E375CF">
        <w:rPr>
          <w:rFonts w:ascii="Times New Roman" w:hAnsi="Times New Roman"/>
          <w:sz w:val="24"/>
          <w:szCs w:val="24"/>
        </w:rPr>
        <w:t xml:space="preserve"> в транспортной системе поселения постоянно возрастает. Быстрыми темпами растет его вклад в обеспечение мобильности населения.</w:t>
      </w:r>
    </w:p>
    <w:p w:rsidR="00B76AAE" w:rsidRPr="00E375CF" w:rsidRDefault="00B76AAE" w:rsidP="005F7B60">
      <w:pPr>
        <w:ind w:firstLine="709"/>
        <w:jc w:val="both"/>
        <w:rPr>
          <w:rFonts w:ascii="Times New Roman" w:hAnsi="Times New Roman"/>
          <w:sz w:val="24"/>
          <w:szCs w:val="24"/>
        </w:rPr>
      </w:pPr>
      <w:r w:rsidRPr="00E375CF">
        <w:rPr>
          <w:rFonts w:ascii="Times New Roman" w:hAnsi="Times New Roman"/>
          <w:sz w:val="24"/>
          <w:szCs w:val="24"/>
        </w:rPr>
        <w:t>Структура и численность автомобильного парка Семичанского сельского поселения  приведены ниже:</w:t>
      </w:r>
    </w:p>
    <w:p w:rsidR="005F7B60" w:rsidRPr="00E375CF" w:rsidRDefault="005F7B60" w:rsidP="005F7B60">
      <w:pPr>
        <w:spacing w:line="319" w:lineRule="auto"/>
        <w:ind w:firstLine="709"/>
        <w:jc w:val="right"/>
        <w:rPr>
          <w:rFonts w:ascii="Times New Roman" w:hAnsi="Times New Roman"/>
          <w:sz w:val="24"/>
          <w:szCs w:val="24"/>
        </w:rPr>
      </w:pPr>
      <w:r w:rsidRPr="00E375CF">
        <w:rPr>
          <w:rFonts w:ascii="Times New Roman" w:hAnsi="Times New Roman" w:cs="Times New Roman"/>
          <w:sz w:val="24"/>
          <w:szCs w:val="24"/>
        </w:rPr>
        <w:t>Таблица № 2.4.2.1</w:t>
      </w:r>
    </w:p>
    <w:p w:rsidR="00B76AAE" w:rsidRPr="00E375CF" w:rsidRDefault="00B76AAE" w:rsidP="00CA31EB">
      <w:pPr>
        <w:pStyle w:val="aff3"/>
        <w:keepNext/>
        <w:spacing w:after="0" w:line="276" w:lineRule="auto"/>
        <w:jc w:val="center"/>
        <w:rPr>
          <w:rFonts w:ascii="Times New Roman" w:hAnsi="Times New Roman"/>
          <w:color w:val="auto"/>
          <w:sz w:val="24"/>
          <w:szCs w:val="24"/>
        </w:rPr>
      </w:pPr>
      <w:r w:rsidRPr="00E375CF">
        <w:rPr>
          <w:rFonts w:ascii="Times New Roman" w:hAnsi="Times New Roman"/>
          <w:color w:val="auto"/>
          <w:sz w:val="24"/>
          <w:szCs w:val="24"/>
        </w:rPr>
        <w:t>Численность автомобильного парка</w:t>
      </w:r>
    </w:p>
    <w:p w:rsidR="00CA31EB" w:rsidRPr="00E375CF" w:rsidRDefault="00CA31EB" w:rsidP="00CA31EB"/>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3"/>
        <w:gridCol w:w="2296"/>
        <w:gridCol w:w="2252"/>
      </w:tblGrid>
      <w:tr w:rsidR="00B76AAE" w:rsidRPr="00E375CF" w:rsidTr="005F7B60">
        <w:trPr>
          <w:jc w:val="center"/>
        </w:trPr>
        <w:tc>
          <w:tcPr>
            <w:tcW w:w="483" w:type="dxa"/>
            <w:shd w:val="clear" w:color="auto" w:fill="C6D9F1" w:themeFill="text2" w:themeFillTint="33"/>
            <w:vAlign w:val="center"/>
          </w:tcPr>
          <w:p w:rsidR="00B76AAE" w:rsidRPr="00E375CF" w:rsidRDefault="00B76AAE" w:rsidP="00CA31EB">
            <w:pPr>
              <w:jc w:val="center"/>
              <w:rPr>
                <w:rFonts w:ascii="Times New Roman" w:hAnsi="Times New Roman"/>
              </w:rPr>
            </w:pPr>
            <w:r w:rsidRPr="00E375CF">
              <w:rPr>
                <w:rFonts w:ascii="Times New Roman" w:hAnsi="Times New Roman"/>
              </w:rPr>
              <w:t>№</w:t>
            </w:r>
          </w:p>
        </w:tc>
        <w:tc>
          <w:tcPr>
            <w:tcW w:w="2296" w:type="dxa"/>
            <w:shd w:val="clear" w:color="auto" w:fill="C6D9F1" w:themeFill="text2" w:themeFillTint="33"/>
            <w:vAlign w:val="center"/>
          </w:tcPr>
          <w:p w:rsidR="00B76AAE" w:rsidRPr="00E375CF" w:rsidRDefault="00B76AAE" w:rsidP="00CA31EB">
            <w:pPr>
              <w:jc w:val="center"/>
              <w:rPr>
                <w:rFonts w:ascii="Times New Roman" w:hAnsi="Times New Roman"/>
              </w:rPr>
            </w:pPr>
            <w:r w:rsidRPr="00E375CF">
              <w:rPr>
                <w:rFonts w:ascii="Times New Roman" w:hAnsi="Times New Roman"/>
              </w:rPr>
              <w:t>Вид транспорта</w:t>
            </w:r>
          </w:p>
        </w:tc>
        <w:tc>
          <w:tcPr>
            <w:tcW w:w="2252" w:type="dxa"/>
            <w:shd w:val="clear" w:color="auto" w:fill="C6D9F1" w:themeFill="text2" w:themeFillTint="33"/>
            <w:vAlign w:val="center"/>
          </w:tcPr>
          <w:p w:rsidR="00B76AAE" w:rsidRPr="00E375CF" w:rsidRDefault="00B76AAE" w:rsidP="00CA31EB">
            <w:pPr>
              <w:jc w:val="center"/>
              <w:rPr>
                <w:rFonts w:ascii="Times New Roman" w:hAnsi="Times New Roman"/>
              </w:rPr>
            </w:pPr>
            <w:r w:rsidRPr="00E375CF">
              <w:rPr>
                <w:rFonts w:ascii="Times New Roman" w:hAnsi="Times New Roman"/>
              </w:rPr>
              <w:t>Численнсть автопарка, авт</w:t>
            </w:r>
          </w:p>
        </w:tc>
      </w:tr>
      <w:tr w:rsidR="00B76AAE" w:rsidRPr="00E375CF" w:rsidTr="005F7B60">
        <w:trPr>
          <w:jc w:val="center"/>
        </w:trPr>
        <w:tc>
          <w:tcPr>
            <w:tcW w:w="483" w:type="dxa"/>
            <w:vAlign w:val="center"/>
          </w:tcPr>
          <w:p w:rsidR="00B76AAE" w:rsidRPr="00E375CF" w:rsidRDefault="00B76AAE" w:rsidP="00CA31EB">
            <w:pPr>
              <w:jc w:val="center"/>
              <w:rPr>
                <w:rFonts w:ascii="Times New Roman" w:hAnsi="Times New Roman"/>
              </w:rPr>
            </w:pPr>
            <w:r w:rsidRPr="00E375CF">
              <w:rPr>
                <w:rFonts w:ascii="Times New Roman" w:hAnsi="Times New Roman"/>
              </w:rPr>
              <w:t>1</w:t>
            </w:r>
          </w:p>
        </w:tc>
        <w:tc>
          <w:tcPr>
            <w:tcW w:w="2296" w:type="dxa"/>
            <w:vAlign w:val="center"/>
          </w:tcPr>
          <w:p w:rsidR="00B76AAE" w:rsidRPr="00E375CF" w:rsidRDefault="00B76AAE" w:rsidP="00CA31EB">
            <w:pPr>
              <w:jc w:val="center"/>
              <w:rPr>
                <w:rFonts w:ascii="Times New Roman" w:hAnsi="Times New Roman"/>
              </w:rPr>
            </w:pPr>
            <w:r w:rsidRPr="00E375CF">
              <w:rPr>
                <w:rFonts w:ascii="Times New Roman" w:hAnsi="Times New Roman"/>
              </w:rPr>
              <w:t>Легковой</w:t>
            </w:r>
          </w:p>
        </w:tc>
        <w:tc>
          <w:tcPr>
            <w:tcW w:w="2252" w:type="dxa"/>
            <w:vAlign w:val="center"/>
          </w:tcPr>
          <w:p w:rsidR="00B76AAE" w:rsidRPr="00E375CF" w:rsidRDefault="00B76AAE" w:rsidP="00CA31EB">
            <w:pPr>
              <w:jc w:val="center"/>
              <w:rPr>
                <w:rFonts w:ascii="Times New Roman" w:hAnsi="Times New Roman"/>
              </w:rPr>
            </w:pPr>
            <w:r w:rsidRPr="00E375CF">
              <w:rPr>
                <w:rFonts w:ascii="Times New Roman" w:hAnsi="Times New Roman"/>
              </w:rPr>
              <w:t>149</w:t>
            </w:r>
          </w:p>
        </w:tc>
      </w:tr>
      <w:tr w:rsidR="00B76AAE" w:rsidRPr="00E375CF" w:rsidTr="005F7B60">
        <w:trPr>
          <w:jc w:val="center"/>
        </w:trPr>
        <w:tc>
          <w:tcPr>
            <w:tcW w:w="483" w:type="dxa"/>
            <w:vAlign w:val="center"/>
          </w:tcPr>
          <w:p w:rsidR="00B76AAE" w:rsidRPr="00E375CF" w:rsidRDefault="00B76AAE" w:rsidP="00CA31EB">
            <w:pPr>
              <w:jc w:val="center"/>
              <w:rPr>
                <w:rFonts w:ascii="Times New Roman" w:hAnsi="Times New Roman"/>
              </w:rPr>
            </w:pPr>
            <w:r w:rsidRPr="00E375CF">
              <w:rPr>
                <w:rFonts w:ascii="Times New Roman" w:hAnsi="Times New Roman"/>
              </w:rPr>
              <w:t>2</w:t>
            </w:r>
          </w:p>
        </w:tc>
        <w:tc>
          <w:tcPr>
            <w:tcW w:w="2296" w:type="dxa"/>
            <w:vAlign w:val="center"/>
          </w:tcPr>
          <w:p w:rsidR="00B76AAE" w:rsidRPr="00E375CF" w:rsidRDefault="00B76AAE" w:rsidP="00CA31EB">
            <w:pPr>
              <w:jc w:val="center"/>
              <w:rPr>
                <w:rFonts w:ascii="Times New Roman" w:hAnsi="Times New Roman"/>
              </w:rPr>
            </w:pPr>
            <w:r w:rsidRPr="00E375CF">
              <w:rPr>
                <w:rFonts w:ascii="Times New Roman" w:hAnsi="Times New Roman"/>
              </w:rPr>
              <w:t>Грузовой</w:t>
            </w:r>
          </w:p>
        </w:tc>
        <w:tc>
          <w:tcPr>
            <w:tcW w:w="2252" w:type="dxa"/>
            <w:vAlign w:val="center"/>
          </w:tcPr>
          <w:p w:rsidR="00B76AAE" w:rsidRPr="00E375CF" w:rsidRDefault="00B76AAE" w:rsidP="00CA31EB">
            <w:pPr>
              <w:jc w:val="center"/>
              <w:rPr>
                <w:rFonts w:ascii="Times New Roman" w:hAnsi="Times New Roman"/>
              </w:rPr>
            </w:pPr>
            <w:r w:rsidRPr="00E375CF">
              <w:rPr>
                <w:rFonts w:ascii="Times New Roman" w:hAnsi="Times New Roman"/>
              </w:rPr>
              <w:t>31</w:t>
            </w:r>
          </w:p>
        </w:tc>
      </w:tr>
      <w:tr w:rsidR="00B76AAE" w:rsidRPr="00E375CF" w:rsidTr="005F7B60">
        <w:trPr>
          <w:trHeight w:val="95"/>
          <w:jc w:val="center"/>
        </w:trPr>
        <w:tc>
          <w:tcPr>
            <w:tcW w:w="483" w:type="dxa"/>
            <w:vAlign w:val="center"/>
          </w:tcPr>
          <w:p w:rsidR="00B76AAE" w:rsidRPr="00E375CF" w:rsidRDefault="00B76AAE" w:rsidP="00CA31EB">
            <w:pPr>
              <w:jc w:val="center"/>
              <w:rPr>
                <w:rFonts w:ascii="Times New Roman" w:hAnsi="Times New Roman"/>
              </w:rPr>
            </w:pPr>
            <w:r w:rsidRPr="00E375CF">
              <w:rPr>
                <w:rFonts w:ascii="Times New Roman" w:hAnsi="Times New Roman"/>
              </w:rPr>
              <w:t>3</w:t>
            </w:r>
          </w:p>
        </w:tc>
        <w:tc>
          <w:tcPr>
            <w:tcW w:w="2296" w:type="dxa"/>
            <w:vAlign w:val="center"/>
          </w:tcPr>
          <w:p w:rsidR="00B76AAE" w:rsidRPr="00E375CF" w:rsidRDefault="00B76AAE" w:rsidP="00CA31EB">
            <w:pPr>
              <w:jc w:val="center"/>
              <w:rPr>
                <w:rFonts w:ascii="Times New Roman" w:hAnsi="Times New Roman"/>
              </w:rPr>
            </w:pPr>
            <w:r w:rsidRPr="00E375CF">
              <w:rPr>
                <w:rFonts w:ascii="Times New Roman" w:hAnsi="Times New Roman"/>
              </w:rPr>
              <w:t>Мото</w:t>
            </w:r>
          </w:p>
        </w:tc>
        <w:tc>
          <w:tcPr>
            <w:tcW w:w="2252" w:type="dxa"/>
            <w:vAlign w:val="center"/>
          </w:tcPr>
          <w:p w:rsidR="00B76AAE" w:rsidRPr="00E375CF" w:rsidRDefault="00B76AAE" w:rsidP="00CA31EB">
            <w:pPr>
              <w:jc w:val="center"/>
              <w:rPr>
                <w:rFonts w:ascii="Times New Roman" w:hAnsi="Times New Roman"/>
              </w:rPr>
            </w:pPr>
            <w:r w:rsidRPr="00E375CF">
              <w:rPr>
                <w:rFonts w:ascii="Times New Roman" w:hAnsi="Times New Roman"/>
              </w:rPr>
              <w:t>16</w:t>
            </w:r>
          </w:p>
        </w:tc>
      </w:tr>
      <w:tr w:rsidR="00B76AAE" w:rsidRPr="00E375CF" w:rsidTr="005F7B60">
        <w:trPr>
          <w:trHeight w:val="95"/>
          <w:jc w:val="center"/>
        </w:trPr>
        <w:tc>
          <w:tcPr>
            <w:tcW w:w="483" w:type="dxa"/>
            <w:vAlign w:val="center"/>
          </w:tcPr>
          <w:p w:rsidR="00B76AAE" w:rsidRPr="00E375CF" w:rsidRDefault="00B76AAE" w:rsidP="00CA31EB">
            <w:pPr>
              <w:jc w:val="center"/>
              <w:rPr>
                <w:rFonts w:ascii="Times New Roman" w:hAnsi="Times New Roman"/>
              </w:rPr>
            </w:pPr>
          </w:p>
        </w:tc>
        <w:tc>
          <w:tcPr>
            <w:tcW w:w="2296" w:type="dxa"/>
            <w:vAlign w:val="center"/>
          </w:tcPr>
          <w:p w:rsidR="00B76AAE" w:rsidRPr="00E375CF" w:rsidRDefault="00B76AAE" w:rsidP="00CA31EB">
            <w:pPr>
              <w:jc w:val="center"/>
              <w:rPr>
                <w:rFonts w:ascii="Times New Roman" w:hAnsi="Times New Roman"/>
              </w:rPr>
            </w:pPr>
            <w:r w:rsidRPr="00E375CF">
              <w:rPr>
                <w:rFonts w:ascii="Times New Roman" w:hAnsi="Times New Roman"/>
              </w:rPr>
              <w:t>Всего</w:t>
            </w:r>
          </w:p>
        </w:tc>
        <w:tc>
          <w:tcPr>
            <w:tcW w:w="2252" w:type="dxa"/>
            <w:vAlign w:val="center"/>
          </w:tcPr>
          <w:p w:rsidR="00B76AAE" w:rsidRPr="00E375CF" w:rsidRDefault="00B76AAE" w:rsidP="00CA31EB">
            <w:pPr>
              <w:jc w:val="center"/>
              <w:rPr>
                <w:rFonts w:ascii="Times New Roman" w:hAnsi="Times New Roman"/>
              </w:rPr>
            </w:pPr>
            <w:r w:rsidRPr="00E375CF">
              <w:rPr>
                <w:rFonts w:ascii="Times New Roman" w:hAnsi="Times New Roman"/>
              </w:rPr>
              <w:t>196</w:t>
            </w:r>
          </w:p>
        </w:tc>
      </w:tr>
    </w:tbl>
    <w:p w:rsidR="00B76AAE" w:rsidRPr="00E375CF" w:rsidRDefault="00B76AAE" w:rsidP="00B76AAE">
      <w:pPr>
        <w:ind w:firstLine="709"/>
        <w:jc w:val="both"/>
        <w:rPr>
          <w:rFonts w:ascii="Times New Roman" w:hAnsi="Times New Roman"/>
          <w:sz w:val="24"/>
          <w:szCs w:val="24"/>
          <w:highlight w:val="yellow"/>
        </w:rPr>
      </w:pPr>
    </w:p>
    <w:p w:rsidR="00B76AAE" w:rsidRPr="00E375CF" w:rsidRDefault="00B76AAE" w:rsidP="00B76AAE">
      <w:pPr>
        <w:ind w:left="709"/>
        <w:jc w:val="both"/>
        <w:rPr>
          <w:rFonts w:ascii="Times New Roman" w:hAnsi="Times New Roman"/>
          <w:sz w:val="24"/>
          <w:szCs w:val="24"/>
          <w:highlight w:val="yellow"/>
        </w:rPr>
      </w:pPr>
      <w:r w:rsidRPr="00E375CF">
        <w:rPr>
          <w:noProof/>
        </w:rPr>
        <w:drawing>
          <wp:inline distT="0" distB="0" distL="0" distR="0">
            <wp:extent cx="5534025" cy="3505200"/>
            <wp:effectExtent l="0" t="0" r="0" b="0"/>
            <wp:docPr id="14"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5F7B60" w:rsidRPr="00E375CF">
        <w:rPr>
          <w:rFonts w:ascii="Times New Roman" w:hAnsi="Times New Roman"/>
          <w:sz w:val="24"/>
          <w:szCs w:val="24"/>
        </w:rPr>
        <w:t xml:space="preserve"> Рис. 2.4.2.1 </w:t>
      </w:r>
      <w:r w:rsidRPr="00E375CF">
        <w:rPr>
          <w:rFonts w:ascii="Times New Roman" w:hAnsi="Times New Roman"/>
          <w:i/>
          <w:sz w:val="24"/>
          <w:szCs w:val="24"/>
        </w:rPr>
        <w:t>Численность автомобильного парка</w:t>
      </w:r>
    </w:p>
    <w:p w:rsidR="00B76AAE" w:rsidRPr="00E375CF" w:rsidRDefault="00B76AAE" w:rsidP="00B76AAE">
      <w:pPr>
        <w:ind w:firstLine="709"/>
        <w:jc w:val="both"/>
        <w:rPr>
          <w:rFonts w:ascii="Times New Roman" w:hAnsi="Times New Roman"/>
          <w:sz w:val="24"/>
          <w:szCs w:val="24"/>
          <w:highlight w:val="yellow"/>
        </w:rPr>
      </w:pPr>
    </w:p>
    <w:p w:rsidR="00B76AAE" w:rsidRPr="00E375CF" w:rsidRDefault="00B76AAE" w:rsidP="005F7B60">
      <w:pPr>
        <w:ind w:firstLine="709"/>
        <w:jc w:val="both"/>
        <w:rPr>
          <w:rFonts w:ascii="Times New Roman" w:hAnsi="Times New Roman"/>
          <w:sz w:val="24"/>
          <w:szCs w:val="24"/>
        </w:rPr>
      </w:pPr>
      <w:r w:rsidRPr="00E375CF">
        <w:rPr>
          <w:rFonts w:ascii="Times New Roman" w:hAnsi="Times New Roman"/>
          <w:sz w:val="24"/>
          <w:szCs w:val="24"/>
        </w:rPr>
        <w:t xml:space="preserve">Одним из важнейших показателей, определяющих развитие транспортной инфраструктуры, является уровень автомобилизации. Он определяется как отношение количества зарегистрированных транспортных средств к общему количеству жителей. Уровень автомобилизации Семичанского сельского поселения по состоянию на 2011 год составляет 188 автомобилей на 1000 жителей, в том числе легковых автомобилей – 143 автомобиля на 1000 жителей. В среднем по Дубовскому району данные показатели </w:t>
      </w:r>
      <w:r w:rsidRPr="00E375CF">
        <w:rPr>
          <w:rFonts w:ascii="Times New Roman" w:hAnsi="Times New Roman"/>
          <w:sz w:val="24"/>
          <w:szCs w:val="24"/>
        </w:rPr>
        <w:lastRenderedPageBreak/>
        <w:t xml:space="preserve">составляют 268 и 192 автомобиля на 1000 жителей соответственно, по Ростовской области - 275 и 209 автомобилей на 1000 жителей соответственно. </w:t>
      </w:r>
    </w:p>
    <w:p w:rsidR="00B76AAE" w:rsidRPr="00E375CF" w:rsidRDefault="00B76AAE" w:rsidP="005F7B60">
      <w:pPr>
        <w:ind w:firstLine="709"/>
        <w:jc w:val="both"/>
        <w:rPr>
          <w:rFonts w:ascii="Times New Roman" w:hAnsi="Times New Roman"/>
          <w:sz w:val="24"/>
          <w:szCs w:val="24"/>
        </w:rPr>
      </w:pPr>
      <w:r w:rsidRPr="00E375CF">
        <w:rPr>
          <w:rFonts w:ascii="Times New Roman" w:hAnsi="Times New Roman"/>
          <w:sz w:val="24"/>
          <w:szCs w:val="24"/>
        </w:rPr>
        <w:t>В Семичанском</w:t>
      </w:r>
      <w:r w:rsidR="00E872EC" w:rsidRPr="00E375CF">
        <w:rPr>
          <w:rFonts w:ascii="Times New Roman" w:hAnsi="Times New Roman"/>
          <w:sz w:val="24"/>
          <w:szCs w:val="24"/>
        </w:rPr>
        <w:t xml:space="preserve"> сельском</w:t>
      </w:r>
      <w:r w:rsidRPr="00E375CF">
        <w:rPr>
          <w:rFonts w:ascii="Times New Roman" w:hAnsi="Times New Roman"/>
          <w:sz w:val="24"/>
          <w:szCs w:val="24"/>
        </w:rPr>
        <w:t xml:space="preserve"> поселении отсутствуют автотранспортные предприятия, осуществляющие грузовые и пассажирские перевозки. </w:t>
      </w:r>
    </w:p>
    <w:p w:rsidR="00B76AAE" w:rsidRPr="00E375CF" w:rsidRDefault="00B76AAE" w:rsidP="005F7B60">
      <w:pPr>
        <w:ind w:firstLine="709"/>
        <w:jc w:val="both"/>
        <w:rPr>
          <w:rFonts w:ascii="Times New Roman" w:hAnsi="Times New Roman"/>
          <w:sz w:val="24"/>
          <w:szCs w:val="24"/>
        </w:rPr>
      </w:pPr>
      <w:r w:rsidRPr="00E375CF">
        <w:rPr>
          <w:rFonts w:ascii="Times New Roman" w:hAnsi="Times New Roman"/>
          <w:sz w:val="24"/>
          <w:szCs w:val="24"/>
        </w:rPr>
        <w:t>На территории поселения осуществляются местные пассажирские перевозки из х. Семичный в районный центр. Перевозки обслуживает пригородный автобусный маршрут: «с. Дубовское – х. Семичный» (пн, чт, пт). Остановочные пункты для посадки-высадки пассажиров отсутствуют.</w:t>
      </w:r>
    </w:p>
    <w:p w:rsidR="00B76AAE" w:rsidRPr="00E375CF" w:rsidRDefault="00B76AAE" w:rsidP="005F7B60">
      <w:pPr>
        <w:ind w:firstLine="709"/>
        <w:jc w:val="both"/>
        <w:rPr>
          <w:rFonts w:ascii="Times New Roman" w:hAnsi="Times New Roman"/>
          <w:sz w:val="24"/>
          <w:szCs w:val="24"/>
        </w:rPr>
      </w:pPr>
      <w:r w:rsidRPr="00E375CF">
        <w:rPr>
          <w:rFonts w:ascii="Times New Roman" w:hAnsi="Times New Roman"/>
          <w:sz w:val="24"/>
          <w:szCs w:val="24"/>
        </w:rPr>
        <w:t>Внутреннего пассажирского транспорта в поселении нет.</w:t>
      </w:r>
    </w:p>
    <w:p w:rsidR="00B76AAE" w:rsidRPr="00E375CF" w:rsidRDefault="00B76AAE" w:rsidP="00B76AAE">
      <w:pPr>
        <w:rPr>
          <w:rFonts w:ascii="Times New Roman" w:hAnsi="Times New Roman"/>
          <w:b/>
          <w:sz w:val="24"/>
          <w:szCs w:val="24"/>
        </w:rPr>
      </w:pPr>
    </w:p>
    <w:p w:rsidR="00B76AAE" w:rsidRPr="00E375CF" w:rsidRDefault="00B76AAE" w:rsidP="005F7B60">
      <w:pPr>
        <w:ind w:firstLine="709"/>
        <w:rPr>
          <w:rFonts w:ascii="Times New Roman" w:hAnsi="Times New Roman"/>
          <w:b/>
          <w:sz w:val="24"/>
          <w:szCs w:val="24"/>
        </w:rPr>
      </w:pPr>
      <w:r w:rsidRPr="00E375CF">
        <w:rPr>
          <w:rFonts w:ascii="Times New Roman" w:hAnsi="Times New Roman"/>
          <w:b/>
          <w:sz w:val="24"/>
          <w:szCs w:val="24"/>
        </w:rPr>
        <w:t>Железнодорожный транспорт.</w:t>
      </w:r>
    </w:p>
    <w:p w:rsidR="00B76AAE" w:rsidRPr="00E375CF" w:rsidRDefault="00B76AAE" w:rsidP="005F7B60">
      <w:pPr>
        <w:tabs>
          <w:tab w:val="left" w:pos="3617"/>
        </w:tabs>
        <w:ind w:firstLine="709"/>
        <w:jc w:val="both"/>
        <w:rPr>
          <w:rFonts w:ascii="Times New Roman" w:hAnsi="Times New Roman"/>
          <w:sz w:val="24"/>
          <w:szCs w:val="24"/>
        </w:rPr>
      </w:pPr>
      <w:r w:rsidRPr="00E375CF">
        <w:rPr>
          <w:rFonts w:ascii="Times New Roman" w:hAnsi="Times New Roman"/>
          <w:sz w:val="24"/>
          <w:szCs w:val="24"/>
        </w:rPr>
        <w:t>Через территорию Семичанского сельского поселения проходит железнодорожная линия Волгоград – Тихорецк, которая обеспечивает выход на черноморское побережье к крупнейшему порту России - Новороссийску.</w:t>
      </w:r>
    </w:p>
    <w:p w:rsidR="00B76AAE" w:rsidRPr="00E375CF" w:rsidRDefault="00B76AAE" w:rsidP="005F7B60">
      <w:pPr>
        <w:tabs>
          <w:tab w:val="left" w:pos="3617"/>
        </w:tabs>
        <w:ind w:firstLine="709"/>
        <w:jc w:val="both"/>
        <w:rPr>
          <w:rFonts w:ascii="Times New Roman" w:hAnsi="Times New Roman"/>
          <w:sz w:val="24"/>
          <w:szCs w:val="24"/>
        </w:rPr>
      </w:pPr>
      <w:r w:rsidRPr="00E375CF">
        <w:rPr>
          <w:rFonts w:ascii="Times New Roman" w:hAnsi="Times New Roman"/>
          <w:sz w:val="24"/>
          <w:szCs w:val="24"/>
        </w:rPr>
        <w:t>Протяженность  участка на территории поселения составляет около 15 км. Железнодорожная линия является ответвлением транспортного коридора «Транссиб» и имеет важное значение для транспортной системы юга России.</w:t>
      </w:r>
    </w:p>
    <w:p w:rsidR="00B76AAE" w:rsidRPr="00E375CF" w:rsidRDefault="00B76AAE" w:rsidP="005F7B60">
      <w:pPr>
        <w:tabs>
          <w:tab w:val="left" w:pos="3617"/>
        </w:tabs>
        <w:ind w:firstLine="709"/>
        <w:jc w:val="both"/>
        <w:rPr>
          <w:rFonts w:ascii="Times New Roman" w:hAnsi="Times New Roman"/>
          <w:sz w:val="24"/>
          <w:szCs w:val="24"/>
        </w:rPr>
      </w:pPr>
      <w:r w:rsidRPr="00E375CF">
        <w:rPr>
          <w:rFonts w:ascii="Times New Roman" w:hAnsi="Times New Roman"/>
          <w:sz w:val="24"/>
          <w:szCs w:val="24"/>
        </w:rPr>
        <w:t>В целях увеличения пропускной и провозной способности с 2000 г. ОАО «РЖД» осуществляет работы по реконструкции и модернизации линии. В 2001 – 2003 г.г. линия была электрифицирована, а с 2007 г. ведется ее комплексная реконструкция. Реконструкция осуществляется в рамках реализации федеральной целевой программы «Развитие транспортной системы России (2010-2015 годы)», утвержденной постановлением Правительства РФ от 05.12.2001. № 848 (ред. от 22.04.2010.). На данный момент на территории поселения  уже завершено строительство вторых путей на перегонах Мелиоративный – Семичная, Семичная – Ремонтная, в соответствии с разработанным ОАО «Мосгипротранс» ТЭО.</w:t>
      </w:r>
    </w:p>
    <w:p w:rsidR="00B76AAE" w:rsidRPr="00E375CF" w:rsidRDefault="00B76AAE" w:rsidP="005F7B60">
      <w:pPr>
        <w:ind w:firstLine="709"/>
        <w:jc w:val="both"/>
        <w:rPr>
          <w:rFonts w:ascii="Times New Roman" w:hAnsi="Times New Roman"/>
          <w:b/>
          <w:sz w:val="24"/>
          <w:szCs w:val="24"/>
          <w:highlight w:val="yellow"/>
        </w:rPr>
      </w:pPr>
      <w:r w:rsidRPr="00E375CF">
        <w:rPr>
          <w:rFonts w:ascii="Times New Roman" w:hAnsi="Times New Roman"/>
          <w:sz w:val="24"/>
          <w:szCs w:val="24"/>
        </w:rPr>
        <w:t>На территории поселения расположены 2 раздельных пункта: Мелиоративный и Семичная. Все раздельные пункты выполняют операции по приему, отправлению и пропуску грузовых и пассажирских поездов, в соответствии с действующим расписанием движения. На въезде в х. Семичный расположен охраняемый переезд, оборудованный автоматической сигнализацией и шлагбаумом.</w:t>
      </w:r>
    </w:p>
    <w:p w:rsidR="00B76AAE" w:rsidRPr="00E375CF" w:rsidRDefault="00B76AAE" w:rsidP="005F7B60">
      <w:pPr>
        <w:ind w:firstLine="709"/>
        <w:rPr>
          <w:rFonts w:ascii="Times New Roman" w:hAnsi="Times New Roman"/>
          <w:b/>
          <w:sz w:val="24"/>
          <w:szCs w:val="24"/>
        </w:rPr>
      </w:pPr>
    </w:p>
    <w:p w:rsidR="00B76AAE" w:rsidRPr="00E375CF" w:rsidRDefault="00B76AAE" w:rsidP="005F7B60">
      <w:pPr>
        <w:ind w:firstLine="709"/>
        <w:rPr>
          <w:rFonts w:ascii="Times New Roman" w:hAnsi="Times New Roman"/>
          <w:b/>
          <w:sz w:val="24"/>
          <w:szCs w:val="24"/>
        </w:rPr>
      </w:pPr>
      <w:r w:rsidRPr="00E375CF">
        <w:rPr>
          <w:rFonts w:ascii="Times New Roman" w:hAnsi="Times New Roman"/>
          <w:b/>
          <w:sz w:val="24"/>
          <w:szCs w:val="24"/>
        </w:rPr>
        <w:t>Трубопроводный транспорт.</w:t>
      </w:r>
    </w:p>
    <w:p w:rsidR="00B76AAE" w:rsidRPr="00E375CF" w:rsidRDefault="00B76AAE" w:rsidP="005F7B60">
      <w:pPr>
        <w:ind w:firstLine="709"/>
        <w:jc w:val="both"/>
        <w:rPr>
          <w:rFonts w:ascii="Times New Roman" w:hAnsi="Times New Roman"/>
          <w:sz w:val="24"/>
          <w:szCs w:val="24"/>
        </w:rPr>
      </w:pPr>
      <w:r w:rsidRPr="00E375CF">
        <w:rPr>
          <w:rFonts w:ascii="Times New Roman" w:hAnsi="Times New Roman"/>
          <w:sz w:val="24"/>
          <w:szCs w:val="24"/>
        </w:rPr>
        <w:t>По территории Семичанского сельского поселения проходят магистральный газопровод «Починки – Изобильный – ССПХГ» диаметром 1420 мм и рабочим давлением 7,4 МПа, и магистральный нефтепровод «Самара - Тихорецк» диаметром 800</w:t>
      </w:r>
      <w:r w:rsidR="00BB14FC" w:rsidRPr="00E375CF">
        <w:rPr>
          <w:rFonts w:ascii="Times New Roman" w:hAnsi="Times New Roman"/>
          <w:sz w:val="24"/>
          <w:szCs w:val="24"/>
        </w:rPr>
        <w:t xml:space="preserve"> </w:t>
      </w:r>
      <w:r w:rsidRPr="00E375CF">
        <w:rPr>
          <w:rFonts w:ascii="Times New Roman" w:hAnsi="Times New Roman"/>
          <w:sz w:val="24"/>
          <w:szCs w:val="24"/>
        </w:rPr>
        <w:t xml:space="preserve">мм и рабочим давлением 4 МПа. </w:t>
      </w:r>
    </w:p>
    <w:p w:rsidR="00B76AAE" w:rsidRPr="00E375CF" w:rsidRDefault="00B76AAE" w:rsidP="005F7B60">
      <w:pPr>
        <w:ind w:firstLine="709"/>
        <w:jc w:val="both"/>
        <w:rPr>
          <w:rFonts w:ascii="Times New Roman" w:hAnsi="Times New Roman"/>
          <w:b/>
          <w:sz w:val="24"/>
          <w:szCs w:val="24"/>
        </w:rPr>
      </w:pPr>
      <w:r w:rsidRPr="00E375CF">
        <w:rPr>
          <w:rFonts w:ascii="Times New Roman" w:hAnsi="Times New Roman"/>
          <w:sz w:val="24"/>
          <w:szCs w:val="24"/>
        </w:rPr>
        <w:t>По территории поселения, в одном технологическом коридоре с существующим магистральным газопроводом, проходит трасса восточного коридора перспективного магистрального газопровода «Южный поток». МГ «Южный Поток» - газотранспортная система для поставок российского природного газа на экспорт в объеме до 63,0 млрд.м</w:t>
      </w:r>
      <w:r w:rsidRPr="00E375CF">
        <w:rPr>
          <w:rFonts w:ascii="Times New Roman" w:hAnsi="Times New Roman"/>
          <w:sz w:val="24"/>
          <w:szCs w:val="24"/>
          <w:vertAlign w:val="superscript"/>
        </w:rPr>
        <w:t>3</w:t>
      </w:r>
      <w:r w:rsidRPr="00E375CF">
        <w:rPr>
          <w:rFonts w:ascii="Times New Roman" w:hAnsi="Times New Roman"/>
          <w:sz w:val="24"/>
          <w:szCs w:val="24"/>
        </w:rPr>
        <w:t>/год (включая топливный газ) в страны Южной и Центральной Европы. Для сооружения МГ «Южный Поток»  предполагается применение труб диаметра Ду 1400 из стали класса прочности К60 с заводской наружной антикоррозионной изоляцией и внутренним гладкостным покрытием.</w:t>
      </w:r>
    </w:p>
    <w:p w:rsidR="00B76AAE" w:rsidRPr="00E375CF" w:rsidRDefault="00B76AAE" w:rsidP="005F7B60">
      <w:pPr>
        <w:ind w:firstLine="709"/>
        <w:rPr>
          <w:rFonts w:ascii="Times New Roman" w:hAnsi="Times New Roman"/>
          <w:b/>
          <w:sz w:val="24"/>
          <w:szCs w:val="24"/>
        </w:rPr>
      </w:pPr>
    </w:p>
    <w:p w:rsidR="00B76AAE" w:rsidRPr="00E375CF" w:rsidRDefault="00B76AAE" w:rsidP="005F7B60">
      <w:pPr>
        <w:ind w:firstLine="709"/>
        <w:rPr>
          <w:rFonts w:ascii="Times New Roman" w:hAnsi="Times New Roman"/>
          <w:b/>
          <w:sz w:val="24"/>
          <w:szCs w:val="24"/>
        </w:rPr>
      </w:pPr>
      <w:r w:rsidRPr="00E375CF">
        <w:rPr>
          <w:rFonts w:ascii="Times New Roman" w:hAnsi="Times New Roman"/>
          <w:b/>
          <w:sz w:val="24"/>
          <w:szCs w:val="24"/>
        </w:rPr>
        <w:t>Транспортная инфраструктура.</w:t>
      </w:r>
    </w:p>
    <w:p w:rsidR="00B76AAE" w:rsidRPr="00E375CF" w:rsidRDefault="00B76AAE" w:rsidP="005F7B60">
      <w:pPr>
        <w:ind w:firstLine="709"/>
        <w:jc w:val="both"/>
        <w:rPr>
          <w:rFonts w:ascii="Times New Roman" w:hAnsi="Times New Roman"/>
          <w:sz w:val="24"/>
          <w:szCs w:val="24"/>
        </w:rPr>
      </w:pPr>
      <w:r w:rsidRPr="00E375CF">
        <w:rPr>
          <w:rFonts w:ascii="Times New Roman" w:hAnsi="Times New Roman"/>
          <w:sz w:val="24"/>
          <w:szCs w:val="24"/>
        </w:rPr>
        <w:t>На территории Семичанского сельского поселения отсутствуют автозаправочные станции (АЗС) и станции технического обслуживания (СТО). Ближайшие станции расположены в с. Дубовское.</w:t>
      </w:r>
    </w:p>
    <w:p w:rsidR="00B76AAE" w:rsidRPr="00E375CF" w:rsidRDefault="00B76AAE" w:rsidP="005F7B60">
      <w:pPr>
        <w:ind w:firstLine="709"/>
        <w:jc w:val="both"/>
        <w:rPr>
          <w:rFonts w:ascii="Times New Roman" w:hAnsi="Times New Roman"/>
          <w:sz w:val="24"/>
          <w:szCs w:val="24"/>
        </w:rPr>
      </w:pPr>
      <w:r w:rsidRPr="00E375CF">
        <w:rPr>
          <w:rFonts w:ascii="Times New Roman" w:hAnsi="Times New Roman"/>
          <w:sz w:val="24"/>
          <w:szCs w:val="24"/>
        </w:rPr>
        <w:t>Анализируя сложившийся транспортный комплекс Семичанского сельского поселения и транспортное обслуживание населения можно сделать выводы о их развитии:</w:t>
      </w:r>
    </w:p>
    <w:p w:rsidR="00B76AAE" w:rsidRPr="00E375CF" w:rsidRDefault="00BB14FC" w:rsidP="005F7B60">
      <w:pPr>
        <w:tabs>
          <w:tab w:val="left" w:pos="3617"/>
        </w:tabs>
        <w:ind w:firstLine="709"/>
        <w:jc w:val="both"/>
        <w:rPr>
          <w:rFonts w:ascii="Times New Roman" w:hAnsi="Times New Roman"/>
          <w:sz w:val="24"/>
          <w:szCs w:val="24"/>
        </w:rPr>
      </w:pPr>
      <w:r w:rsidRPr="00E375CF">
        <w:rPr>
          <w:rFonts w:ascii="Times New Roman" w:hAnsi="Times New Roman"/>
          <w:sz w:val="24"/>
          <w:szCs w:val="24"/>
        </w:rPr>
        <w:t xml:space="preserve">- </w:t>
      </w:r>
      <w:r w:rsidR="00B76AAE" w:rsidRPr="00E375CF">
        <w:rPr>
          <w:rFonts w:ascii="Times New Roman" w:hAnsi="Times New Roman"/>
          <w:sz w:val="24"/>
          <w:szCs w:val="24"/>
        </w:rPr>
        <w:t xml:space="preserve">хутора Ленина и Яблочный не имеют связи по автомобильным дорогам с твердым покрытием </w:t>
      </w:r>
      <w:r w:rsidRPr="00E375CF">
        <w:rPr>
          <w:rFonts w:ascii="Times New Roman" w:hAnsi="Times New Roman"/>
          <w:sz w:val="24"/>
          <w:szCs w:val="24"/>
        </w:rPr>
        <w:t xml:space="preserve">и </w:t>
      </w:r>
      <w:r w:rsidR="00B76AAE" w:rsidRPr="00E375CF">
        <w:rPr>
          <w:rFonts w:ascii="Times New Roman" w:hAnsi="Times New Roman"/>
          <w:sz w:val="24"/>
          <w:szCs w:val="24"/>
        </w:rPr>
        <w:t>с центром поселения;</w:t>
      </w:r>
    </w:p>
    <w:p w:rsidR="00B76AAE" w:rsidRPr="00E375CF" w:rsidRDefault="00B76AAE" w:rsidP="005F7B60">
      <w:pPr>
        <w:ind w:firstLine="709"/>
        <w:jc w:val="both"/>
        <w:rPr>
          <w:rFonts w:ascii="Times New Roman" w:hAnsi="Times New Roman"/>
          <w:sz w:val="24"/>
          <w:szCs w:val="24"/>
        </w:rPr>
      </w:pPr>
      <w:r w:rsidRPr="00E375CF">
        <w:rPr>
          <w:rFonts w:ascii="Times New Roman" w:hAnsi="Times New Roman"/>
          <w:sz w:val="24"/>
          <w:szCs w:val="24"/>
        </w:rPr>
        <w:t>- большая часть улично-дорожной сети населенных пунктов находится в неудовлетворительном состоянии;</w:t>
      </w:r>
    </w:p>
    <w:p w:rsidR="00B76AAE" w:rsidRPr="00E375CF" w:rsidRDefault="00B76AAE" w:rsidP="005F7B60">
      <w:pPr>
        <w:ind w:firstLine="709"/>
        <w:jc w:val="both"/>
        <w:rPr>
          <w:rFonts w:ascii="Times New Roman" w:hAnsi="Times New Roman"/>
          <w:sz w:val="24"/>
          <w:szCs w:val="24"/>
        </w:rPr>
      </w:pPr>
      <w:r w:rsidRPr="00E375CF">
        <w:rPr>
          <w:rFonts w:ascii="Times New Roman" w:hAnsi="Times New Roman"/>
          <w:sz w:val="24"/>
          <w:szCs w:val="24"/>
        </w:rPr>
        <w:t>- обслуживание поселения местными пассажирскими перевозками полностью удовлетворяет потребности населения;</w:t>
      </w:r>
    </w:p>
    <w:p w:rsidR="00B76AAE" w:rsidRPr="00E375CF" w:rsidRDefault="00B76AAE" w:rsidP="005F7B60">
      <w:pPr>
        <w:ind w:firstLine="709"/>
        <w:jc w:val="both"/>
        <w:rPr>
          <w:rFonts w:ascii="Times New Roman" w:hAnsi="Times New Roman"/>
          <w:sz w:val="24"/>
          <w:szCs w:val="24"/>
        </w:rPr>
      </w:pPr>
      <w:r w:rsidRPr="00E375CF">
        <w:rPr>
          <w:rFonts w:ascii="Times New Roman" w:hAnsi="Times New Roman"/>
          <w:sz w:val="24"/>
          <w:szCs w:val="24"/>
        </w:rPr>
        <w:t>- не развита транспортная инфраструктура (отсутствуют АЗС, СТО).</w:t>
      </w:r>
    </w:p>
    <w:p w:rsidR="003D5497" w:rsidRPr="00E375CF" w:rsidRDefault="003D5497" w:rsidP="003D5497"/>
    <w:p w:rsidR="005F7B60" w:rsidRPr="00E375CF" w:rsidRDefault="005F7B60" w:rsidP="003D5497"/>
    <w:p w:rsidR="005F7B60" w:rsidRPr="00E375CF" w:rsidRDefault="005F7B60" w:rsidP="003D5497"/>
    <w:p w:rsidR="00576367" w:rsidRPr="00E375CF" w:rsidRDefault="00576367" w:rsidP="00576367">
      <w:pPr>
        <w:pStyle w:val="2"/>
      </w:pPr>
      <w:bookmarkStart w:id="84" w:name="_Toc306197841"/>
      <w:r w:rsidRPr="00E375CF">
        <w:t>2.5. Инженерно-техническая инфраструктура</w:t>
      </w:r>
      <w:bookmarkEnd w:id="84"/>
    </w:p>
    <w:p w:rsidR="0045719A" w:rsidRPr="00E375CF" w:rsidRDefault="0035121A" w:rsidP="0045719A">
      <w:pPr>
        <w:ind w:firstLine="709"/>
        <w:jc w:val="center"/>
        <w:rPr>
          <w:rFonts w:ascii="Times New Roman" w:eastAsia="Times New Roman" w:hAnsi="Times New Roman" w:cs="Times New Roman"/>
          <w:b/>
          <w:sz w:val="24"/>
          <w:szCs w:val="24"/>
        </w:rPr>
      </w:pPr>
      <w:r w:rsidRPr="00E375CF">
        <w:rPr>
          <w:rFonts w:ascii="Times New Roman" w:eastAsia="Times New Roman" w:hAnsi="Times New Roman" w:cs="Times New Roman"/>
          <w:b/>
          <w:sz w:val="24"/>
          <w:szCs w:val="24"/>
        </w:rPr>
        <w:t>Анализ существующего положения</w:t>
      </w:r>
      <w:r w:rsidR="005F7B60" w:rsidRPr="00E375CF">
        <w:rPr>
          <w:rFonts w:ascii="Times New Roman" w:eastAsia="Times New Roman" w:hAnsi="Times New Roman" w:cs="Times New Roman"/>
          <w:b/>
          <w:sz w:val="24"/>
          <w:szCs w:val="24"/>
        </w:rPr>
        <w:t>.</w:t>
      </w: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При разработке раздела были использованы следующие материалы:</w:t>
      </w:r>
    </w:p>
    <w:p w:rsidR="00A64779" w:rsidRPr="00E375CF" w:rsidRDefault="00A64779" w:rsidP="00AE5A8A">
      <w:pPr>
        <w:numPr>
          <w:ilvl w:val="0"/>
          <w:numId w:val="48"/>
        </w:numPr>
        <w:ind w:left="0"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Материалы, предоставленные администрациями Дубовского района и Семичанского сельского поселения, организациями, эксплуатирующими системы инженерно-технического обеспечения в сельском поселении, а так же информация, полученная в результате натурных обследований;</w:t>
      </w:r>
    </w:p>
    <w:p w:rsidR="00A64779" w:rsidRPr="00E375CF" w:rsidRDefault="00A64779" w:rsidP="00AE5A8A">
      <w:pPr>
        <w:numPr>
          <w:ilvl w:val="0"/>
          <w:numId w:val="48"/>
        </w:numPr>
        <w:ind w:left="0"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Территориальная комплексная схема градостроительного планирования развития территории Ростовской области, разработанная ФГУП РосНИПИУрбанистики, г. Санкт-Петербург, 2004 год;</w:t>
      </w:r>
    </w:p>
    <w:p w:rsidR="00A64779" w:rsidRPr="00E375CF" w:rsidRDefault="00A64779" w:rsidP="00AE5A8A">
      <w:pPr>
        <w:numPr>
          <w:ilvl w:val="0"/>
          <w:numId w:val="48"/>
        </w:numPr>
        <w:ind w:left="0"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«Корректировка схемы газоснабжения Дубовского района» в составе «Схемы газоснабжения Ростовской области» (ОАО «Гипрониигаз» 2006);</w:t>
      </w:r>
    </w:p>
    <w:p w:rsidR="00A64779" w:rsidRPr="00E375CF" w:rsidRDefault="00A64779" w:rsidP="00AE5A8A">
      <w:pPr>
        <w:numPr>
          <w:ilvl w:val="0"/>
          <w:numId w:val="48"/>
        </w:numPr>
        <w:ind w:left="0"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Областная долгосрочная целевая программа энергосбережения и повышения энергетической эффективности в Ростовской области на период до 2020 г., утвержденная постановлением Администрации Ростовской области № 186 от 16.09.2010 г.</w:t>
      </w:r>
    </w:p>
    <w:p w:rsidR="00A64779" w:rsidRPr="00E375CF" w:rsidRDefault="00A64779" w:rsidP="0045719A">
      <w:pPr>
        <w:ind w:firstLine="709"/>
        <w:jc w:val="center"/>
        <w:rPr>
          <w:rFonts w:ascii="Times New Roman" w:eastAsia="Times New Roman" w:hAnsi="Times New Roman" w:cs="Times New Roman"/>
          <w:b/>
          <w:sz w:val="24"/>
          <w:szCs w:val="24"/>
        </w:rPr>
      </w:pPr>
    </w:p>
    <w:p w:rsidR="00576367" w:rsidRPr="00E375CF" w:rsidRDefault="00576367" w:rsidP="00576367">
      <w:pPr>
        <w:pStyle w:val="3"/>
      </w:pPr>
      <w:bookmarkStart w:id="85" w:name="_Toc306197842"/>
      <w:r w:rsidRPr="00E375CF">
        <w:t>2.5.1. Водоснабжение</w:t>
      </w:r>
      <w:bookmarkEnd w:id="85"/>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 xml:space="preserve">Источником водоснабжения Семичанского сельского поселения являются подземные воды. </w:t>
      </w: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 xml:space="preserve">Из всех населенных пунктов поселения централизованными системами водоснабжения оборудованы х. Семичный и х. Ленина. В х. Яблочный хозяйственно-бытовые нужды населения обеспечиваются за счет индивидуальных дворовых колодцев и привозной воды. </w:t>
      </w: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 xml:space="preserve">Водоснабжение населенных пунктов осуществляется из подземных источников с использованием разводящих сетей водопровода по территории населенного пункта. Все водозаборные скважины не имеют вынесенную на местность и обустроенную в </w:t>
      </w:r>
      <w:r w:rsidRPr="00E375CF">
        <w:rPr>
          <w:rFonts w:ascii="Times New Roman" w:eastAsia="Times New Roman" w:hAnsi="Times New Roman" w:cs="Times New Roman"/>
          <w:sz w:val="24"/>
          <w:szCs w:val="24"/>
        </w:rPr>
        <w:lastRenderedPageBreak/>
        <w:t xml:space="preserve">соответствии с нормативами зону I пояса санитарной охраны подземного источника водоснабжения. </w:t>
      </w: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Технические характеристики систем водоснабжения х. Семичный и х. Ленина приведены в таблице 2.5.1.1:</w:t>
      </w:r>
    </w:p>
    <w:p w:rsidR="00A64779" w:rsidRPr="00E375CF" w:rsidRDefault="00A64779" w:rsidP="00A64779">
      <w:pPr>
        <w:ind w:firstLine="709"/>
        <w:jc w:val="right"/>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Таблица 2.5.1.1.</w:t>
      </w:r>
    </w:p>
    <w:tbl>
      <w:tblPr>
        <w:tblW w:w="95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6"/>
        <w:gridCol w:w="1668"/>
        <w:gridCol w:w="1134"/>
        <w:gridCol w:w="1276"/>
        <w:gridCol w:w="1842"/>
        <w:gridCol w:w="1826"/>
        <w:gridCol w:w="1399"/>
      </w:tblGrid>
      <w:tr w:rsidR="00A64779" w:rsidRPr="00E375CF" w:rsidTr="005F7B60">
        <w:trPr>
          <w:jc w:val="center"/>
        </w:trPr>
        <w:tc>
          <w:tcPr>
            <w:tcW w:w="426" w:type="dxa"/>
            <w:shd w:val="clear" w:color="auto" w:fill="C6D9F1" w:themeFill="text2" w:themeFillTint="33"/>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w:t>
            </w:r>
          </w:p>
        </w:tc>
        <w:tc>
          <w:tcPr>
            <w:tcW w:w="1668" w:type="dxa"/>
            <w:shd w:val="clear" w:color="auto" w:fill="C6D9F1" w:themeFill="text2" w:themeFillTint="33"/>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Населенный пункт</w:t>
            </w:r>
          </w:p>
        </w:tc>
        <w:tc>
          <w:tcPr>
            <w:tcW w:w="1134" w:type="dxa"/>
            <w:shd w:val="clear" w:color="auto" w:fill="C6D9F1" w:themeFill="text2" w:themeFillTint="33"/>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Кол-во скважин,</w:t>
            </w:r>
          </w:p>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шт.</w:t>
            </w:r>
          </w:p>
        </w:tc>
        <w:tc>
          <w:tcPr>
            <w:tcW w:w="1276" w:type="dxa"/>
            <w:shd w:val="clear" w:color="auto" w:fill="C6D9F1" w:themeFill="text2" w:themeFillTint="33"/>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Фактич. производ.</w:t>
            </w:r>
          </w:p>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м</w:t>
            </w:r>
            <w:r w:rsidRPr="00E375CF">
              <w:rPr>
                <w:rFonts w:ascii="Times New Roman" w:eastAsia="Times New Roman" w:hAnsi="Times New Roman" w:cs="Times New Roman"/>
                <w:vertAlign w:val="superscript"/>
              </w:rPr>
              <w:t>3</w:t>
            </w:r>
            <w:r w:rsidRPr="00E375CF">
              <w:rPr>
                <w:rFonts w:ascii="Times New Roman" w:eastAsia="Times New Roman" w:hAnsi="Times New Roman" w:cs="Times New Roman"/>
              </w:rPr>
              <w:t>/сут</w:t>
            </w:r>
          </w:p>
        </w:tc>
        <w:tc>
          <w:tcPr>
            <w:tcW w:w="1842" w:type="dxa"/>
            <w:shd w:val="clear" w:color="auto" w:fill="C6D9F1" w:themeFill="text2" w:themeFillTint="33"/>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Напорно-регулир. сооружения</w:t>
            </w:r>
          </w:p>
        </w:tc>
        <w:tc>
          <w:tcPr>
            <w:tcW w:w="1826" w:type="dxa"/>
            <w:shd w:val="clear" w:color="auto" w:fill="C6D9F1" w:themeFill="text2" w:themeFillTint="33"/>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Протяженность</w:t>
            </w:r>
          </w:p>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сетей, м</w:t>
            </w:r>
          </w:p>
        </w:tc>
        <w:tc>
          <w:tcPr>
            <w:tcW w:w="1399" w:type="dxa"/>
            <w:shd w:val="clear" w:color="auto" w:fill="C6D9F1" w:themeFill="text2" w:themeFillTint="33"/>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Примечание</w:t>
            </w:r>
          </w:p>
        </w:tc>
      </w:tr>
      <w:tr w:rsidR="00A64779" w:rsidRPr="00E375CF" w:rsidTr="00A64779">
        <w:trPr>
          <w:jc w:val="center"/>
        </w:trPr>
        <w:tc>
          <w:tcPr>
            <w:tcW w:w="426"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w:t>
            </w:r>
          </w:p>
        </w:tc>
        <w:tc>
          <w:tcPr>
            <w:tcW w:w="1668"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sz w:val="24"/>
                <w:szCs w:val="24"/>
              </w:rPr>
              <w:t>х. Семичный</w:t>
            </w:r>
          </w:p>
        </w:tc>
        <w:tc>
          <w:tcPr>
            <w:tcW w:w="1134"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3</w:t>
            </w:r>
          </w:p>
        </w:tc>
        <w:tc>
          <w:tcPr>
            <w:tcW w:w="1276"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59</w:t>
            </w:r>
          </w:p>
        </w:tc>
        <w:tc>
          <w:tcPr>
            <w:tcW w:w="1842" w:type="dxa"/>
            <w:vAlign w:val="center"/>
          </w:tcPr>
          <w:p w:rsidR="00A64779" w:rsidRPr="00E375CF" w:rsidRDefault="00A64779" w:rsidP="00A64779">
            <w:pPr>
              <w:jc w:val="center"/>
              <w:rPr>
                <w:rFonts w:ascii="Times New Roman" w:eastAsia="Times New Roman" w:hAnsi="Times New Roman" w:cs="Times New Roman"/>
                <w:vertAlign w:val="superscript"/>
              </w:rPr>
            </w:pPr>
            <w:r w:rsidRPr="00E375CF">
              <w:rPr>
                <w:rFonts w:ascii="Times New Roman" w:eastAsia="Times New Roman" w:hAnsi="Times New Roman" w:cs="Times New Roman"/>
              </w:rPr>
              <w:t>3 водонапорные башни «Рожновского» объемом 25 м</w:t>
            </w:r>
            <w:r w:rsidRPr="00E375CF">
              <w:rPr>
                <w:rFonts w:ascii="Times New Roman" w:eastAsia="Times New Roman" w:hAnsi="Times New Roman" w:cs="Times New Roman"/>
                <w:vertAlign w:val="superscript"/>
              </w:rPr>
              <w:t>3</w:t>
            </w:r>
            <w:r w:rsidRPr="00E375CF">
              <w:rPr>
                <w:rFonts w:ascii="Times New Roman" w:eastAsia="Times New Roman" w:hAnsi="Times New Roman" w:cs="Times New Roman"/>
              </w:rPr>
              <w:t xml:space="preserve"> каждая</w:t>
            </w:r>
          </w:p>
        </w:tc>
        <w:tc>
          <w:tcPr>
            <w:tcW w:w="1826"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8744</w:t>
            </w:r>
          </w:p>
        </w:tc>
        <w:tc>
          <w:tcPr>
            <w:tcW w:w="1399"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Износ 50%</w:t>
            </w:r>
          </w:p>
        </w:tc>
      </w:tr>
      <w:tr w:rsidR="00A64779" w:rsidRPr="00E375CF" w:rsidTr="00A64779">
        <w:trPr>
          <w:jc w:val="center"/>
        </w:trPr>
        <w:tc>
          <w:tcPr>
            <w:tcW w:w="426" w:type="dxa"/>
            <w:vAlign w:val="center"/>
          </w:tcPr>
          <w:p w:rsidR="00A64779" w:rsidRPr="00E375CF" w:rsidRDefault="00A64779" w:rsidP="00A64779">
            <w:pPr>
              <w:jc w:val="center"/>
              <w:rPr>
                <w:rFonts w:ascii="Times New Roman" w:eastAsia="Times New Roman" w:hAnsi="Times New Roman" w:cs="Times New Roman"/>
              </w:rPr>
            </w:pPr>
          </w:p>
        </w:tc>
        <w:tc>
          <w:tcPr>
            <w:tcW w:w="1668"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sz w:val="24"/>
                <w:szCs w:val="24"/>
              </w:rPr>
              <w:t>х. Ленина</w:t>
            </w:r>
          </w:p>
        </w:tc>
        <w:tc>
          <w:tcPr>
            <w:tcW w:w="1134"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w:t>
            </w:r>
          </w:p>
        </w:tc>
        <w:tc>
          <w:tcPr>
            <w:tcW w:w="1276"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6</w:t>
            </w:r>
          </w:p>
        </w:tc>
        <w:tc>
          <w:tcPr>
            <w:tcW w:w="1842"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 водонапорная башня «Рожновского» объемом 25 м</w:t>
            </w:r>
            <w:r w:rsidRPr="00E375CF">
              <w:rPr>
                <w:rFonts w:ascii="Times New Roman" w:eastAsia="Times New Roman" w:hAnsi="Times New Roman" w:cs="Times New Roman"/>
                <w:vertAlign w:val="superscript"/>
              </w:rPr>
              <w:t>3</w:t>
            </w:r>
            <w:r w:rsidRPr="00E375CF">
              <w:rPr>
                <w:rFonts w:ascii="Times New Roman" w:eastAsia="Times New Roman" w:hAnsi="Times New Roman" w:cs="Times New Roman"/>
              </w:rPr>
              <w:t xml:space="preserve"> </w:t>
            </w:r>
          </w:p>
        </w:tc>
        <w:tc>
          <w:tcPr>
            <w:tcW w:w="1826"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2000</w:t>
            </w:r>
          </w:p>
        </w:tc>
        <w:tc>
          <w:tcPr>
            <w:tcW w:w="1399"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Износ 100%</w:t>
            </w:r>
          </w:p>
        </w:tc>
      </w:tr>
      <w:tr w:rsidR="00A64779" w:rsidRPr="00E375CF" w:rsidTr="00A64779">
        <w:trPr>
          <w:jc w:val="center"/>
        </w:trPr>
        <w:tc>
          <w:tcPr>
            <w:tcW w:w="426" w:type="dxa"/>
            <w:vAlign w:val="center"/>
          </w:tcPr>
          <w:p w:rsidR="00A64779" w:rsidRPr="00E375CF" w:rsidRDefault="00A64779" w:rsidP="00A64779">
            <w:pPr>
              <w:jc w:val="center"/>
              <w:rPr>
                <w:rFonts w:ascii="Times New Roman" w:eastAsia="Times New Roman" w:hAnsi="Times New Roman" w:cs="Times New Roman"/>
              </w:rPr>
            </w:pPr>
          </w:p>
        </w:tc>
        <w:tc>
          <w:tcPr>
            <w:tcW w:w="1668"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Итого:</w:t>
            </w:r>
          </w:p>
        </w:tc>
        <w:tc>
          <w:tcPr>
            <w:tcW w:w="1134"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4</w:t>
            </w:r>
          </w:p>
        </w:tc>
        <w:tc>
          <w:tcPr>
            <w:tcW w:w="1276"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65</w:t>
            </w:r>
          </w:p>
        </w:tc>
        <w:tc>
          <w:tcPr>
            <w:tcW w:w="1842"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4/100</w:t>
            </w:r>
          </w:p>
        </w:tc>
        <w:tc>
          <w:tcPr>
            <w:tcW w:w="1826"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10744</w:t>
            </w:r>
          </w:p>
        </w:tc>
        <w:tc>
          <w:tcPr>
            <w:tcW w:w="1399" w:type="dxa"/>
            <w:vAlign w:val="center"/>
          </w:tcPr>
          <w:p w:rsidR="00A64779" w:rsidRPr="00E375CF" w:rsidRDefault="00A64779" w:rsidP="00A64779">
            <w:pPr>
              <w:jc w:val="center"/>
              <w:rPr>
                <w:rFonts w:ascii="Times New Roman" w:eastAsia="Times New Roman" w:hAnsi="Times New Roman" w:cs="Times New Roman"/>
              </w:rPr>
            </w:pPr>
          </w:p>
        </w:tc>
      </w:tr>
    </w:tbl>
    <w:p w:rsidR="00A64779" w:rsidRPr="00E375CF" w:rsidRDefault="00A64779" w:rsidP="00A64779">
      <w:pPr>
        <w:ind w:firstLine="709"/>
        <w:jc w:val="both"/>
        <w:rPr>
          <w:rFonts w:ascii="Times New Roman" w:eastAsia="Times New Roman" w:hAnsi="Times New Roman" w:cs="Times New Roman"/>
          <w:sz w:val="24"/>
          <w:szCs w:val="24"/>
        </w:rPr>
      </w:pP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 xml:space="preserve">Из скважин вода по водопроводам подается в системы водоснабжения населенных пунктов, которые состоят из напорно-регулирующих сооружений и сети уличных водопроводов. Размещение основных существующих сетей и сооружений водопровода приведено в графической части проекта генерального плана. </w:t>
      </w: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В х. Семичный сеть водоводов выполнена из полиэтиленовых и асбестоцементных труб. Общая протяженность сетей составляет 8744 метра, в том числе из полиэтиленовых труб 5472м., из асбестоцементных труб 3272м. Водопровод был введен в эксплуатацию в 1956 году, в 2006 году проводилась его реконструкция.</w:t>
      </w: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Качество подземной воды в х. Семичный и х. Ленина не соответствует нормативам СанПиН 2.1.4.1074-01 «Питьевая вода. Гигиенические требования к качеству воды централизованных систем питьевого водоснабжения. Контроль качества».</w:t>
      </w: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Источником наружного противопожарного водоснабжения в населенных пунктах являются наружные водопроводные сети с установленными на них пожарными гидрантами. Общее количество пожарных гидрантов в х. Семичный составляет 14 шт. Для пожаротушения зданий общественного назначения в х. Семичный (школа, детский садик, ДК) оборудован пожарный водоем. Подача воды в систему водопроводов осуществляется из артезианских скважин. Для регулирования расхода воды в течение суток на водопроводных сетях установлены водонапорные  башни. В резервуаре водонапорной башни хранится противопожарный запас воды в объеме 3 м</w:t>
      </w:r>
      <w:r w:rsidRPr="00E375CF">
        <w:rPr>
          <w:rFonts w:ascii="Times New Roman" w:eastAsia="Times New Roman" w:hAnsi="Times New Roman" w:cs="Times New Roman"/>
          <w:sz w:val="24"/>
          <w:szCs w:val="24"/>
          <w:vertAlign w:val="superscript"/>
        </w:rPr>
        <w:t>3</w:t>
      </w:r>
      <w:r w:rsidRPr="00E375CF">
        <w:rPr>
          <w:rFonts w:ascii="Times New Roman" w:eastAsia="Times New Roman" w:hAnsi="Times New Roman" w:cs="Times New Roman"/>
          <w:sz w:val="24"/>
          <w:szCs w:val="24"/>
        </w:rPr>
        <w:t>, из расчета тушения одного пожара в течение 10 минут при расходе воды на 1 пожар 5 л/сек.</w:t>
      </w: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Основным потребителем воды является население, которое кроме централизованного водоснабжения так же использует воду из индивидуальных колодцев для полива и хозяйственных нужд. Информация о количестве подключенных абонентов к централизованному водоснабжению в Семичанском сельском поселении приведена в таблице 2.5.1.2.</w:t>
      </w:r>
    </w:p>
    <w:p w:rsidR="00900791" w:rsidRPr="0081242F" w:rsidRDefault="00900791" w:rsidP="00A64779">
      <w:pPr>
        <w:ind w:firstLine="709"/>
        <w:jc w:val="right"/>
        <w:rPr>
          <w:rFonts w:ascii="Times New Roman" w:eastAsia="Times New Roman" w:hAnsi="Times New Roman" w:cs="Times New Roman"/>
          <w:sz w:val="24"/>
          <w:szCs w:val="24"/>
        </w:rPr>
      </w:pPr>
    </w:p>
    <w:p w:rsidR="00900791" w:rsidRPr="0081242F" w:rsidRDefault="00900791" w:rsidP="00A64779">
      <w:pPr>
        <w:ind w:firstLine="709"/>
        <w:jc w:val="right"/>
        <w:rPr>
          <w:rFonts w:ascii="Times New Roman" w:eastAsia="Times New Roman" w:hAnsi="Times New Roman" w:cs="Times New Roman"/>
          <w:sz w:val="24"/>
          <w:szCs w:val="24"/>
        </w:rPr>
      </w:pPr>
    </w:p>
    <w:p w:rsidR="00900791" w:rsidRPr="0081242F" w:rsidRDefault="00900791" w:rsidP="00A64779">
      <w:pPr>
        <w:ind w:firstLine="709"/>
        <w:jc w:val="right"/>
        <w:rPr>
          <w:rFonts w:ascii="Times New Roman" w:eastAsia="Times New Roman" w:hAnsi="Times New Roman" w:cs="Times New Roman"/>
          <w:sz w:val="24"/>
          <w:szCs w:val="24"/>
        </w:rPr>
      </w:pPr>
    </w:p>
    <w:p w:rsidR="00900791" w:rsidRPr="0081242F" w:rsidRDefault="00900791" w:rsidP="00A64779">
      <w:pPr>
        <w:ind w:firstLine="709"/>
        <w:jc w:val="right"/>
        <w:rPr>
          <w:rFonts w:ascii="Times New Roman" w:eastAsia="Times New Roman" w:hAnsi="Times New Roman" w:cs="Times New Roman"/>
          <w:sz w:val="24"/>
          <w:szCs w:val="24"/>
        </w:rPr>
      </w:pPr>
    </w:p>
    <w:p w:rsidR="00A64779" w:rsidRPr="00E375CF" w:rsidRDefault="00A64779" w:rsidP="00A64779">
      <w:pPr>
        <w:ind w:firstLine="709"/>
        <w:jc w:val="right"/>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Таблица 2.5.1.2.</w:t>
      </w:r>
    </w:p>
    <w:tbl>
      <w:tblPr>
        <w:tblW w:w="5000" w:type="pct"/>
        <w:tblLook w:val="0000"/>
      </w:tblPr>
      <w:tblGrid>
        <w:gridCol w:w="695"/>
        <w:gridCol w:w="4156"/>
        <w:gridCol w:w="1579"/>
        <w:gridCol w:w="1579"/>
        <w:gridCol w:w="1562"/>
      </w:tblGrid>
      <w:tr w:rsidR="00A64779" w:rsidRPr="00E375CF" w:rsidTr="005F7B60">
        <w:trPr>
          <w:cantSplit/>
          <w:trHeight w:val="383"/>
        </w:trPr>
        <w:tc>
          <w:tcPr>
            <w:tcW w:w="363" w:type="pct"/>
            <w:vMerge w:val="restart"/>
            <w:tcBorders>
              <w:top w:val="single" w:sz="4" w:space="0" w:color="000000"/>
              <w:left w:val="single" w:sz="4" w:space="0" w:color="000000"/>
              <w:bottom w:val="single" w:sz="4" w:space="0" w:color="000000"/>
            </w:tcBorders>
            <w:shd w:val="clear" w:color="auto" w:fill="C6D9F1" w:themeFill="text2" w:themeFillTint="33"/>
            <w:vAlign w:val="center"/>
          </w:tcPr>
          <w:p w:rsidR="00A64779" w:rsidRPr="00E375CF" w:rsidRDefault="00A64779" w:rsidP="00A64779">
            <w:pPr>
              <w:suppressAutoHyphens/>
              <w:snapToGrid w:val="0"/>
              <w:spacing w:line="240" w:lineRule="auto"/>
              <w:jc w:val="center"/>
              <w:rPr>
                <w:rFonts w:ascii="Times New Roman" w:eastAsia="Times New Roman" w:hAnsi="Times New Roman" w:cs="Times New Roman"/>
                <w:bCs/>
                <w:lang w:eastAsia="ar-SA"/>
              </w:rPr>
            </w:pPr>
          </w:p>
          <w:p w:rsidR="00A64779" w:rsidRPr="00E375CF" w:rsidRDefault="00A64779" w:rsidP="00A64779">
            <w:pPr>
              <w:suppressAutoHyphens/>
              <w:spacing w:line="240" w:lineRule="auto"/>
              <w:jc w:val="center"/>
              <w:rPr>
                <w:rFonts w:ascii="Times New Roman" w:eastAsia="Times New Roman" w:hAnsi="Times New Roman" w:cs="Times New Roman"/>
                <w:bCs/>
                <w:lang w:eastAsia="ar-SA"/>
              </w:rPr>
            </w:pPr>
            <w:r w:rsidRPr="00E375CF">
              <w:rPr>
                <w:rFonts w:ascii="Times New Roman" w:eastAsia="Times New Roman" w:hAnsi="Times New Roman" w:cs="Times New Roman"/>
                <w:bCs/>
                <w:lang w:eastAsia="ar-SA"/>
              </w:rPr>
              <w:t>№</w:t>
            </w:r>
          </w:p>
        </w:tc>
        <w:tc>
          <w:tcPr>
            <w:tcW w:w="2171" w:type="pct"/>
            <w:vMerge w:val="restart"/>
            <w:tcBorders>
              <w:top w:val="single" w:sz="4" w:space="0" w:color="000000"/>
              <w:left w:val="single" w:sz="4" w:space="0" w:color="000000"/>
              <w:bottom w:val="single" w:sz="4" w:space="0" w:color="000000"/>
              <w:right w:val="single" w:sz="4" w:space="0" w:color="auto"/>
            </w:tcBorders>
            <w:shd w:val="clear" w:color="auto" w:fill="C6D9F1" w:themeFill="text2" w:themeFillTint="33"/>
            <w:vAlign w:val="center"/>
          </w:tcPr>
          <w:p w:rsidR="00A64779" w:rsidRPr="00E375CF" w:rsidRDefault="00A64779" w:rsidP="00A64779">
            <w:pPr>
              <w:suppressAutoHyphens/>
              <w:snapToGrid w:val="0"/>
              <w:spacing w:line="240" w:lineRule="auto"/>
              <w:jc w:val="center"/>
              <w:rPr>
                <w:rFonts w:ascii="Times New Roman" w:eastAsia="Times New Roman" w:hAnsi="Times New Roman" w:cs="Times New Roman"/>
                <w:bCs/>
                <w:lang w:eastAsia="ar-SA"/>
              </w:rPr>
            </w:pPr>
          </w:p>
          <w:p w:rsidR="00A64779" w:rsidRPr="00E375CF" w:rsidRDefault="00A64779" w:rsidP="00A64779">
            <w:pPr>
              <w:suppressAutoHyphens/>
              <w:spacing w:line="240" w:lineRule="auto"/>
              <w:jc w:val="center"/>
              <w:rPr>
                <w:rFonts w:ascii="Times New Roman" w:eastAsia="Times New Roman" w:hAnsi="Times New Roman" w:cs="Times New Roman"/>
                <w:bCs/>
                <w:lang w:eastAsia="ar-SA"/>
              </w:rPr>
            </w:pPr>
            <w:r w:rsidRPr="00E375CF">
              <w:rPr>
                <w:rFonts w:ascii="Times New Roman" w:eastAsia="Times New Roman" w:hAnsi="Times New Roman" w:cs="Times New Roman"/>
                <w:bCs/>
                <w:lang w:eastAsia="ar-SA"/>
              </w:rPr>
              <w:t>Населенный пункт</w:t>
            </w:r>
          </w:p>
        </w:tc>
        <w:tc>
          <w:tcPr>
            <w:tcW w:w="2466" w:type="pct"/>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779" w:rsidRPr="00E375CF" w:rsidRDefault="00A64779" w:rsidP="00A64779">
            <w:pPr>
              <w:suppressAutoHyphens/>
              <w:snapToGrid w:val="0"/>
              <w:spacing w:line="240" w:lineRule="auto"/>
              <w:jc w:val="center"/>
              <w:rPr>
                <w:rFonts w:ascii="Times New Roman" w:eastAsia="Times New Roman" w:hAnsi="Times New Roman" w:cs="Times New Roman"/>
                <w:bCs/>
                <w:lang w:eastAsia="ar-SA"/>
              </w:rPr>
            </w:pPr>
            <w:r w:rsidRPr="00E375CF">
              <w:rPr>
                <w:rFonts w:ascii="Times New Roman" w:eastAsia="Times New Roman" w:hAnsi="Times New Roman" w:cs="Times New Roman"/>
                <w:bCs/>
                <w:lang w:eastAsia="ar-SA"/>
              </w:rPr>
              <w:t>Количество</w:t>
            </w:r>
          </w:p>
          <w:p w:rsidR="00A64779" w:rsidRPr="00E375CF" w:rsidRDefault="00A64779" w:rsidP="00A64779">
            <w:pPr>
              <w:suppressAutoHyphens/>
              <w:spacing w:line="240" w:lineRule="auto"/>
              <w:jc w:val="center"/>
              <w:rPr>
                <w:rFonts w:ascii="Times New Roman" w:eastAsia="Times New Roman" w:hAnsi="Times New Roman" w:cs="Times New Roman"/>
                <w:bCs/>
                <w:lang w:eastAsia="ar-SA"/>
              </w:rPr>
            </w:pPr>
          </w:p>
        </w:tc>
      </w:tr>
      <w:tr w:rsidR="00A64779" w:rsidRPr="00E375CF" w:rsidTr="005F7B60">
        <w:trPr>
          <w:cantSplit/>
          <w:trHeight w:val="382"/>
        </w:trPr>
        <w:tc>
          <w:tcPr>
            <w:tcW w:w="363" w:type="pct"/>
            <w:vMerge/>
            <w:tcBorders>
              <w:top w:val="single" w:sz="4" w:space="0" w:color="000000"/>
              <w:left w:val="single" w:sz="4" w:space="0" w:color="000000"/>
              <w:bottom w:val="single" w:sz="4" w:space="0" w:color="000000"/>
            </w:tcBorders>
            <w:shd w:val="clear" w:color="auto" w:fill="C6D9F1" w:themeFill="text2" w:themeFillTint="33"/>
            <w:vAlign w:val="center"/>
          </w:tcPr>
          <w:p w:rsidR="00A64779" w:rsidRPr="00E375CF" w:rsidRDefault="00A64779" w:rsidP="00A64779">
            <w:pPr>
              <w:suppressAutoHyphens/>
              <w:spacing w:line="240" w:lineRule="auto"/>
              <w:jc w:val="center"/>
              <w:rPr>
                <w:rFonts w:ascii="Times New Roman" w:eastAsia="Times New Roman" w:hAnsi="Times New Roman" w:cs="Times New Roman"/>
                <w:sz w:val="24"/>
                <w:szCs w:val="24"/>
                <w:lang w:eastAsia="ar-SA"/>
              </w:rPr>
            </w:pPr>
          </w:p>
        </w:tc>
        <w:tc>
          <w:tcPr>
            <w:tcW w:w="2171" w:type="pct"/>
            <w:vMerge/>
            <w:tcBorders>
              <w:top w:val="single" w:sz="4" w:space="0" w:color="000000"/>
              <w:left w:val="single" w:sz="4" w:space="0" w:color="000000"/>
              <w:bottom w:val="single" w:sz="4" w:space="0" w:color="000000"/>
            </w:tcBorders>
            <w:shd w:val="clear" w:color="auto" w:fill="C6D9F1" w:themeFill="text2" w:themeFillTint="33"/>
            <w:vAlign w:val="center"/>
          </w:tcPr>
          <w:p w:rsidR="00A64779" w:rsidRPr="00E375CF" w:rsidRDefault="00A64779" w:rsidP="00A64779">
            <w:pPr>
              <w:suppressAutoHyphens/>
              <w:spacing w:line="240" w:lineRule="auto"/>
              <w:jc w:val="center"/>
              <w:rPr>
                <w:rFonts w:ascii="Times New Roman" w:eastAsia="Times New Roman" w:hAnsi="Times New Roman" w:cs="Times New Roman"/>
                <w:sz w:val="24"/>
                <w:szCs w:val="24"/>
                <w:lang w:eastAsia="ar-SA"/>
              </w:rPr>
            </w:pPr>
          </w:p>
        </w:tc>
        <w:tc>
          <w:tcPr>
            <w:tcW w:w="825" w:type="pct"/>
            <w:tcBorders>
              <w:top w:val="single" w:sz="4" w:space="0" w:color="000000"/>
              <w:left w:val="single" w:sz="4" w:space="0" w:color="000000"/>
              <w:bottom w:val="single" w:sz="4" w:space="0" w:color="000000"/>
            </w:tcBorders>
            <w:shd w:val="clear" w:color="auto" w:fill="C6D9F1" w:themeFill="text2" w:themeFillTint="33"/>
            <w:vAlign w:val="center"/>
          </w:tcPr>
          <w:p w:rsidR="00A64779" w:rsidRPr="00E375CF" w:rsidRDefault="00A64779" w:rsidP="00A64779">
            <w:pPr>
              <w:suppressAutoHyphens/>
              <w:snapToGrid w:val="0"/>
              <w:spacing w:line="240" w:lineRule="auto"/>
              <w:jc w:val="center"/>
              <w:rPr>
                <w:rFonts w:ascii="Times New Roman" w:eastAsia="Times New Roman" w:hAnsi="Times New Roman" w:cs="Times New Roman"/>
                <w:bCs/>
                <w:lang w:eastAsia="ar-SA"/>
              </w:rPr>
            </w:pPr>
            <w:r w:rsidRPr="00E375CF">
              <w:rPr>
                <w:rFonts w:ascii="Times New Roman" w:eastAsia="Times New Roman" w:hAnsi="Times New Roman" w:cs="Times New Roman"/>
                <w:bCs/>
                <w:lang w:eastAsia="ar-SA"/>
              </w:rPr>
              <w:t>Уличных колонок</w:t>
            </w:r>
          </w:p>
        </w:tc>
        <w:tc>
          <w:tcPr>
            <w:tcW w:w="825" w:type="pct"/>
            <w:tcBorders>
              <w:top w:val="single" w:sz="4" w:space="0" w:color="000000"/>
              <w:left w:val="single" w:sz="4" w:space="0" w:color="000000"/>
              <w:bottom w:val="single" w:sz="4" w:space="0" w:color="000000"/>
              <w:right w:val="single" w:sz="4" w:space="0" w:color="auto"/>
            </w:tcBorders>
            <w:shd w:val="clear" w:color="auto" w:fill="C6D9F1" w:themeFill="text2" w:themeFillTint="33"/>
            <w:vAlign w:val="center"/>
          </w:tcPr>
          <w:p w:rsidR="00A64779" w:rsidRPr="00E375CF" w:rsidRDefault="00A64779" w:rsidP="00A64779">
            <w:pPr>
              <w:suppressAutoHyphens/>
              <w:snapToGrid w:val="0"/>
              <w:spacing w:line="240" w:lineRule="auto"/>
              <w:jc w:val="center"/>
              <w:rPr>
                <w:rFonts w:ascii="Times New Roman" w:eastAsia="Times New Roman" w:hAnsi="Times New Roman" w:cs="Times New Roman"/>
                <w:bCs/>
                <w:lang w:eastAsia="ar-SA"/>
              </w:rPr>
            </w:pPr>
            <w:r w:rsidRPr="00E375CF">
              <w:rPr>
                <w:rFonts w:ascii="Times New Roman" w:eastAsia="Times New Roman" w:hAnsi="Times New Roman" w:cs="Times New Roman"/>
                <w:bCs/>
                <w:lang w:eastAsia="ar-SA"/>
              </w:rPr>
              <w:t>Дворовых колонок</w:t>
            </w:r>
          </w:p>
        </w:tc>
        <w:tc>
          <w:tcPr>
            <w:tcW w:w="81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779" w:rsidRPr="00E375CF" w:rsidRDefault="00A64779" w:rsidP="00A64779">
            <w:pPr>
              <w:suppressAutoHyphens/>
              <w:snapToGrid w:val="0"/>
              <w:spacing w:line="240" w:lineRule="auto"/>
              <w:jc w:val="center"/>
              <w:rPr>
                <w:rFonts w:ascii="Times New Roman" w:eastAsia="Times New Roman" w:hAnsi="Times New Roman" w:cs="Times New Roman"/>
                <w:bCs/>
                <w:lang w:eastAsia="ar-SA"/>
              </w:rPr>
            </w:pPr>
            <w:r w:rsidRPr="00E375CF">
              <w:rPr>
                <w:rFonts w:ascii="Times New Roman" w:eastAsia="Times New Roman" w:hAnsi="Times New Roman" w:cs="Times New Roman"/>
                <w:bCs/>
                <w:lang w:eastAsia="ar-SA"/>
              </w:rPr>
              <w:t>Вводов в дом</w:t>
            </w:r>
          </w:p>
        </w:tc>
      </w:tr>
      <w:tr w:rsidR="00A64779" w:rsidRPr="00E375CF" w:rsidTr="00A64779">
        <w:tc>
          <w:tcPr>
            <w:tcW w:w="363" w:type="pct"/>
            <w:tcBorders>
              <w:top w:val="single" w:sz="4" w:space="0" w:color="000000"/>
              <w:left w:val="single" w:sz="4" w:space="0" w:color="000000"/>
              <w:bottom w:val="single" w:sz="4" w:space="0" w:color="000000"/>
            </w:tcBorders>
            <w:vAlign w:val="center"/>
          </w:tcPr>
          <w:p w:rsidR="00A64779" w:rsidRPr="00E375CF" w:rsidRDefault="00A64779" w:rsidP="00A64779">
            <w:pPr>
              <w:suppressAutoHyphens/>
              <w:snapToGrid w:val="0"/>
              <w:spacing w:line="240" w:lineRule="auto"/>
              <w:jc w:val="center"/>
              <w:rPr>
                <w:rFonts w:ascii="Times New Roman" w:eastAsia="Times New Roman" w:hAnsi="Times New Roman" w:cs="Times New Roman"/>
                <w:lang w:eastAsia="ar-SA"/>
              </w:rPr>
            </w:pPr>
            <w:r w:rsidRPr="00E375CF">
              <w:rPr>
                <w:rFonts w:ascii="Times New Roman" w:eastAsia="Times New Roman" w:hAnsi="Times New Roman" w:cs="Times New Roman"/>
                <w:lang w:eastAsia="ar-SA"/>
              </w:rPr>
              <w:t>1</w:t>
            </w:r>
          </w:p>
        </w:tc>
        <w:tc>
          <w:tcPr>
            <w:tcW w:w="2171" w:type="pct"/>
            <w:tcBorders>
              <w:top w:val="single" w:sz="4" w:space="0" w:color="000000"/>
              <w:left w:val="single" w:sz="4" w:space="0" w:color="000000"/>
              <w:bottom w:val="single" w:sz="4" w:space="0" w:color="000000"/>
            </w:tcBorders>
            <w:vAlign w:val="center"/>
          </w:tcPr>
          <w:p w:rsidR="00A64779" w:rsidRPr="00E375CF" w:rsidRDefault="00A64779" w:rsidP="00A64779">
            <w:pPr>
              <w:suppressAutoHyphens/>
              <w:snapToGrid w:val="0"/>
              <w:spacing w:line="240" w:lineRule="auto"/>
              <w:jc w:val="center"/>
              <w:rPr>
                <w:rFonts w:ascii="Times New Roman" w:eastAsia="Times New Roman" w:hAnsi="Times New Roman" w:cs="Times New Roman"/>
                <w:lang w:eastAsia="ar-SA"/>
              </w:rPr>
            </w:pPr>
            <w:r w:rsidRPr="00E375CF">
              <w:rPr>
                <w:rFonts w:ascii="Times New Roman" w:eastAsia="Times New Roman" w:hAnsi="Times New Roman" w:cs="Times New Roman"/>
                <w:lang w:eastAsia="ar-SA"/>
              </w:rPr>
              <w:t>х. Семичный</w:t>
            </w:r>
          </w:p>
        </w:tc>
        <w:tc>
          <w:tcPr>
            <w:tcW w:w="825" w:type="pct"/>
            <w:tcBorders>
              <w:top w:val="single" w:sz="4" w:space="0" w:color="000000"/>
              <w:left w:val="single" w:sz="4" w:space="0" w:color="000000"/>
              <w:bottom w:val="single" w:sz="4" w:space="0" w:color="000000"/>
            </w:tcBorders>
            <w:vAlign w:val="center"/>
          </w:tcPr>
          <w:p w:rsidR="00A64779" w:rsidRPr="00E375CF" w:rsidRDefault="00A64779" w:rsidP="00A64779">
            <w:pPr>
              <w:suppressAutoHyphens/>
              <w:snapToGrid w:val="0"/>
              <w:spacing w:line="240" w:lineRule="auto"/>
              <w:jc w:val="center"/>
              <w:rPr>
                <w:rFonts w:ascii="Times New Roman" w:eastAsia="Times New Roman" w:hAnsi="Times New Roman" w:cs="Times New Roman"/>
                <w:lang w:eastAsia="ar-SA"/>
              </w:rPr>
            </w:pPr>
            <w:r w:rsidRPr="00E375CF">
              <w:rPr>
                <w:rFonts w:ascii="Times New Roman" w:eastAsia="Times New Roman" w:hAnsi="Times New Roman" w:cs="Times New Roman"/>
                <w:lang w:eastAsia="ar-SA"/>
              </w:rPr>
              <w:t>-</w:t>
            </w:r>
          </w:p>
        </w:tc>
        <w:tc>
          <w:tcPr>
            <w:tcW w:w="825" w:type="pct"/>
            <w:tcBorders>
              <w:top w:val="single" w:sz="4" w:space="0" w:color="000000"/>
              <w:left w:val="single" w:sz="4" w:space="0" w:color="000000"/>
              <w:bottom w:val="single" w:sz="4" w:space="0" w:color="000000"/>
              <w:right w:val="single" w:sz="4" w:space="0" w:color="auto"/>
            </w:tcBorders>
            <w:vAlign w:val="center"/>
          </w:tcPr>
          <w:p w:rsidR="00A64779" w:rsidRPr="00E375CF" w:rsidRDefault="00A64779" w:rsidP="00A64779">
            <w:pPr>
              <w:suppressAutoHyphens/>
              <w:snapToGrid w:val="0"/>
              <w:spacing w:line="240" w:lineRule="auto"/>
              <w:jc w:val="center"/>
              <w:rPr>
                <w:rFonts w:ascii="Times New Roman" w:eastAsia="Times New Roman" w:hAnsi="Times New Roman" w:cs="Times New Roman"/>
                <w:lang w:eastAsia="ar-SA"/>
              </w:rPr>
            </w:pPr>
            <w:r w:rsidRPr="00E375CF">
              <w:rPr>
                <w:rFonts w:ascii="Times New Roman" w:eastAsia="Times New Roman" w:hAnsi="Times New Roman" w:cs="Times New Roman"/>
                <w:lang w:eastAsia="ar-SA"/>
              </w:rPr>
              <w:t>194</w:t>
            </w:r>
          </w:p>
        </w:tc>
        <w:tc>
          <w:tcPr>
            <w:tcW w:w="817" w:type="pct"/>
            <w:tcBorders>
              <w:top w:val="single" w:sz="4" w:space="0" w:color="auto"/>
              <w:left w:val="single" w:sz="4" w:space="0" w:color="auto"/>
              <w:bottom w:val="single" w:sz="4" w:space="0" w:color="auto"/>
              <w:right w:val="single" w:sz="4" w:space="0" w:color="auto"/>
            </w:tcBorders>
            <w:vAlign w:val="center"/>
          </w:tcPr>
          <w:p w:rsidR="00A64779" w:rsidRPr="00E375CF" w:rsidRDefault="00A64779" w:rsidP="00A64779">
            <w:pPr>
              <w:suppressAutoHyphens/>
              <w:snapToGrid w:val="0"/>
              <w:spacing w:line="240" w:lineRule="auto"/>
              <w:jc w:val="center"/>
              <w:rPr>
                <w:rFonts w:ascii="Times New Roman" w:eastAsia="Times New Roman" w:hAnsi="Times New Roman" w:cs="Times New Roman"/>
                <w:lang w:eastAsia="ar-SA"/>
              </w:rPr>
            </w:pPr>
            <w:r w:rsidRPr="00E375CF">
              <w:rPr>
                <w:rFonts w:ascii="Times New Roman" w:eastAsia="Times New Roman" w:hAnsi="Times New Roman" w:cs="Times New Roman"/>
                <w:lang w:eastAsia="ar-SA"/>
              </w:rPr>
              <w:t>100</w:t>
            </w:r>
          </w:p>
        </w:tc>
      </w:tr>
      <w:tr w:rsidR="00A64779" w:rsidRPr="00E375CF" w:rsidTr="00A64779">
        <w:tc>
          <w:tcPr>
            <w:tcW w:w="363" w:type="pct"/>
            <w:tcBorders>
              <w:top w:val="single" w:sz="4" w:space="0" w:color="000000"/>
              <w:left w:val="single" w:sz="4" w:space="0" w:color="000000"/>
              <w:bottom w:val="single" w:sz="4" w:space="0" w:color="000000"/>
            </w:tcBorders>
            <w:vAlign w:val="center"/>
          </w:tcPr>
          <w:p w:rsidR="00A64779" w:rsidRPr="00E375CF" w:rsidRDefault="00A64779" w:rsidP="00A64779">
            <w:pPr>
              <w:suppressAutoHyphens/>
              <w:snapToGrid w:val="0"/>
              <w:spacing w:line="240" w:lineRule="auto"/>
              <w:jc w:val="center"/>
              <w:rPr>
                <w:rFonts w:ascii="Times New Roman" w:eastAsia="Times New Roman" w:hAnsi="Times New Roman" w:cs="Times New Roman"/>
                <w:lang w:eastAsia="ar-SA"/>
              </w:rPr>
            </w:pPr>
            <w:r w:rsidRPr="00E375CF">
              <w:rPr>
                <w:rFonts w:ascii="Times New Roman" w:eastAsia="Times New Roman" w:hAnsi="Times New Roman" w:cs="Times New Roman"/>
                <w:lang w:eastAsia="ar-SA"/>
              </w:rPr>
              <w:t>2</w:t>
            </w:r>
          </w:p>
        </w:tc>
        <w:tc>
          <w:tcPr>
            <w:tcW w:w="2171" w:type="pct"/>
            <w:tcBorders>
              <w:top w:val="single" w:sz="4" w:space="0" w:color="000000"/>
              <w:left w:val="single" w:sz="4" w:space="0" w:color="000000"/>
              <w:bottom w:val="single" w:sz="4" w:space="0" w:color="000000"/>
            </w:tcBorders>
            <w:vAlign w:val="center"/>
          </w:tcPr>
          <w:p w:rsidR="00A64779" w:rsidRPr="00E375CF" w:rsidRDefault="00A64779" w:rsidP="00A64779">
            <w:pPr>
              <w:suppressAutoHyphens/>
              <w:snapToGrid w:val="0"/>
              <w:spacing w:line="240" w:lineRule="auto"/>
              <w:jc w:val="center"/>
              <w:rPr>
                <w:rFonts w:ascii="Times New Roman" w:eastAsia="Times New Roman" w:hAnsi="Times New Roman" w:cs="Times New Roman"/>
                <w:lang w:eastAsia="ar-SA"/>
              </w:rPr>
            </w:pPr>
            <w:r w:rsidRPr="00E375CF">
              <w:rPr>
                <w:rFonts w:ascii="Times New Roman" w:eastAsia="Times New Roman" w:hAnsi="Times New Roman" w:cs="Times New Roman"/>
                <w:lang w:eastAsia="ar-SA"/>
              </w:rPr>
              <w:t>х. Ленина</w:t>
            </w:r>
          </w:p>
        </w:tc>
        <w:tc>
          <w:tcPr>
            <w:tcW w:w="825" w:type="pct"/>
            <w:tcBorders>
              <w:top w:val="single" w:sz="4" w:space="0" w:color="000000"/>
              <w:left w:val="single" w:sz="4" w:space="0" w:color="000000"/>
              <w:bottom w:val="single" w:sz="4" w:space="0" w:color="000000"/>
            </w:tcBorders>
            <w:vAlign w:val="center"/>
          </w:tcPr>
          <w:p w:rsidR="00A64779" w:rsidRPr="00E375CF" w:rsidRDefault="00A64779" w:rsidP="00A64779">
            <w:pPr>
              <w:suppressAutoHyphens/>
              <w:snapToGrid w:val="0"/>
              <w:spacing w:line="240" w:lineRule="auto"/>
              <w:jc w:val="center"/>
              <w:rPr>
                <w:rFonts w:ascii="Times New Roman" w:eastAsia="Times New Roman" w:hAnsi="Times New Roman" w:cs="Times New Roman"/>
                <w:lang w:eastAsia="ar-SA"/>
              </w:rPr>
            </w:pPr>
            <w:r w:rsidRPr="00E375CF">
              <w:rPr>
                <w:rFonts w:ascii="Times New Roman" w:eastAsia="Times New Roman" w:hAnsi="Times New Roman" w:cs="Times New Roman"/>
                <w:lang w:eastAsia="ar-SA"/>
              </w:rPr>
              <w:t>-</w:t>
            </w:r>
          </w:p>
        </w:tc>
        <w:tc>
          <w:tcPr>
            <w:tcW w:w="825" w:type="pct"/>
            <w:tcBorders>
              <w:top w:val="single" w:sz="4" w:space="0" w:color="000000"/>
              <w:left w:val="single" w:sz="4" w:space="0" w:color="000000"/>
              <w:bottom w:val="single" w:sz="4" w:space="0" w:color="000000"/>
              <w:right w:val="single" w:sz="4" w:space="0" w:color="auto"/>
            </w:tcBorders>
            <w:vAlign w:val="center"/>
          </w:tcPr>
          <w:p w:rsidR="00A64779" w:rsidRPr="00E375CF" w:rsidRDefault="00A64779" w:rsidP="00A64779">
            <w:pPr>
              <w:suppressAutoHyphens/>
              <w:snapToGrid w:val="0"/>
              <w:spacing w:line="240" w:lineRule="auto"/>
              <w:jc w:val="center"/>
              <w:rPr>
                <w:rFonts w:ascii="Times New Roman" w:eastAsia="Times New Roman" w:hAnsi="Times New Roman" w:cs="Times New Roman"/>
                <w:lang w:eastAsia="ar-SA"/>
              </w:rPr>
            </w:pPr>
            <w:r w:rsidRPr="00E375CF">
              <w:rPr>
                <w:rFonts w:ascii="Times New Roman" w:eastAsia="Times New Roman" w:hAnsi="Times New Roman" w:cs="Times New Roman"/>
                <w:lang w:eastAsia="ar-SA"/>
              </w:rPr>
              <w:t>10</w:t>
            </w:r>
          </w:p>
        </w:tc>
        <w:tc>
          <w:tcPr>
            <w:tcW w:w="817" w:type="pct"/>
            <w:tcBorders>
              <w:top w:val="single" w:sz="4" w:space="0" w:color="auto"/>
              <w:left w:val="single" w:sz="4" w:space="0" w:color="auto"/>
              <w:bottom w:val="single" w:sz="4" w:space="0" w:color="auto"/>
              <w:right w:val="single" w:sz="4" w:space="0" w:color="auto"/>
            </w:tcBorders>
            <w:vAlign w:val="center"/>
          </w:tcPr>
          <w:p w:rsidR="00A64779" w:rsidRPr="00E375CF" w:rsidRDefault="00A64779" w:rsidP="00A64779">
            <w:pPr>
              <w:suppressAutoHyphens/>
              <w:snapToGrid w:val="0"/>
              <w:spacing w:line="240" w:lineRule="auto"/>
              <w:jc w:val="center"/>
              <w:rPr>
                <w:rFonts w:ascii="Times New Roman" w:eastAsia="Times New Roman" w:hAnsi="Times New Roman" w:cs="Times New Roman"/>
                <w:lang w:eastAsia="ar-SA"/>
              </w:rPr>
            </w:pPr>
            <w:r w:rsidRPr="00E375CF">
              <w:rPr>
                <w:rFonts w:ascii="Times New Roman" w:eastAsia="Times New Roman" w:hAnsi="Times New Roman" w:cs="Times New Roman"/>
                <w:lang w:eastAsia="ar-SA"/>
              </w:rPr>
              <w:t>3</w:t>
            </w:r>
          </w:p>
        </w:tc>
      </w:tr>
      <w:tr w:rsidR="00A64779" w:rsidRPr="00E375CF" w:rsidTr="00A64779">
        <w:tc>
          <w:tcPr>
            <w:tcW w:w="2534" w:type="pct"/>
            <w:gridSpan w:val="2"/>
            <w:tcBorders>
              <w:top w:val="single" w:sz="4" w:space="0" w:color="000000"/>
              <w:left w:val="single" w:sz="4" w:space="0" w:color="000000"/>
              <w:bottom w:val="single" w:sz="4" w:space="0" w:color="000000"/>
            </w:tcBorders>
            <w:vAlign w:val="center"/>
          </w:tcPr>
          <w:p w:rsidR="00A64779" w:rsidRPr="00E375CF" w:rsidRDefault="00A64779" w:rsidP="00A64779">
            <w:pPr>
              <w:suppressAutoHyphens/>
              <w:snapToGrid w:val="0"/>
              <w:spacing w:line="240" w:lineRule="auto"/>
              <w:jc w:val="center"/>
              <w:rPr>
                <w:rFonts w:ascii="Times New Roman" w:eastAsia="Times New Roman" w:hAnsi="Times New Roman" w:cs="Times New Roman"/>
                <w:lang w:eastAsia="ar-SA"/>
              </w:rPr>
            </w:pPr>
            <w:r w:rsidRPr="00E375CF">
              <w:rPr>
                <w:rFonts w:ascii="Times New Roman" w:eastAsia="Times New Roman" w:hAnsi="Times New Roman" w:cs="Times New Roman"/>
                <w:lang w:eastAsia="ar-SA"/>
              </w:rPr>
              <w:t>Итого</w:t>
            </w:r>
          </w:p>
        </w:tc>
        <w:tc>
          <w:tcPr>
            <w:tcW w:w="825" w:type="pct"/>
            <w:tcBorders>
              <w:top w:val="single" w:sz="4" w:space="0" w:color="000000"/>
              <w:left w:val="single" w:sz="4" w:space="0" w:color="000000"/>
              <w:bottom w:val="single" w:sz="4" w:space="0" w:color="000000"/>
            </w:tcBorders>
            <w:vAlign w:val="center"/>
          </w:tcPr>
          <w:p w:rsidR="00A64779" w:rsidRPr="00E375CF" w:rsidRDefault="00A64779" w:rsidP="00A64779">
            <w:pPr>
              <w:suppressAutoHyphens/>
              <w:snapToGrid w:val="0"/>
              <w:spacing w:line="240" w:lineRule="auto"/>
              <w:jc w:val="center"/>
              <w:rPr>
                <w:rFonts w:ascii="Times New Roman" w:eastAsia="Times New Roman" w:hAnsi="Times New Roman" w:cs="Times New Roman"/>
                <w:lang w:eastAsia="ar-SA"/>
              </w:rPr>
            </w:pPr>
            <w:r w:rsidRPr="00E375CF">
              <w:rPr>
                <w:rFonts w:ascii="Times New Roman" w:eastAsia="Times New Roman" w:hAnsi="Times New Roman" w:cs="Times New Roman"/>
                <w:lang w:eastAsia="ar-SA"/>
              </w:rPr>
              <w:t>-</w:t>
            </w:r>
          </w:p>
        </w:tc>
        <w:tc>
          <w:tcPr>
            <w:tcW w:w="825" w:type="pct"/>
            <w:tcBorders>
              <w:top w:val="single" w:sz="4" w:space="0" w:color="000000"/>
              <w:left w:val="single" w:sz="4" w:space="0" w:color="000000"/>
              <w:bottom w:val="single" w:sz="4" w:space="0" w:color="000000"/>
              <w:right w:val="single" w:sz="4" w:space="0" w:color="auto"/>
            </w:tcBorders>
            <w:vAlign w:val="center"/>
          </w:tcPr>
          <w:p w:rsidR="00A64779" w:rsidRPr="00E375CF" w:rsidRDefault="00A64779" w:rsidP="00A64779">
            <w:pPr>
              <w:suppressAutoHyphens/>
              <w:snapToGrid w:val="0"/>
              <w:spacing w:line="240" w:lineRule="auto"/>
              <w:jc w:val="center"/>
              <w:rPr>
                <w:rFonts w:ascii="Times New Roman" w:eastAsia="Times New Roman" w:hAnsi="Times New Roman" w:cs="Times New Roman"/>
                <w:lang w:eastAsia="ar-SA"/>
              </w:rPr>
            </w:pPr>
            <w:r w:rsidRPr="00E375CF">
              <w:rPr>
                <w:rFonts w:ascii="Times New Roman" w:eastAsia="Times New Roman" w:hAnsi="Times New Roman" w:cs="Times New Roman"/>
                <w:lang w:eastAsia="ar-SA"/>
              </w:rPr>
              <w:t>204</w:t>
            </w:r>
          </w:p>
        </w:tc>
        <w:tc>
          <w:tcPr>
            <w:tcW w:w="817" w:type="pct"/>
            <w:tcBorders>
              <w:top w:val="single" w:sz="4" w:space="0" w:color="auto"/>
              <w:left w:val="single" w:sz="4" w:space="0" w:color="auto"/>
              <w:bottom w:val="single" w:sz="4" w:space="0" w:color="auto"/>
              <w:right w:val="single" w:sz="4" w:space="0" w:color="auto"/>
            </w:tcBorders>
            <w:vAlign w:val="center"/>
          </w:tcPr>
          <w:p w:rsidR="00A64779" w:rsidRPr="00E375CF" w:rsidRDefault="00A64779" w:rsidP="00A64779">
            <w:pPr>
              <w:suppressAutoHyphens/>
              <w:snapToGrid w:val="0"/>
              <w:spacing w:line="240" w:lineRule="auto"/>
              <w:jc w:val="center"/>
              <w:rPr>
                <w:rFonts w:ascii="Times New Roman" w:eastAsia="Times New Roman" w:hAnsi="Times New Roman" w:cs="Times New Roman"/>
                <w:lang w:eastAsia="ar-SA"/>
              </w:rPr>
            </w:pPr>
            <w:r w:rsidRPr="00E375CF">
              <w:rPr>
                <w:rFonts w:ascii="Times New Roman" w:eastAsia="Times New Roman" w:hAnsi="Times New Roman" w:cs="Times New Roman"/>
                <w:lang w:eastAsia="ar-SA"/>
              </w:rPr>
              <w:t>103</w:t>
            </w:r>
          </w:p>
        </w:tc>
      </w:tr>
    </w:tbl>
    <w:p w:rsidR="00A64779" w:rsidRPr="00E375CF" w:rsidRDefault="00A64779" w:rsidP="00A64779">
      <w:pPr>
        <w:ind w:firstLine="709"/>
        <w:jc w:val="both"/>
        <w:rPr>
          <w:rFonts w:ascii="Times New Roman" w:eastAsia="Times New Roman" w:hAnsi="Times New Roman" w:cs="Times New Roman"/>
          <w:sz w:val="24"/>
          <w:szCs w:val="24"/>
        </w:rPr>
      </w:pP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Система водоснабжения поселения находится в удовлетворительном состоянии. Обеспечение населения нормативным уровнем водопотребления затруднено. На это оказывают влияние частые порывы, которые возникают ввиду изношенности водопроводных сетей. Отсутствие индивидуальных узлов учета затрудняет учет потребляемых объемов воды. Объем отпущенной воды в х. Семичный за 2010 год составил 20,4 тыс. м</w:t>
      </w:r>
      <w:r w:rsidRPr="00E375CF">
        <w:rPr>
          <w:rFonts w:ascii="Times New Roman" w:eastAsia="Times New Roman" w:hAnsi="Times New Roman" w:cs="Times New Roman"/>
          <w:sz w:val="24"/>
          <w:szCs w:val="24"/>
          <w:vertAlign w:val="superscript"/>
        </w:rPr>
        <w:t>3</w:t>
      </w:r>
      <w:r w:rsidRPr="00E375CF">
        <w:rPr>
          <w:rFonts w:ascii="Times New Roman" w:eastAsia="Times New Roman" w:hAnsi="Times New Roman" w:cs="Times New Roman"/>
          <w:sz w:val="24"/>
          <w:szCs w:val="24"/>
        </w:rPr>
        <w:t>, в х. Ленина – 1,45 тыс. м</w:t>
      </w:r>
      <w:r w:rsidRPr="00E375CF">
        <w:rPr>
          <w:rFonts w:ascii="Times New Roman" w:eastAsia="Times New Roman" w:hAnsi="Times New Roman" w:cs="Times New Roman"/>
          <w:sz w:val="24"/>
          <w:szCs w:val="24"/>
          <w:vertAlign w:val="superscript"/>
        </w:rPr>
        <w:t>3</w:t>
      </w:r>
      <w:r w:rsidRPr="00E375CF">
        <w:rPr>
          <w:rFonts w:ascii="Times New Roman" w:eastAsia="Times New Roman" w:hAnsi="Times New Roman" w:cs="Times New Roman"/>
          <w:sz w:val="24"/>
          <w:szCs w:val="24"/>
        </w:rPr>
        <w:t>. Среднесуточное водопотребление на одного человека составляет 57 л. и 107 л. соответственно.</w:t>
      </w:r>
      <w:r w:rsidRPr="00E375CF">
        <w:rPr>
          <w:rFonts w:ascii="Times New Roman" w:eastAsia="Times New Roman" w:hAnsi="Times New Roman" w:cs="Times New Roman"/>
          <w:sz w:val="28"/>
          <w:szCs w:val="28"/>
        </w:rPr>
        <w:t xml:space="preserve"> </w:t>
      </w:r>
      <w:r w:rsidRPr="00E375CF">
        <w:rPr>
          <w:rFonts w:ascii="Times New Roman" w:eastAsia="Times New Roman" w:hAnsi="Times New Roman" w:cs="Times New Roman"/>
          <w:sz w:val="24"/>
          <w:szCs w:val="24"/>
        </w:rPr>
        <w:t>Данных по объему потребления привозной воды в х. Яблочный администрацией поселения не предоставлено.</w:t>
      </w: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Эксплуатацию системы водоснабжения х. Семичный осуществляет ГУ РО «Управление эксплуатации групповых водопроводов».</w:t>
      </w:r>
    </w:p>
    <w:p w:rsidR="00A64779" w:rsidRPr="00E375CF" w:rsidRDefault="00A64779" w:rsidP="00A64779">
      <w:pPr>
        <w:pStyle w:val="3"/>
        <w:spacing w:before="0" w:after="0"/>
        <w:ind w:firstLine="709"/>
        <w:jc w:val="both"/>
        <w:rPr>
          <w:b w:val="0"/>
          <w:i w:val="0"/>
          <w:szCs w:val="24"/>
        </w:rPr>
      </w:pPr>
      <w:bookmarkStart w:id="86" w:name="_Toc306197843"/>
      <w:r w:rsidRPr="00E375CF">
        <w:rPr>
          <w:rFonts w:eastAsia="Times New Roman" w:cs="Times New Roman"/>
          <w:b w:val="0"/>
          <w:i w:val="0"/>
          <w:szCs w:val="24"/>
        </w:rPr>
        <w:t xml:space="preserve">В 80-е годы </w:t>
      </w:r>
      <w:r w:rsidRPr="00E375CF">
        <w:rPr>
          <w:rFonts w:eastAsia="Times New Roman" w:cs="Times New Roman"/>
          <w:b w:val="0"/>
          <w:i w:val="0"/>
          <w:szCs w:val="24"/>
          <w:lang w:val="en-US"/>
        </w:rPr>
        <w:t>XX</w:t>
      </w:r>
      <w:r w:rsidRPr="00E375CF">
        <w:rPr>
          <w:rFonts w:eastAsia="Times New Roman" w:cs="Times New Roman"/>
          <w:b w:val="0"/>
          <w:i w:val="0"/>
          <w:szCs w:val="24"/>
        </w:rPr>
        <w:t xml:space="preserve"> века для водоснабжения населенных пунктов Семичанского сельского поселения было построено ответвление от Дубовско – Заветинского группового водопровода, которое так и не было введено в эксплуатацию. В настоящее время между администрацией сельского поселения и ГУ РО «Управление эксплуатации групповых водопроводов» ведутся переговоры о реконструкции водовода до х. Семичный и ввода его в эксплуатацию.</w:t>
      </w:r>
      <w:bookmarkEnd w:id="86"/>
    </w:p>
    <w:p w:rsidR="00576367" w:rsidRPr="00E375CF" w:rsidRDefault="00576367" w:rsidP="00A64779">
      <w:pPr>
        <w:pStyle w:val="3"/>
      </w:pPr>
      <w:bookmarkStart w:id="87" w:name="_Toc306197844"/>
      <w:r w:rsidRPr="00E375CF">
        <w:t>2.5.2. Водоотведение</w:t>
      </w:r>
      <w:bookmarkEnd w:id="87"/>
    </w:p>
    <w:p w:rsidR="00A64779" w:rsidRPr="00E375CF" w:rsidRDefault="00A64779" w:rsidP="00A64779">
      <w:pPr>
        <w:ind w:firstLine="540"/>
        <w:jc w:val="both"/>
        <w:rPr>
          <w:rFonts w:ascii="Times New Roman" w:eastAsia="Times New Roman" w:hAnsi="Times New Roman" w:cs="Times New Roman"/>
          <w:kern w:val="2"/>
          <w:sz w:val="24"/>
          <w:szCs w:val="24"/>
        </w:rPr>
      </w:pPr>
      <w:r w:rsidRPr="00E375CF">
        <w:rPr>
          <w:rFonts w:ascii="Times New Roman" w:eastAsia="Times New Roman" w:hAnsi="Times New Roman" w:cs="Times New Roman"/>
          <w:sz w:val="24"/>
          <w:szCs w:val="24"/>
        </w:rPr>
        <w:t>На момент разработки генерального плана в населенных пунктах поселения сети централизованной системы хозяйственно-бытовой канализации отсутствуют. Канализование объектов, имеющих водопроводные вводы, осуществляется в выгребные ямы (в основной массе не герметичные), из которых, по мере наполнения, нечистоты вывозятся ассенизационными автомобилями на места сбора ЖБО, расположенные на полигоне ТБО с. Дубовское. Годовой объем вывоза ЖБО составляет примерно 1700 м</w:t>
      </w:r>
      <w:r w:rsidRPr="00E375CF">
        <w:rPr>
          <w:rFonts w:ascii="Times New Roman" w:eastAsia="Times New Roman" w:hAnsi="Times New Roman" w:cs="Times New Roman"/>
          <w:sz w:val="24"/>
          <w:szCs w:val="24"/>
          <w:vertAlign w:val="superscript"/>
        </w:rPr>
        <w:t>3</w:t>
      </w:r>
      <w:r w:rsidRPr="00E375CF">
        <w:rPr>
          <w:rFonts w:ascii="Times New Roman" w:eastAsia="Times New Roman" w:hAnsi="Times New Roman" w:cs="Times New Roman"/>
          <w:sz w:val="24"/>
          <w:szCs w:val="24"/>
        </w:rPr>
        <w:t xml:space="preserve">. </w:t>
      </w:r>
      <w:r w:rsidRPr="00E375CF">
        <w:rPr>
          <w:rFonts w:ascii="Times New Roman" w:eastAsia="Times New Roman" w:hAnsi="Times New Roman" w:cs="Times New Roman"/>
          <w:kern w:val="2"/>
          <w:sz w:val="24"/>
          <w:szCs w:val="24"/>
        </w:rPr>
        <w:t xml:space="preserve">С целью сокращения негативного воздействия на окружающую среду необходимо строительство систем хозяйственно – бытовой канализации в населенных пунктах. </w:t>
      </w:r>
    </w:p>
    <w:p w:rsidR="00576367" w:rsidRPr="00E375CF" w:rsidRDefault="00576367" w:rsidP="00576367">
      <w:pPr>
        <w:pStyle w:val="3"/>
      </w:pPr>
      <w:bookmarkStart w:id="88" w:name="_Toc306197845"/>
      <w:r w:rsidRPr="00E375CF">
        <w:t>2.5.3. Газо- и теплоснабжение</w:t>
      </w:r>
      <w:bookmarkEnd w:id="88"/>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 xml:space="preserve">На момент разработки генерального плана во всех населенных пунктах поселения отсутствует сетевой газ. Отопление жилого фонда осуществляется от индивидуальных отопительных котлов на твердом топливе и печей. Для горячего водоснабжения используются двухконтурные твердотопливные котлы, а так же электрические проточные и емкостные водонагреватели. Большая часть жилого фонда оборудована газовыми </w:t>
      </w:r>
      <w:r w:rsidRPr="00E375CF">
        <w:rPr>
          <w:rFonts w:ascii="Times New Roman" w:eastAsia="Times New Roman" w:hAnsi="Times New Roman" w:cs="Times New Roman"/>
          <w:sz w:val="24"/>
          <w:szCs w:val="24"/>
        </w:rPr>
        <w:lastRenderedPageBreak/>
        <w:t xml:space="preserve">плитами, работающими на сжиженном газе, которые используются для нужд пищеприготовления. </w:t>
      </w: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В х. Семичный расположены две сезонные котельные, которые отапливают основные здания общественного назначения. Некоторые технические и эксплуатационные характеристики котельных приведены в таблице № 2.5.3.1</w:t>
      </w:r>
    </w:p>
    <w:p w:rsidR="00A64779" w:rsidRPr="00E375CF" w:rsidRDefault="00A64779" w:rsidP="00A64779">
      <w:pPr>
        <w:ind w:firstLine="709"/>
        <w:jc w:val="right"/>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Таблица № 2.5.3.1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
        <w:gridCol w:w="2096"/>
        <w:gridCol w:w="1342"/>
        <w:gridCol w:w="1101"/>
        <w:gridCol w:w="1637"/>
        <w:gridCol w:w="1621"/>
        <w:gridCol w:w="1261"/>
      </w:tblGrid>
      <w:tr w:rsidR="00A64779" w:rsidRPr="00E375CF" w:rsidTr="005F7B60">
        <w:trPr>
          <w:trHeight w:val="1797"/>
          <w:jc w:val="center"/>
        </w:trPr>
        <w:tc>
          <w:tcPr>
            <w:tcW w:w="268" w:type="pct"/>
            <w:shd w:val="clear" w:color="auto" w:fill="C6D9F1" w:themeFill="text2" w:themeFillTint="33"/>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w:t>
            </w:r>
          </w:p>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п/п</w:t>
            </w:r>
          </w:p>
        </w:tc>
        <w:tc>
          <w:tcPr>
            <w:tcW w:w="1095" w:type="pct"/>
            <w:shd w:val="clear" w:color="auto" w:fill="C6D9F1" w:themeFill="text2" w:themeFillTint="33"/>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Отапливаемые объекты, месторасположения</w:t>
            </w:r>
          </w:p>
        </w:tc>
        <w:tc>
          <w:tcPr>
            <w:tcW w:w="701" w:type="pct"/>
            <w:shd w:val="clear" w:color="auto" w:fill="C6D9F1" w:themeFill="text2" w:themeFillTint="33"/>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Тип котлов, кол-во</w:t>
            </w:r>
          </w:p>
        </w:tc>
        <w:tc>
          <w:tcPr>
            <w:tcW w:w="575" w:type="pct"/>
            <w:shd w:val="clear" w:color="auto" w:fill="C6D9F1" w:themeFill="text2" w:themeFillTint="33"/>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Вид топлива</w:t>
            </w:r>
          </w:p>
        </w:tc>
        <w:tc>
          <w:tcPr>
            <w:tcW w:w="855" w:type="pct"/>
            <w:shd w:val="clear" w:color="auto" w:fill="C6D9F1" w:themeFill="text2" w:themeFillTint="33"/>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Установленная мощность,</w:t>
            </w:r>
          </w:p>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Гкал/час</w:t>
            </w:r>
          </w:p>
        </w:tc>
        <w:tc>
          <w:tcPr>
            <w:tcW w:w="847" w:type="pct"/>
            <w:shd w:val="clear" w:color="auto" w:fill="C6D9F1" w:themeFill="text2" w:themeFillTint="33"/>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Подключенная нагрузка, Гкал/час</w:t>
            </w:r>
          </w:p>
        </w:tc>
        <w:tc>
          <w:tcPr>
            <w:tcW w:w="659" w:type="pct"/>
            <w:shd w:val="clear" w:color="auto" w:fill="C6D9F1" w:themeFill="text2" w:themeFillTint="33"/>
            <w:vAlign w:val="center"/>
          </w:tcPr>
          <w:p w:rsidR="00A64779" w:rsidRPr="00E375CF" w:rsidRDefault="00A64779" w:rsidP="00A64779">
            <w:pPr>
              <w:jc w:val="center"/>
              <w:rPr>
                <w:rFonts w:ascii="Times New Roman" w:eastAsia="Times New Roman" w:hAnsi="Times New Roman" w:cs="Times New Roman"/>
              </w:rPr>
            </w:pPr>
          </w:p>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Годовой расход топлива</w:t>
            </w:r>
          </w:p>
        </w:tc>
      </w:tr>
      <w:tr w:rsidR="00A64779" w:rsidRPr="00E375CF" w:rsidTr="00A64779">
        <w:trPr>
          <w:jc w:val="center"/>
        </w:trPr>
        <w:tc>
          <w:tcPr>
            <w:tcW w:w="268" w:type="pct"/>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w:t>
            </w:r>
          </w:p>
        </w:tc>
        <w:tc>
          <w:tcPr>
            <w:tcW w:w="1095" w:type="pct"/>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ССОШ, ДК, детский садик ул.Центральная, 4 х.Семичный</w:t>
            </w:r>
          </w:p>
        </w:tc>
        <w:tc>
          <w:tcPr>
            <w:tcW w:w="701" w:type="pct"/>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Таганрожец –</w:t>
            </w:r>
          </w:p>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 шт.</w:t>
            </w:r>
          </w:p>
        </w:tc>
        <w:tc>
          <w:tcPr>
            <w:tcW w:w="575" w:type="pct"/>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уголь</w:t>
            </w:r>
          </w:p>
        </w:tc>
        <w:tc>
          <w:tcPr>
            <w:tcW w:w="855" w:type="pct"/>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0,33</w:t>
            </w:r>
          </w:p>
        </w:tc>
        <w:tc>
          <w:tcPr>
            <w:tcW w:w="847" w:type="pct"/>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0,08</w:t>
            </w:r>
          </w:p>
        </w:tc>
        <w:tc>
          <w:tcPr>
            <w:tcW w:w="659" w:type="pct"/>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144 т</w:t>
            </w:r>
          </w:p>
        </w:tc>
      </w:tr>
      <w:tr w:rsidR="00A64779" w:rsidRPr="00E375CF" w:rsidTr="00A64779">
        <w:trPr>
          <w:jc w:val="center"/>
        </w:trPr>
        <w:tc>
          <w:tcPr>
            <w:tcW w:w="268" w:type="pct"/>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2</w:t>
            </w:r>
          </w:p>
        </w:tc>
        <w:tc>
          <w:tcPr>
            <w:tcW w:w="1095" w:type="pct"/>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Дубовский ДИПИ ул.Мира, 2 х.Семичный</w:t>
            </w:r>
          </w:p>
        </w:tc>
        <w:tc>
          <w:tcPr>
            <w:tcW w:w="701" w:type="pct"/>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Нет данных</w:t>
            </w:r>
          </w:p>
        </w:tc>
        <w:tc>
          <w:tcPr>
            <w:tcW w:w="575" w:type="pct"/>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дизель</w:t>
            </w:r>
          </w:p>
        </w:tc>
        <w:tc>
          <w:tcPr>
            <w:tcW w:w="855" w:type="pct"/>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Нет данных</w:t>
            </w:r>
          </w:p>
        </w:tc>
        <w:tc>
          <w:tcPr>
            <w:tcW w:w="847" w:type="pct"/>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Нет данных</w:t>
            </w:r>
          </w:p>
        </w:tc>
        <w:tc>
          <w:tcPr>
            <w:tcW w:w="659" w:type="pct"/>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32000л</w:t>
            </w:r>
          </w:p>
        </w:tc>
      </w:tr>
    </w:tbl>
    <w:p w:rsidR="00A64779" w:rsidRPr="00E375CF" w:rsidRDefault="00A64779" w:rsidP="00A64779">
      <w:pPr>
        <w:ind w:firstLine="709"/>
        <w:jc w:val="both"/>
        <w:rPr>
          <w:rFonts w:ascii="Times New Roman" w:eastAsia="Times New Roman" w:hAnsi="Times New Roman" w:cs="Times New Roman"/>
          <w:sz w:val="24"/>
          <w:szCs w:val="24"/>
        </w:rPr>
      </w:pP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Как видно из приведенных данных, фактическая подключенная к котельной тепловая нагрузка составляет около 24 % от общей установленной мощности, что в перспективе дает возможность подключения дополнительных тепловых нагрузок планируемых к размещению объектов общественного назначения.</w:t>
      </w: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По территории Семичанского сельского поселения проходят магистральный газопровод «Починки – Изобильный – ССПХГ» диаметром 1420 мм и рабочим давлением 7,4 МПа, и магистральный нефтепровод «Самара - Тихорецк» диаметром 800мм и рабочим давлением 4 МПа. Вдоль трасс магистральных трубопроводов проходят линии технологической связи и линии продольного электроснабжения ВЛ 10 кВ для подключения оборудования и устройств эксплуатации магистральных газо- и нефтепроводов.</w:t>
      </w:r>
    </w:p>
    <w:p w:rsidR="00576367" w:rsidRPr="00E375CF" w:rsidRDefault="00576367" w:rsidP="00576367">
      <w:pPr>
        <w:pStyle w:val="3"/>
      </w:pPr>
      <w:bookmarkStart w:id="89" w:name="_Toc306197846"/>
      <w:r w:rsidRPr="00E375CF">
        <w:t>2.5.4. Электроснабжение</w:t>
      </w:r>
      <w:bookmarkEnd w:id="89"/>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Источником электроснабжения Семичанского сельского поселения являются трансформаторные подстанции ПС 35/10 кВ  «Семичная» и ПС 35/10 кВ «Андреевская» филиала ОАО «МРСК – Юга» «Ростовэнерго». ПС «Семичная» расположена юго-восточнее х. Семичный. ПС «Андреевская» расположена на северной окраине ст. Андреевская Андреевского сельского поселения.</w:t>
      </w: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 xml:space="preserve">От подстанции, по сети линий ВЛ-10кВ напряжение подается в населенные пункты на трансформаторные подстанции (КТП) 10/0,4 кВ, к которым присоединены электроустановки потребителей. Размещение существующих подстанций 10/0,4 кВ приведено в графической части проекта.  Информация об установленной мощности трансформаторного оборудования и присоединенной электрической нагрузке не предоставлено. Эксплуатацию электрических сетей и подстанции на территории </w:t>
      </w:r>
      <w:r w:rsidRPr="00E375CF">
        <w:rPr>
          <w:rFonts w:ascii="Times New Roman" w:eastAsia="Times New Roman" w:hAnsi="Times New Roman" w:cs="Times New Roman"/>
          <w:sz w:val="24"/>
          <w:szCs w:val="24"/>
        </w:rPr>
        <w:lastRenderedPageBreak/>
        <w:t>поселения осуществляет Дубовский РЭС ПО «Восточные электрические сети» филиала ОАО «МРСК Юга» - «Ростовэнерго».</w:t>
      </w: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Параметры и технические характеристики трансформаторных подстанций ПС «Семичная» и ПС «Андреевская» приведены в таблице 2.5.4.1.</w:t>
      </w:r>
    </w:p>
    <w:p w:rsidR="00A64779" w:rsidRPr="00E375CF" w:rsidRDefault="00A64779" w:rsidP="00A64779">
      <w:pPr>
        <w:ind w:firstLine="709"/>
        <w:jc w:val="right"/>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Таблица 2.5.4.1.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7"/>
        <w:gridCol w:w="698"/>
        <w:gridCol w:w="695"/>
        <w:gridCol w:w="697"/>
        <w:gridCol w:w="697"/>
        <w:gridCol w:w="1260"/>
        <w:gridCol w:w="1399"/>
        <w:gridCol w:w="1260"/>
        <w:gridCol w:w="1118"/>
      </w:tblGrid>
      <w:tr w:rsidR="00A64779" w:rsidRPr="00E375CF" w:rsidTr="00366FF3">
        <w:trPr>
          <w:trHeight w:val="1810"/>
        </w:trPr>
        <w:tc>
          <w:tcPr>
            <w:tcW w:w="913" w:type="pct"/>
            <w:vMerge w:val="restart"/>
            <w:shd w:val="clear" w:color="auto" w:fill="C6D9F1" w:themeFill="text2" w:themeFillTint="33"/>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Наименование центра питания, класс напряжения</w:t>
            </w:r>
          </w:p>
        </w:tc>
        <w:tc>
          <w:tcPr>
            <w:tcW w:w="1456" w:type="pct"/>
            <w:gridSpan w:val="4"/>
            <w:shd w:val="clear" w:color="auto" w:fill="C6D9F1" w:themeFill="text2" w:themeFillTint="33"/>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 xml:space="preserve">Суммарная установленная мощность трансформаторов </w:t>
            </w:r>
            <w:r w:rsidRPr="00E375CF">
              <w:rPr>
                <w:rFonts w:ascii="Times New Roman" w:eastAsia="Times New Roman" w:hAnsi="Times New Roman" w:cs="Times New Roman"/>
                <w:lang w:val="en-US"/>
              </w:rPr>
              <w:t>S</w:t>
            </w:r>
            <w:r w:rsidRPr="00E375CF">
              <w:rPr>
                <w:rFonts w:ascii="Times New Roman" w:eastAsia="Times New Roman" w:hAnsi="Times New Roman" w:cs="Times New Roman"/>
              </w:rPr>
              <w:t>уст.в том числе с разбивкой по трансформаторам, МВА</w:t>
            </w:r>
          </w:p>
        </w:tc>
        <w:tc>
          <w:tcPr>
            <w:tcW w:w="658" w:type="pct"/>
            <w:vMerge w:val="restart"/>
            <w:shd w:val="clear" w:color="auto" w:fill="C6D9F1" w:themeFill="text2" w:themeFillTint="33"/>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Допуст.</w:t>
            </w:r>
          </w:p>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мощность, МВА</w:t>
            </w:r>
          </w:p>
        </w:tc>
        <w:tc>
          <w:tcPr>
            <w:tcW w:w="731" w:type="pct"/>
            <w:vMerge w:val="restart"/>
            <w:shd w:val="clear" w:color="auto" w:fill="C6D9F1" w:themeFill="text2" w:themeFillTint="33"/>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Суммарная полная мощность ЦП по результатам замеров максимума нагрузки,</w:t>
            </w:r>
          </w:p>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МВА</w:t>
            </w:r>
          </w:p>
        </w:tc>
        <w:tc>
          <w:tcPr>
            <w:tcW w:w="658" w:type="pct"/>
            <w:vMerge w:val="restart"/>
            <w:shd w:val="clear" w:color="auto" w:fill="C6D9F1" w:themeFill="text2" w:themeFillTint="33"/>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Фактич. резерв мощности</w:t>
            </w:r>
          </w:p>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lang w:val="en-US"/>
              </w:rPr>
              <w:t>S</w:t>
            </w:r>
            <w:r w:rsidRPr="00E375CF">
              <w:rPr>
                <w:rFonts w:ascii="Times New Roman" w:eastAsia="Times New Roman" w:hAnsi="Times New Roman" w:cs="Times New Roman"/>
              </w:rPr>
              <w:t>рез, МВА</w:t>
            </w:r>
          </w:p>
        </w:tc>
        <w:tc>
          <w:tcPr>
            <w:tcW w:w="584" w:type="pct"/>
            <w:vMerge w:val="restart"/>
            <w:shd w:val="clear" w:color="auto" w:fill="C6D9F1" w:themeFill="text2" w:themeFillTint="33"/>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Заключ. по фактич. резерву</w:t>
            </w:r>
          </w:p>
        </w:tc>
      </w:tr>
      <w:tr w:rsidR="00A64779" w:rsidRPr="00E375CF" w:rsidTr="00A64779">
        <w:trPr>
          <w:trHeight w:val="987"/>
        </w:trPr>
        <w:tc>
          <w:tcPr>
            <w:tcW w:w="913" w:type="pct"/>
            <w:vMerge/>
            <w:vAlign w:val="center"/>
          </w:tcPr>
          <w:p w:rsidR="00A64779" w:rsidRPr="00E375CF" w:rsidRDefault="00A64779" w:rsidP="00A64779">
            <w:pPr>
              <w:jc w:val="center"/>
              <w:rPr>
                <w:rFonts w:ascii="Times New Roman" w:eastAsia="Times New Roman" w:hAnsi="Times New Roman" w:cs="Times New Roman"/>
              </w:rPr>
            </w:pPr>
          </w:p>
        </w:tc>
        <w:tc>
          <w:tcPr>
            <w:tcW w:w="365" w:type="pct"/>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lang w:val="en-US"/>
              </w:rPr>
              <w:t>S</w:t>
            </w:r>
            <w:r w:rsidRPr="00E375CF">
              <w:rPr>
                <w:rFonts w:ascii="Times New Roman" w:eastAsia="Times New Roman" w:hAnsi="Times New Roman" w:cs="Times New Roman"/>
              </w:rPr>
              <w:t>уст.</w:t>
            </w:r>
          </w:p>
        </w:tc>
        <w:tc>
          <w:tcPr>
            <w:tcW w:w="363" w:type="pct"/>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Т-1</w:t>
            </w:r>
          </w:p>
        </w:tc>
        <w:tc>
          <w:tcPr>
            <w:tcW w:w="364" w:type="pct"/>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Т-2</w:t>
            </w:r>
          </w:p>
        </w:tc>
        <w:tc>
          <w:tcPr>
            <w:tcW w:w="364" w:type="pct"/>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Т-3</w:t>
            </w:r>
          </w:p>
        </w:tc>
        <w:tc>
          <w:tcPr>
            <w:tcW w:w="658" w:type="pct"/>
            <w:vMerge/>
            <w:vAlign w:val="center"/>
          </w:tcPr>
          <w:p w:rsidR="00A64779" w:rsidRPr="00E375CF" w:rsidRDefault="00A64779" w:rsidP="00A64779">
            <w:pPr>
              <w:jc w:val="center"/>
              <w:rPr>
                <w:rFonts w:ascii="Times New Roman" w:eastAsia="Times New Roman" w:hAnsi="Times New Roman" w:cs="Times New Roman"/>
              </w:rPr>
            </w:pPr>
          </w:p>
        </w:tc>
        <w:tc>
          <w:tcPr>
            <w:tcW w:w="731" w:type="pct"/>
            <w:vMerge/>
            <w:vAlign w:val="center"/>
          </w:tcPr>
          <w:p w:rsidR="00A64779" w:rsidRPr="00E375CF" w:rsidRDefault="00A64779" w:rsidP="00A64779">
            <w:pPr>
              <w:jc w:val="center"/>
              <w:rPr>
                <w:rFonts w:ascii="Times New Roman" w:eastAsia="Times New Roman" w:hAnsi="Times New Roman" w:cs="Times New Roman"/>
              </w:rPr>
            </w:pPr>
          </w:p>
        </w:tc>
        <w:tc>
          <w:tcPr>
            <w:tcW w:w="658" w:type="pct"/>
            <w:vMerge/>
            <w:vAlign w:val="center"/>
          </w:tcPr>
          <w:p w:rsidR="00A64779" w:rsidRPr="00E375CF" w:rsidRDefault="00A64779" w:rsidP="00A64779">
            <w:pPr>
              <w:jc w:val="center"/>
              <w:rPr>
                <w:rFonts w:ascii="Times New Roman" w:eastAsia="Times New Roman" w:hAnsi="Times New Roman" w:cs="Times New Roman"/>
              </w:rPr>
            </w:pPr>
          </w:p>
        </w:tc>
        <w:tc>
          <w:tcPr>
            <w:tcW w:w="584" w:type="pct"/>
            <w:vMerge/>
            <w:vAlign w:val="center"/>
          </w:tcPr>
          <w:p w:rsidR="00A64779" w:rsidRPr="00E375CF" w:rsidRDefault="00A64779" w:rsidP="00A64779">
            <w:pPr>
              <w:jc w:val="center"/>
              <w:rPr>
                <w:rFonts w:ascii="Times New Roman" w:eastAsia="Times New Roman" w:hAnsi="Times New Roman" w:cs="Times New Roman"/>
              </w:rPr>
            </w:pPr>
          </w:p>
        </w:tc>
      </w:tr>
      <w:tr w:rsidR="00A64779" w:rsidRPr="00E375CF" w:rsidTr="00A64779">
        <w:tc>
          <w:tcPr>
            <w:tcW w:w="913" w:type="pct"/>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ПС 35/10кВ  «</w:t>
            </w:r>
            <w:r w:rsidRPr="00E375CF">
              <w:rPr>
                <w:rFonts w:ascii="Times New Roman" w:eastAsia="Times New Roman" w:hAnsi="Times New Roman" w:cs="Times New Roman"/>
                <w:sz w:val="24"/>
                <w:szCs w:val="24"/>
              </w:rPr>
              <w:t>Семичная</w:t>
            </w:r>
            <w:r w:rsidRPr="00E375CF">
              <w:rPr>
                <w:rFonts w:ascii="Times New Roman" w:eastAsia="Times New Roman" w:hAnsi="Times New Roman" w:cs="Times New Roman"/>
              </w:rPr>
              <w:t>»</w:t>
            </w:r>
          </w:p>
        </w:tc>
        <w:tc>
          <w:tcPr>
            <w:tcW w:w="365" w:type="pct"/>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2,5</w:t>
            </w:r>
          </w:p>
        </w:tc>
        <w:tc>
          <w:tcPr>
            <w:tcW w:w="363" w:type="pct"/>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2,5</w:t>
            </w:r>
          </w:p>
        </w:tc>
        <w:tc>
          <w:tcPr>
            <w:tcW w:w="364" w:type="pct"/>
            <w:vAlign w:val="center"/>
          </w:tcPr>
          <w:p w:rsidR="00A64779" w:rsidRPr="00E375CF" w:rsidRDefault="00A64779" w:rsidP="00A64779">
            <w:pPr>
              <w:jc w:val="center"/>
              <w:rPr>
                <w:rFonts w:ascii="Times New Roman" w:eastAsia="Times New Roman" w:hAnsi="Times New Roman" w:cs="Times New Roman"/>
              </w:rPr>
            </w:pPr>
          </w:p>
        </w:tc>
        <w:tc>
          <w:tcPr>
            <w:tcW w:w="364" w:type="pct"/>
            <w:vAlign w:val="center"/>
          </w:tcPr>
          <w:p w:rsidR="00A64779" w:rsidRPr="00E375CF" w:rsidRDefault="00A64779" w:rsidP="00A64779">
            <w:pPr>
              <w:jc w:val="center"/>
              <w:rPr>
                <w:rFonts w:ascii="Times New Roman" w:eastAsia="Times New Roman" w:hAnsi="Times New Roman" w:cs="Times New Roman"/>
              </w:rPr>
            </w:pPr>
          </w:p>
        </w:tc>
        <w:tc>
          <w:tcPr>
            <w:tcW w:w="658" w:type="pct"/>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2,5</w:t>
            </w:r>
          </w:p>
        </w:tc>
        <w:tc>
          <w:tcPr>
            <w:tcW w:w="731" w:type="pct"/>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0,33</w:t>
            </w:r>
          </w:p>
        </w:tc>
        <w:tc>
          <w:tcPr>
            <w:tcW w:w="658" w:type="pct"/>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2,15</w:t>
            </w:r>
          </w:p>
        </w:tc>
        <w:tc>
          <w:tcPr>
            <w:tcW w:w="584" w:type="pct"/>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открыт</w:t>
            </w:r>
          </w:p>
        </w:tc>
      </w:tr>
      <w:tr w:rsidR="00A64779" w:rsidRPr="00E375CF" w:rsidTr="00A64779">
        <w:tc>
          <w:tcPr>
            <w:tcW w:w="913" w:type="pct"/>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ПС 35/10кВ  «</w:t>
            </w:r>
            <w:r w:rsidRPr="00E375CF">
              <w:rPr>
                <w:rFonts w:ascii="Times New Roman" w:eastAsia="Times New Roman" w:hAnsi="Times New Roman" w:cs="Times New Roman"/>
                <w:sz w:val="24"/>
                <w:szCs w:val="24"/>
              </w:rPr>
              <w:t>Андреевская</w:t>
            </w:r>
            <w:r w:rsidRPr="00E375CF">
              <w:rPr>
                <w:rFonts w:ascii="Times New Roman" w:eastAsia="Times New Roman" w:hAnsi="Times New Roman" w:cs="Times New Roman"/>
              </w:rPr>
              <w:t>»</w:t>
            </w:r>
          </w:p>
        </w:tc>
        <w:tc>
          <w:tcPr>
            <w:tcW w:w="365" w:type="pct"/>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4,1</w:t>
            </w:r>
          </w:p>
        </w:tc>
        <w:tc>
          <w:tcPr>
            <w:tcW w:w="363" w:type="pct"/>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1,6</w:t>
            </w:r>
          </w:p>
        </w:tc>
        <w:tc>
          <w:tcPr>
            <w:tcW w:w="364" w:type="pct"/>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2,5</w:t>
            </w:r>
          </w:p>
        </w:tc>
        <w:tc>
          <w:tcPr>
            <w:tcW w:w="364" w:type="pct"/>
            <w:vAlign w:val="center"/>
          </w:tcPr>
          <w:p w:rsidR="00A64779" w:rsidRPr="00E375CF" w:rsidRDefault="00A64779" w:rsidP="00A64779">
            <w:pPr>
              <w:jc w:val="center"/>
              <w:rPr>
                <w:rFonts w:ascii="Times New Roman" w:eastAsia="Times New Roman" w:hAnsi="Times New Roman" w:cs="Times New Roman"/>
              </w:rPr>
            </w:pPr>
          </w:p>
        </w:tc>
        <w:tc>
          <w:tcPr>
            <w:tcW w:w="658" w:type="pct"/>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1,6</w:t>
            </w:r>
          </w:p>
        </w:tc>
        <w:tc>
          <w:tcPr>
            <w:tcW w:w="731" w:type="pct"/>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0,48</w:t>
            </w:r>
          </w:p>
        </w:tc>
        <w:tc>
          <w:tcPr>
            <w:tcW w:w="658" w:type="pct"/>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1,19</w:t>
            </w:r>
          </w:p>
        </w:tc>
        <w:tc>
          <w:tcPr>
            <w:tcW w:w="584" w:type="pct"/>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открыт</w:t>
            </w:r>
          </w:p>
        </w:tc>
      </w:tr>
    </w:tbl>
    <w:p w:rsidR="00A64779" w:rsidRPr="00E375CF" w:rsidRDefault="00A64779" w:rsidP="00A64779">
      <w:pPr>
        <w:jc w:val="both"/>
        <w:rPr>
          <w:rFonts w:ascii="Times New Roman" w:eastAsia="Times New Roman" w:hAnsi="Times New Roman" w:cs="Times New Roman"/>
        </w:rPr>
      </w:pP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 xml:space="preserve">Как видно из таблицы установленная мощность трансформаторного оборудования на подстанциях достаточна для покрытия существующих и перспективных электрических нагрузок. </w:t>
      </w: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Установленное на подстанциях оборудование и электрические сети имеют значительный процент износа и в перспективе при реализации проекта генерального плана потребуется их реконструкция или капитальный ремонт.</w:t>
      </w: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Согласно информации, полученной от ОАО «Энергосбыт «Ростовэнерго», общее потребление электрической энергии в поселении за 2008г. составило 0,8 млн.кВтч, в том числе коммунально-бытовые нужды – 0,71 млн.кВтч. Среднегодовое потребление электрической энергии на одного жителя составило около 682 кВтч.</w:t>
      </w:r>
    </w:p>
    <w:p w:rsidR="00576367" w:rsidRPr="00E375CF" w:rsidRDefault="00576367" w:rsidP="00576367">
      <w:pPr>
        <w:pStyle w:val="3"/>
      </w:pPr>
      <w:bookmarkStart w:id="90" w:name="_Toc306197847"/>
      <w:r w:rsidRPr="00E375CF">
        <w:t>2.5.5. Системы связи</w:t>
      </w:r>
      <w:bookmarkEnd w:id="90"/>
    </w:p>
    <w:p w:rsidR="00A64779" w:rsidRPr="00E375CF" w:rsidRDefault="00A64779" w:rsidP="00A64779">
      <w:pPr>
        <w:ind w:firstLine="709"/>
        <w:jc w:val="center"/>
        <w:outlineLvl w:val="0"/>
        <w:rPr>
          <w:rFonts w:ascii="Times New Roman" w:eastAsia="Times New Roman" w:hAnsi="Times New Roman" w:cs="Times New Roman"/>
          <w:b/>
          <w:sz w:val="24"/>
          <w:szCs w:val="24"/>
        </w:rPr>
      </w:pPr>
      <w:bookmarkStart w:id="91" w:name="_Toc306197848"/>
      <w:r w:rsidRPr="00E375CF">
        <w:rPr>
          <w:rFonts w:ascii="Times New Roman" w:hAnsi="Times New Roman"/>
          <w:b/>
          <w:sz w:val="24"/>
          <w:szCs w:val="24"/>
        </w:rPr>
        <w:t>Телефонная связь</w:t>
      </w:r>
      <w:bookmarkEnd w:id="91"/>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На территории поселения услуги фиксированной электросвязи предоставляет Дубовский ЛТУ Волгодонского УЭС Ростовского филиала ОАО «Ростелеком». В Семичанском сельском поселении функционируют одна АТС. Станция имеет выход на междугородние и международные линии. Параметры действующей в поселении АТС фиксированной связи представлены в таблице 2.5.5.1:</w:t>
      </w:r>
    </w:p>
    <w:p w:rsidR="00A64779" w:rsidRPr="00E375CF" w:rsidRDefault="00A64779" w:rsidP="00A64779">
      <w:pPr>
        <w:ind w:firstLine="709"/>
        <w:jc w:val="right"/>
        <w:rPr>
          <w:rFonts w:ascii="Times New Roman" w:eastAsia="Times New Roman" w:hAnsi="Times New Roman" w:cs="Times New Roman"/>
        </w:rPr>
      </w:pPr>
      <w:r w:rsidRPr="00E375CF">
        <w:rPr>
          <w:rFonts w:ascii="Times New Roman" w:eastAsia="Times New Roman" w:hAnsi="Times New Roman" w:cs="Times New Roman"/>
        </w:rPr>
        <w:t>Таблица 2.5.5.1.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502"/>
        <w:gridCol w:w="2111"/>
        <w:gridCol w:w="1931"/>
        <w:gridCol w:w="2027"/>
      </w:tblGrid>
      <w:tr w:rsidR="00A64779" w:rsidRPr="00E375CF" w:rsidTr="00366FF3">
        <w:trPr>
          <w:trHeight w:val="880"/>
        </w:trPr>
        <w:tc>
          <w:tcPr>
            <w:tcW w:w="1829" w:type="pct"/>
            <w:tcBorders>
              <w:top w:val="single" w:sz="4" w:space="0" w:color="auto"/>
            </w:tcBorders>
            <w:shd w:val="clear" w:color="auto" w:fill="C6D9F1" w:themeFill="text2" w:themeFillTint="33"/>
            <w:vAlign w:val="center"/>
          </w:tcPr>
          <w:p w:rsidR="00A64779" w:rsidRPr="00E375CF" w:rsidRDefault="00A64779" w:rsidP="00A64779">
            <w:pPr>
              <w:widowControl w:val="0"/>
              <w:spacing w:line="240" w:lineRule="auto"/>
              <w:jc w:val="center"/>
              <w:rPr>
                <w:rFonts w:ascii="Times New Roman" w:eastAsia="Times New Roman" w:hAnsi="Times New Roman" w:cs="Times New Roman"/>
              </w:rPr>
            </w:pPr>
            <w:r w:rsidRPr="00E375CF">
              <w:rPr>
                <w:rFonts w:ascii="Times New Roman" w:eastAsia="Times New Roman" w:hAnsi="Times New Roman" w:cs="Times New Roman"/>
              </w:rPr>
              <w:t>Месторасположение АТС</w:t>
            </w:r>
          </w:p>
        </w:tc>
        <w:tc>
          <w:tcPr>
            <w:tcW w:w="1103" w:type="pct"/>
            <w:tcBorders>
              <w:top w:val="single" w:sz="4" w:space="0" w:color="auto"/>
            </w:tcBorders>
            <w:shd w:val="clear" w:color="auto" w:fill="C6D9F1" w:themeFill="text2" w:themeFillTint="33"/>
          </w:tcPr>
          <w:p w:rsidR="00A64779" w:rsidRPr="00E375CF" w:rsidRDefault="00A64779" w:rsidP="00A64779">
            <w:pPr>
              <w:widowControl w:val="0"/>
              <w:spacing w:line="240" w:lineRule="auto"/>
              <w:jc w:val="center"/>
              <w:rPr>
                <w:rFonts w:ascii="Times New Roman" w:eastAsia="Times New Roman" w:hAnsi="Times New Roman" w:cs="Times New Roman"/>
              </w:rPr>
            </w:pPr>
          </w:p>
          <w:p w:rsidR="00A64779" w:rsidRPr="00E375CF" w:rsidRDefault="00A64779" w:rsidP="00A64779">
            <w:pPr>
              <w:widowControl w:val="0"/>
              <w:spacing w:line="240" w:lineRule="auto"/>
              <w:jc w:val="center"/>
              <w:rPr>
                <w:rFonts w:ascii="Times New Roman" w:eastAsia="Times New Roman" w:hAnsi="Times New Roman" w:cs="Times New Roman"/>
              </w:rPr>
            </w:pPr>
            <w:r w:rsidRPr="00E375CF">
              <w:rPr>
                <w:rFonts w:ascii="Times New Roman" w:eastAsia="Times New Roman" w:hAnsi="Times New Roman" w:cs="Times New Roman"/>
              </w:rPr>
              <w:t>Тип</w:t>
            </w:r>
          </w:p>
          <w:p w:rsidR="00A64779" w:rsidRPr="00E375CF" w:rsidRDefault="00A64779" w:rsidP="00A64779">
            <w:pPr>
              <w:widowControl w:val="0"/>
              <w:spacing w:line="240" w:lineRule="auto"/>
              <w:jc w:val="center"/>
              <w:rPr>
                <w:rFonts w:ascii="Times New Roman" w:eastAsia="Times New Roman" w:hAnsi="Times New Roman" w:cs="Times New Roman"/>
              </w:rPr>
            </w:pPr>
            <w:r w:rsidRPr="00E375CF">
              <w:rPr>
                <w:rFonts w:ascii="Times New Roman" w:eastAsia="Times New Roman" w:hAnsi="Times New Roman" w:cs="Times New Roman"/>
              </w:rPr>
              <w:t>АТС</w:t>
            </w:r>
          </w:p>
        </w:tc>
        <w:tc>
          <w:tcPr>
            <w:tcW w:w="1009" w:type="pct"/>
            <w:tcBorders>
              <w:top w:val="single" w:sz="4" w:space="0" w:color="auto"/>
            </w:tcBorders>
            <w:shd w:val="clear" w:color="auto" w:fill="C6D9F1" w:themeFill="text2" w:themeFillTint="33"/>
            <w:vAlign w:val="center"/>
          </w:tcPr>
          <w:p w:rsidR="00A64779" w:rsidRPr="00E375CF" w:rsidRDefault="00A64779" w:rsidP="00A64779">
            <w:pPr>
              <w:widowControl w:val="0"/>
              <w:spacing w:line="240" w:lineRule="auto"/>
              <w:jc w:val="center"/>
              <w:rPr>
                <w:rFonts w:ascii="Times New Roman" w:eastAsia="Times New Roman" w:hAnsi="Times New Roman" w:cs="Times New Roman"/>
              </w:rPr>
            </w:pPr>
            <w:r w:rsidRPr="00E375CF">
              <w:rPr>
                <w:rFonts w:ascii="Times New Roman" w:eastAsia="Times New Roman" w:hAnsi="Times New Roman" w:cs="Times New Roman"/>
              </w:rPr>
              <w:t xml:space="preserve">Монтированная </w:t>
            </w:r>
          </w:p>
          <w:p w:rsidR="00A64779" w:rsidRPr="00E375CF" w:rsidRDefault="00A64779" w:rsidP="00A64779">
            <w:pPr>
              <w:widowControl w:val="0"/>
              <w:spacing w:line="240" w:lineRule="auto"/>
              <w:jc w:val="center"/>
              <w:rPr>
                <w:rFonts w:ascii="Times New Roman" w:eastAsia="Times New Roman" w:hAnsi="Times New Roman" w:cs="Times New Roman"/>
              </w:rPr>
            </w:pPr>
            <w:r w:rsidRPr="00E375CF">
              <w:rPr>
                <w:rFonts w:ascii="Times New Roman" w:eastAsia="Times New Roman" w:hAnsi="Times New Roman" w:cs="Times New Roman"/>
              </w:rPr>
              <w:t>введенная</w:t>
            </w:r>
          </w:p>
          <w:p w:rsidR="00A64779" w:rsidRPr="00E375CF" w:rsidRDefault="00A64779" w:rsidP="00A64779">
            <w:pPr>
              <w:widowControl w:val="0"/>
              <w:spacing w:line="240" w:lineRule="auto"/>
              <w:jc w:val="center"/>
              <w:rPr>
                <w:rFonts w:ascii="Times New Roman" w:eastAsia="Times New Roman" w:hAnsi="Times New Roman" w:cs="Times New Roman"/>
              </w:rPr>
            </w:pPr>
            <w:r w:rsidRPr="00E375CF">
              <w:rPr>
                <w:rFonts w:ascii="Times New Roman" w:eastAsia="Times New Roman" w:hAnsi="Times New Roman" w:cs="Times New Roman"/>
              </w:rPr>
              <w:t>емкость</w:t>
            </w:r>
          </w:p>
        </w:tc>
        <w:tc>
          <w:tcPr>
            <w:tcW w:w="1059" w:type="pct"/>
            <w:tcBorders>
              <w:top w:val="single" w:sz="4" w:space="0" w:color="auto"/>
            </w:tcBorders>
            <w:shd w:val="clear" w:color="auto" w:fill="C6D9F1" w:themeFill="text2" w:themeFillTint="33"/>
            <w:vAlign w:val="center"/>
          </w:tcPr>
          <w:p w:rsidR="00A64779" w:rsidRPr="00E375CF" w:rsidRDefault="00A64779" w:rsidP="00A64779">
            <w:pPr>
              <w:widowControl w:val="0"/>
              <w:spacing w:line="240" w:lineRule="auto"/>
              <w:jc w:val="center"/>
              <w:rPr>
                <w:rFonts w:ascii="Times New Roman" w:eastAsia="Times New Roman" w:hAnsi="Times New Roman" w:cs="Times New Roman"/>
              </w:rPr>
            </w:pPr>
            <w:r w:rsidRPr="00E375CF">
              <w:rPr>
                <w:rFonts w:ascii="Times New Roman" w:eastAsia="Times New Roman" w:hAnsi="Times New Roman" w:cs="Times New Roman"/>
              </w:rPr>
              <w:t xml:space="preserve">Задействованная </w:t>
            </w:r>
          </w:p>
          <w:p w:rsidR="00A64779" w:rsidRPr="00E375CF" w:rsidRDefault="00A64779" w:rsidP="00A64779">
            <w:pPr>
              <w:widowControl w:val="0"/>
              <w:spacing w:line="240" w:lineRule="auto"/>
              <w:jc w:val="center"/>
              <w:rPr>
                <w:rFonts w:ascii="Times New Roman" w:eastAsia="Times New Roman" w:hAnsi="Times New Roman" w:cs="Times New Roman"/>
              </w:rPr>
            </w:pPr>
            <w:r w:rsidRPr="00E375CF">
              <w:rPr>
                <w:rFonts w:ascii="Times New Roman" w:eastAsia="Times New Roman" w:hAnsi="Times New Roman" w:cs="Times New Roman"/>
              </w:rPr>
              <w:t>абонентская</w:t>
            </w:r>
          </w:p>
          <w:p w:rsidR="00A64779" w:rsidRPr="00E375CF" w:rsidRDefault="00A64779" w:rsidP="00A64779">
            <w:pPr>
              <w:widowControl w:val="0"/>
              <w:spacing w:line="240" w:lineRule="auto"/>
              <w:jc w:val="center"/>
              <w:rPr>
                <w:rFonts w:ascii="Times New Roman" w:eastAsia="Times New Roman" w:hAnsi="Times New Roman" w:cs="Times New Roman"/>
              </w:rPr>
            </w:pPr>
            <w:r w:rsidRPr="00E375CF">
              <w:rPr>
                <w:rFonts w:ascii="Times New Roman" w:eastAsia="Times New Roman" w:hAnsi="Times New Roman" w:cs="Times New Roman"/>
              </w:rPr>
              <w:t>емкость</w:t>
            </w:r>
          </w:p>
        </w:tc>
      </w:tr>
      <w:tr w:rsidR="00A64779" w:rsidRPr="00E375CF" w:rsidTr="00A64779">
        <w:trPr>
          <w:trHeight w:val="997"/>
        </w:trPr>
        <w:tc>
          <w:tcPr>
            <w:tcW w:w="1829" w:type="pct"/>
            <w:vAlign w:val="center"/>
          </w:tcPr>
          <w:p w:rsidR="00A64779" w:rsidRPr="00E375CF" w:rsidRDefault="00A64779" w:rsidP="00A64779">
            <w:pPr>
              <w:widowControl w:val="0"/>
              <w:spacing w:line="240" w:lineRule="auto"/>
              <w:jc w:val="center"/>
              <w:rPr>
                <w:rFonts w:ascii="Times New Roman" w:eastAsia="Times New Roman" w:hAnsi="Times New Roman" w:cs="Times New Roman"/>
                <w:szCs w:val="24"/>
              </w:rPr>
            </w:pPr>
            <w:r w:rsidRPr="00E375CF">
              <w:rPr>
                <w:rFonts w:ascii="Times New Roman" w:eastAsia="Times New Roman" w:hAnsi="Times New Roman" w:cs="Times New Roman"/>
                <w:szCs w:val="24"/>
              </w:rPr>
              <w:t>х. Семичный,</w:t>
            </w:r>
          </w:p>
          <w:p w:rsidR="00A64779" w:rsidRPr="00E375CF" w:rsidRDefault="00A64779" w:rsidP="00A64779">
            <w:pPr>
              <w:widowControl w:val="0"/>
              <w:spacing w:line="240" w:lineRule="auto"/>
              <w:jc w:val="center"/>
              <w:rPr>
                <w:rFonts w:ascii="Times New Roman" w:eastAsia="Times New Roman" w:hAnsi="Times New Roman" w:cs="Times New Roman"/>
                <w:szCs w:val="24"/>
              </w:rPr>
            </w:pPr>
            <w:r w:rsidRPr="00E375CF">
              <w:rPr>
                <w:rFonts w:ascii="Times New Roman" w:eastAsia="Times New Roman" w:hAnsi="Times New Roman" w:cs="Times New Roman"/>
                <w:szCs w:val="24"/>
              </w:rPr>
              <w:t>ул. Пролетарская 1</w:t>
            </w:r>
          </w:p>
        </w:tc>
        <w:tc>
          <w:tcPr>
            <w:tcW w:w="1103" w:type="pct"/>
            <w:vAlign w:val="center"/>
          </w:tcPr>
          <w:p w:rsidR="00A64779" w:rsidRPr="00E375CF" w:rsidRDefault="00A64779" w:rsidP="00A64779">
            <w:pPr>
              <w:widowControl w:val="0"/>
              <w:spacing w:line="240" w:lineRule="auto"/>
              <w:jc w:val="center"/>
              <w:rPr>
                <w:rFonts w:ascii="Times New Roman" w:eastAsia="Times New Roman" w:hAnsi="Times New Roman" w:cs="Times New Roman"/>
                <w:szCs w:val="24"/>
                <w:highlight w:val="yellow"/>
              </w:rPr>
            </w:pPr>
            <w:r w:rsidRPr="00E375CF">
              <w:rPr>
                <w:rFonts w:ascii="Times New Roman" w:eastAsia="Times New Roman" w:hAnsi="Times New Roman" w:cs="Times New Roman"/>
                <w:szCs w:val="24"/>
              </w:rPr>
              <w:t>МСУ "САПФИР"</w:t>
            </w:r>
          </w:p>
        </w:tc>
        <w:tc>
          <w:tcPr>
            <w:tcW w:w="1009" w:type="pct"/>
            <w:vAlign w:val="center"/>
          </w:tcPr>
          <w:p w:rsidR="00A64779" w:rsidRPr="00E375CF" w:rsidRDefault="00A64779" w:rsidP="00A64779">
            <w:pPr>
              <w:widowControl w:val="0"/>
              <w:spacing w:line="240" w:lineRule="auto"/>
              <w:jc w:val="center"/>
              <w:rPr>
                <w:rFonts w:ascii="Times New Roman" w:eastAsia="Times New Roman" w:hAnsi="Times New Roman" w:cs="Times New Roman"/>
                <w:szCs w:val="24"/>
              </w:rPr>
            </w:pPr>
            <w:r w:rsidRPr="00E375CF">
              <w:rPr>
                <w:rFonts w:ascii="Times New Roman" w:eastAsia="Times New Roman" w:hAnsi="Times New Roman" w:cs="Times New Roman"/>
                <w:szCs w:val="24"/>
              </w:rPr>
              <w:t>192</w:t>
            </w:r>
          </w:p>
        </w:tc>
        <w:tc>
          <w:tcPr>
            <w:tcW w:w="1059" w:type="pct"/>
            <w:vAlign w:val="center"/>
          </w:tcPr>
          <w:p w:rsidR="00A64779" w:rsidRPr="00E375CF" w:rsidRDefault="00A64779" w:rsidP="00A64779">
            <w:pPr>
              <w:widowControl w:val="0"/>
              <w:spacing w:line="240" w:lineRule="auto"/>
              <w:jc w:val="center"/>
              <w:rPr>
                <w:rFonts w:ascii="Times New Roman" w:eastAsia="Times New Roman" w:hAnsi="Times New Roman" w:cs="Times New Roman"/>
                <w:szCs w:val="24"/>
              </w:rPr>
            </w:pPr>
            <w:r w:rsidRPr="00E375CF">
              <w:rPr>
                <w:rFonts w:ascii="Times New Roman" w:eastAsia="Times New Roman" w:hAnsi="Times New Roman" w:cs="Times New Roman"/>
                <w:szCs w:val="24"/>
              </w:rPr>
              <w:t>147</w:t>
            </w:r>
          </w:p>
        </w:tc>
      </w:tr>
      <w:tr w:rsidR="00A64779" w:rsidRPr="00E375CF" w:rsidTr="00A64779">
        <w:tc>
          <w:tcPr>
            <w:tcW w:w="2932" w:type="pct"/>
            <w:gridSpan w:val="2"/>
            <w:vAlign w:val="center"/>
          </w:tcPr>
          <w:p w:rsidR="00A64779" w:rsidRPr="00E375CF" w:rsidRDefault="00A64779" w:rsidP="00A64779">
            <w:pPr>
              <w:widowControl w:val="0"/>
              <w:spacing w:line="240" w:lineRule="auto"/>
              <w:jc w:val="center"/>
              <w:rPr>
                <w:rFonts w:ascii="Times New Roman" w:eastAsia="Times New Roman" w:hAnsi="Times New Roman" w:cs="Times New Roman"/>
                <w:szCs w:val="24"/>
              </w:rPr>
            </w:pPr>
            <w:r w:rsidRPr="00E375CF">
              <w:rPr>
                <w:rFonts w:ascii="Times New Roman" w:eastAsia="Times New Roman" w:hAnsi="Times New Roman" w:cs="Times New Roman"/>
                <w:szCs w:val="24"/>
              </w:rPr>
              <w:t>Итого по поселению:</w:t>
            </w:r>
          </w:p>
        </w:tc>
        <w:tc>
          <w:tcPr>
            <w:tcW w:w="1009" w:type="pct"/>
            <w:vAlign w:val="center"/>
          </w:tcPr>
          <w:p w:rsidR="00A64779" w:rsidRPr="00E375CF" w:rsidRDefault="00A64779" w:rsidP="00A64779">
            <w:pPr>
              <w:widowControl w:val="0"/>
              <w:spacing w:line="240" w:lineRule="auto"/>
              <w:jc w:val="center"/>
              <w:rPr>
                <w:rFonts w:ascii="Times New Roman" w:eastAsia="Times New Roman" w:hAnsi="Times New Roman" w:cs="Times New Roman"/>
                <w:szCs w:val="24"/>
              </w:rPr>
            </w:pPr>
            <w:r w:rsidRPr="00E375CF">
              <w:rPr>
                <w:rFonts w:ascii="Times New Roman" w:eastAsia="Times New Roman" w:hAnsi="Times New Roman" w:cs="Times New Roman"/>
                <w:szCs w:val="24"/>
              </w:rPr>
              <w:t>192</w:t>
            </w:r>
          </w:p>
        </w:tc>
        <w:tc>
          <w:tcPr>
            <w:tcW w:w="1059" w:type="pct"/>
            <w:vAlign w:val="center"/>
          </w:tcPr>
          <w:p w:rsidR="00A64779" w:rsidRPr="00E375CF" w:rsidRDefault="00A64779" w:rsidP="00A64779">
            <w:pPr>
              <w:widowControl w:val="0"/>
              <w:spacing w:line="240" w:lineRule="auto"/>
              <w:jc w:val="center"/>
              <w:rPr>
                <w:rFonts w:ascii="Times New Roman" w:eastAsia="Times New Roman" w:hAnsi="Times New Roman" w:cs="Times New Roman"/>
                <w:szCs w:val="24"/>
              </w:rPr>
            </w:pPr>
            <w:r w:rsidRPr="00E375CF">
              <w:rPr>
                <w:rFonts w:ascii="Times New Roman" w:eastAsia="Times New Roman" w:hAnsi="Times New Roman" w:cs="Times New Roman"/>
                <w:szCs w:val="24"/>
              </w:rPr>
              <w:t>147</w:t>
            </w:r>
          </w:p>
        </w:tc>
      </w:tr>
    </w:tbl>
    <w:p w:rsidR="00A64779" w:rsidRPr="00E375CF" w:rsidRDefault="00A64779" w:rsidP="00A64779">
      <w:pPr>
        <w:ind w:firstLine="709"/>
        <w:jc w:val="both"/>
        <w:rPr>
          <w:rFonts w:ascii="Times New Roman" w:eastAsia="Times New Roman" w:hAnsi="Times New Roman" w:cs="Times New Roman"/>
          <w:sz w:val="24"/>
          <w:szCs w:val="24"/>
        </w:rPr>
      </w:pP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Плотность телефонной сети в целом по поселению составляет 44 номера (включая организации) на 100 семей.</w:t>
      </w: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Абоненты х. Ленина присоединены к АТС х. Семичный. Для присоединения абонентских устройств к АТС проложены линии связи, выполненные в кабельном и воздушном исполнении.</w:t>
      </w: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На территории поселения оказывается широкий спектр услуг фиксированной телефонной связи, включая широкополосный скоростной доступ к сети Интернет по технологии ADSL. В настоящее время обеспечение возможности доступа в Интернет является основным фактором спроса на установку телефонов и соответственно развития системы фиксированной связи.</w:t>
      </w: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Схема размещения АТС и линий связи представлена в графической части проекта генерального плана поселения.</w:t>
      </w: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 xml:space="preserve">На территории поселения действуют два оператора мобильной связи: ОАО «МТС», ОАО «Мегафон». В настоящее время покрытие территории поселения сетью различных операторов не равномерно. Все операторы оказывают полный комплекс услуг, включая мобильный доступ в Интернет. В виду конкурентной борьбы за абонентов, тарифы на мобильную связь снижаются, что делает ее более доступной. Так же снижается стоимость и самих мобильных абонентских устройств. </w:t>
      </w:r>
    </w:p>
    <w:p w:rsidR="00A64779" w:rsidRPr="00E375CF" w:rsidRDefault="00A64779" w:rsidP="00A64779">
      <w:pPr>
        <w:jc w:val="both"/>
        <w:rPr>
          <w:rFonts w:ascii="Times New Roman" w:eastAsia="Times New Roman" w:hAnsi="Times New Roman" w:cs="Times New Roman"/>
          <w:sz w:val="24"/>
          <w:szCs w:val="24"/>
        </w:rPr>
      </w:pPr>
    </w:p>
    <w:p w:rsidR="00366FF3" w:rsidRPr="00E375CF" w:rsidRDefault="00366FF3" w:rsidP="00A64779">
      <w:pPr>
        <w:jc w:val="both"/>
        <w:rPr>
          <w:rFonts w:ascii="Times New Roman" w:eastAsia="Times New Roman" w:hAnsi="Times New Roman" w:cs="Times New Roman"/>
          <w:sz w:val="24"/>
          <w:szCs w:val="24"/>
        </w:rPr>
      </w:pPr>
    </w:p>
    <w:p w:rsidR="00366FF3" w:rsidRPr="00E375CF" w:rsidRDefault="00366FF3" w:rsidP="00A64779">
      <w:pPr>
        <w:jc w:val="both"/>
        <w:rPr>
          <w:rFonts w:ascii="Times New Roman" w:eastAsia="Times New Roman" w:hAnsi="Times New Roman" w:cs="Times New Roman"/>
          <w:sz w:val="24"/>
          <w:szCs w:val="24"/>
        </w:rPr>
      </w:pPr>
    </w:p>
    <w:p w:rsidR="00A64779" w:rsidRPr="00E375CF" w:rsidRDefault="00A64779" w:rsidP="00A64779">
      <w:pPr>
        <w:jc w:val="center"/>
        <w:rPr>
          <w:rFonts w:ascii="Times New Roman" w:eastAsia="Times New Roman" w:hAnsi="Times New Roman" w:cs="Times New Roman"/>
          <w:b/>
          <w:sz w:val="24"/>
          <w:szCs w:val="24"/>
        </w:rPr>
      </w:pPr>
      <w:r w:rsidRPr="00E375CF">
        <w:rPr>
          <w:rFonts w:ascii="Times New Roman" w:hAnsi="Times New Roman"/>
          <w:b/>
          <w:sz w:val="24"/>
          <w:szCs w:val="24"/>
        </w:rPr>
        <w:t>Телевидение</w:t>
      </w: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Охват населения телевизионным вещанием на территории поселения составляет 100%. В метровом и дециметровом диапазонах осуществляется прием следующих телеканалов: ОРТ, Россия 1, НТВ, Южный регион, Россия 2, Россия К, ТНТ. В настоящее время все большее распространение приобретают индивидуальные системы приема спутникового телевидения, которые позволяют без абонентской платы осуществлять просмотр около 30 телевизионных каналов.</w:t>
      </w:r>
    </w:p>
    <w:p w:rsidR="00A64779" w:rsidRPr="00E375CF" w:rsidRDefault="00A64779" w:rsidP="00A64779">
      <w:pPr>
        <w:jc w:val="center"/>
        <w:rPr>
          <w:rFonts w:ascii="Times New Roman" w:eastAsia="Times New Roman" w:hAnsi="Times New Roman" w:cs="Times New Roman"/>
          <w:b/>
          <w:sz w:val="24"/>
          <w:szCs w:val="24"/>
        </w:rPr>
      </w:pPr>
    </w:p>
    <w:p w:rsidR="00A64779" w:rsidRPr="00E375CF" w:rsidRDefault="00A64779" w:rsidP="00A64779">
      <w:pPr>
        <w:jc w:val="center"/>
        <w:rPr>
          <w:rFonts w:ascii="Times New Roman" w:eastAsia="Times New Roman" w:hAnsi="Times New Roman" w:cs="Times New Roman"/>
          <w:b/>
          <w:sz w:val="24"/>
          <w:szCs w:val="24"/>
        </w:rPr>
      </w:pPr>
      <w:r w:rsidRPr="00E375CF">
        <w:rPr>
          <w:rFonts w:ascii="Times New Roman" w:hAnsi="Times New Roman"/>
          <w:b/>
          <w:sz w:val="24"/>
          <w:szCs w:val="24"/>
        </w:rPr>
        <w:t>Почтовая связь</w:t>
      </w: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 xml:space="preserve">Услуги почтовой связи для населения, предприятий и организаций на территории поселения оказывает подразделение филиала ФГУП «Почта России» - управление федеральной почтовой связи Ростовской области. Отделение почтовой связи расположено по адресу  х. Семичный, ул. Ленина 14. Отделение обслуживается Зимовниковским  почтамтом. </w:t>
      </w:r>
    </w:p>
    <w:p w:rsidR="0045719A" w:rsidRPr="00E375CF" w:rsidRDefault="00A64779" w:rsidP="00A64779">
      <w:pPr>
        <w:ind w:firstLine="709"/>
        <w:jc w:val="both"/>
        <w:rPr>
          <w:rFonts w:ascii="Times New Roman" w:eastAsia="Times New Roman" w:hAnsi="Times New Roman" w:cs="Times New Roman"/>
          <w:b/>
          <w:sz w:val="24"/>
          <w:szCs w:val="24"/>
        </w:rPr>
      </w:pPr>
      <w:r w:rsidRPr="00E375CF">
        <w:rPr>
          <w:rFonts w:ascii="Times New Roman" w:eastAsia="Times New Roman" w:hAnsi="Times New Roman" w:cs="Times New Roman"/>
          <w:sz w:val="24"/>
          <w:szCs w:val="24"/>
        </w:rPr>
        <w:t>Отделение почтовой связи оказывает следующие услуги: прием и отправка корреспонденции, посылок, переводов, адресная доставка корреспонденции и периодических изданий, прием платежей, реализация товаров народного потребления и т.п. Кроме этого почтовые отделения оказывают услуги по приемке отправлений 1-го класса и «Экспресс-почты» EMS Почты России.</w:t>
      </w:r>
    </w:p>
    <w:p w:rsidR="00F532BA" w:rsidRPr="00E375CF" w:rsidRDefault="00F532BA">
      <w:pPr>
        <w:spacing w:after="200"/>
        <w:rPr>
          <w:rFonts w:ascii="Times New Roman" w:eastAsiaTheme="majorEastAsia" w:hAnsi="Times New Roman" w:cstheme="majorBidi"/>
          <w:b/>
          <w:bCs/>
          <w:sz w:val="24"/>
          <w:szCs w:val="26"/>
        </w:rPr>
      </w:pPr>
    </w:p>
    <w:p w:rsidR="00366FF3" w:rsidRPr="00E375CF" w:rsidRDefault="00366FF3">
      <w:pPr>
        <w:spacing w:after="200"/>
        <w:rPr>
          <w:rFonts w:ascii="Times New Roman" w:eastAsiaTheme="majorEastAsia" w:hAnsi="Times New Roman" w:cstheme="majorBidi"/>
          <w:b/>
          <w:bCs/>
          <w:sz w:val="24"/>
          <w:szCs w:val="26"/>
        </w:rPr>
      </w:pPr>
    </w:p>
    <w:p w:rsidR="00B5676E" w:rsidRPr="00E375CF" w:rsidRDefault="00B5676E" w:rsidP="00B5676E">
      <w:pPr>
        <w:pStyle w:val="2"/>
      </w:pPr>
      <w:bookmarkStart w:id="92" w:name="_Toc306197849"/>
      <w:r w:rsidRPr="00E375CF">
        <w:lastRenderedPageBreak/>
        <w:t>2.6. Инженерная подготовка и благоустройство территории</w:t>
      </w:r>
      <w:bookmarkEnd w:id="92"/>
    </w:p>
    <w:p w:rsidR="00B5676E" w:rsidRPr="00E375CF" w:rsidRDefault="00B5676E" w:rsidP="00B5676E">
      <w:pPr>
        <w:pStyle w:val="3"/>
      </w:pPr>
      <w:r w:rsidRPr="00E375CF">
        <w:t>2.6.1. Инженерная подготовка территории.</w:t>
      </w:r>
    </w:p>
    <w:p w:rsidR="00B5676E" w:rsidRPr="00E375CF" w:rsidRDefault="00B5676E" w:rsidP="00B5676E">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В состав Семичанского сельского поселения входят хутора Семичный, Ленина и Яблочный.</w:t>
      </w:r>
    </w:p>
    <w:p w:rsidR="00B5676E" w:rsidRPr="00E375CF" w:rsidRDefault="00B5676E" w:rsidP="00B5676E">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Все населенные пункты расположены на Доно-Сальском водоразделе: х. Семичный на вершине водораздела; х. Ленина на левом борту б. Вязенка в (ее верхнем течении); х. Яблочный на правом борту б. Яблочной.</w:t>
      </w:r>
    </w:p>
    <w:p w:rsidR="00B5676E" w:rsidRPr="00E375CF" w:rsidRDefault="00B5676E" w:rsidP="00B5676E">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 xml:space="preserve">Балки Вязенка и Семичная (верховья которых находятся в 3 км к западу от х. Ленина) впадают в р. Аксай Кур моярский – левый приток р. Дон. Б.Яблочная является левым притоком б. Ерик – правого притока р. Сал. Абсолютные отметки уреза временного водотока в б. Вязенка, порядка 85 м; отметка уреза пруда в б. Яблочной 92 м. </w:t>
      </w:r>
    </w:p>
    <w:p w:rsidR="00B5676E" w:rsidRPr="00E375CF" w:rsidRDefault="00B5676E" w:rsidP="00B5676E">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 xml:space="preserve">Мощность покрова лессовидных суглинков на водоразделе достигает 60-70 м. суглинки проявляют просадочные свойства II типа, при мощности просадочной толщи более 10 м. В долинах балок сокращается до 6-10 м, тип грунтовых условий возможен I. </w:t>
      </w:r>
    </w:p>
    <w:p w:rsidR="00B5676E" w:rsidRPr="00E375CF" w:rsidRDefault="00B5676E" w:rsidP="00B5676E">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Грунтовые воды залегают на контакте лессовидных суглинков и неогеновых глин, на глубинах более 15 м. В долинах балок возможно встретить водостойкий горизонт на глубине 4-7 м.</w:t>
      </w:r>
    </w:p>
    <w:p w:rsidR="00B5676E" w:rsidRPr="00E375CF" w:rsidRDefault="00B5676E" w:rsidP="00B5676E">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 xml:space="preserve">Нормативная глубина промерзания грунтов 0,9 м </w:t>
      </w:r>
    </w:p>
    <w:p w:rsidR="00B5676E" w:rsidRPr="00E375CF" w:rsidRDefault="00B5676E" w:rsidP="00B5676E">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Территория Семичанского СП расположена вне сейсмоопасной зоны.</w:t>
      </w:r>
    </w:p>
    <w:p w:rsidR="00B5676E" w:rsidRPr="00E375CF" w:rsidRDefault="00B5676E" w:rsidP="00B5676E">
      <w:pPr>
        <w:jc w:val="both"/>
        <w:rPr>
          <w:rFonts w:ascii="Times New Roman" w:eastAsia="Times New Roman" w:hAnsi="Times New Roman" w:cs="Times New Roman"/>
          <w:sz w:val="24"/>
          <w:szCs w:val="24"/>
        </w:rPr>
        <w:sectPr w:rsidR="00B5676E" w:rsidRPr="00E375CF" w:rsidSect="00B57123">
          <w:type w:val="continuous"/>
          <w:pgSz w:w="11906" w:h="16838"/>
          <w:pgMar w:top="1134" w:right="850" w:bottom="1134" w:left="1701" w:header="851" w:footer="340" w:gutter="0"/>
          <w:cols w:space="708"/>
          <w:docGrid w:linePitch="360"/>
        </w:sectPr>
      </w:pPr>
    </w:p>
    <w:p w:rsidR="00B5676E" w:rsidRPr="00E375CF" w:rsidRDefault="00B5676E" w:rsidP="00366FF3">
      <w:pPr>
        <w:suppressAutoHyphens/>
        <w:jc w:val="center"/>
        <w:rPr>
          <w:rFonts w:ascii="Times New Roman" w:hAnsi="Times New Roman" w:cs="Times New Roman"/>
          <w:b/>
          <w:sz w:val="24"/>
          <w:szCs w:val="24"/>
        </w:rPr>
      </w:pPr>
      <w:r w:rsidRPr="00E375CF">
        <w:rPr>
          <w:rFonts w:ascii="Times New Roman" w:hAnsi="Times New Roman" w:cs="Times New Roman"/>
          <w:b/>
          <w:sz w:val="24"/>
          <w:szCs w:val="24"/>
        </w:rPr>
        <w:lastRenderedPageBreak/>
        <w:t xml:space="preserve">2.6.2. </w:t>
      </w:r>
      <w:r w:rsidRPr="00E375CF">
        <w:rPr>
          <w:rFonts w:ascii="Times New Roman" w:hAnsi="Times New Roman" w:cs="Times New Roman"/>
          <w:b/>
          <w:i/>
          <w:sz w:val="24"/>
          <w:szCs w:val="24"/>
        </w:rPr>
        <w:t>Гидротехнические сооружения.</w:t>
      </w:r>
    </w:p>
    <w:p w:rsidR="00B5676E" w:rsidRPr="00E375CF" w:rsidRDefault="00B5676E" w:rsidP="00B5676E">
      <w:pPr>
        <w:ind w:firstLine="709"/>
        <w:rPr>
          <w:rFonts w:ascii="Times New Roman" w:hAnsi="Times New Roman"/>
          <w:b/>
          <w:sz w:val="24"/>
          <w:szCs w:val="24"/>
        </w:rPr>
      </w:pPr>
    </w:p>
    <w:p w:rsidR="00B5676E" w:rsidRPr="00E375CF" w:rsidRDefault="00B5676E" w:rsidP="00B5676E">
      <w:pPr>
        <w:ind w:firstLine="709"/>
        <w:rPr>
          <w:rFonts w:ascii="Times New Roman" w:hAnsi="Times New Roman"/>
          <w:sz w:val="24"/>
          <w:szCs w:val="24"/>
        </w:rPr>
      </w:pPr>
      <w:r w:rsidRPr="00E375CF">
        <w:rPr>
          <w:rFonts w:ascii="Times New Roman" w:hAnsi="Times New Roman"/>
          <w:b/>
          <w:sz w:val="24"/>
          <w:szCs w:val="24"/>
        </w:rPr>
        <w:t>Реестр ГТС водохозяйственных объектов Семичанского</w:t>
      </w:r>
      <w:r w:rsidR="00366FF3" w:rsidRPr="00E375CF">
        <w:rPr>
          <w:rFonts w:ascii="Times New Roman" w:hAnsi="Times New Roman"/>
          <w:b/>
          <w:sz w:val="24"/>
          <w:szCs w:val="24"/>
        </w:rPr>
        <w:t xml:space="preserve"> сельского поселения</w:t>
      </w:r>
      <w:r w:rsidR="00366FF3" w:rsidRPr="00E375CF">
        <w:rPr>
          <w:rFonts w:ascii="Times New Roman" w:hAnsi="Times New Roman"/>
          <w:b/>
          <w:sz w:val="24"/>
          <w:szCs w:val="24"/>
        </w:rPr>
        <w:tab/>
      </w:r>
      <w:r w:rsidR="00366FF3" w:rsidRPr="00E375CF">
        <w:rPr>
          <w:rFonts w:ascii="Times New Roman" w:hAnsi="Times New Roman"/>
          <w:b/>
          <w:sz w:val="24"/>
          <w:szCs w:val="24"/>
        </w:rPr>
        <w:tab/>
      </w:r>
      <w:r w:rsidR="00366FF3" w:rsidRPr="00E375CF">
        <w:rPr>
          <w:rFonts w:ascii="Times New Roman" w:hAnsi="Times New Roman"/>
          <w:b/>
          <w:sz w:val="24"/>
          <w:szCs w:val="24"/>
        </w:rPr>
        <w:tab/>
      </w:r>
      <w:r w:rsidR="00366FF3" w:rsidRPr="00E375CF">
        <w:rPr>
          <w:rFonts w:ascii="Times New Roman" w:hAnsi="Times New Roman"/>
          <w:b/>
          <w:sz w:val="24"/>
          <w:szCs w:val="24"/>
        </w:rPr>
        <w:tab/>
      </w:r>
      <w:r w:rsidR="00366FF3" w:rsidRPr="00E375CF">
        <w:rPr>
          <w:rFonts w:ascii="Times New Roman" w:hAnsi="Times New Roman"/>
          <w:sz w:val="24"/>
          <w:szCs w:val="24"/>
        </w:rPr>
        <w:tab/>
      </w:r>
      <w:r w:rsidRPr="00E375CF">
        <w:rPr>
          <w:rFonts w:ascii="Times New Roman" w:hAnsi="Times New Roman"/>
          <w:sz w:val="24"/>
          <w:szCs w:val="24"/>
        </w:rPr>
        <w:t xml:space="preserve">Таблица </w:t>
      </w:r>
      <w:r w:rsidR="00366FF3" w:rsidRPr="00E375CF">
        <w:rPr>
          <w:rFonts w:ascii="Times New Roman" w:hAnsi="Times New Roman"/>
          <w:sz w:val="24"/>
          <w:szCs w:val="24"/>
        </w:rPr>
        <w:t>№ 2.6.2.1.</w:t>
      </w:r>
    </w:p>
    <w:p w:rsidR="00366FF3" w:rsidRPr="00E375CF" w:rsidRDefault="00366FF3" w:rsidP="00B5676E">
      <w:pPr>
        <w:ind w:firstLine="709"/>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1843"/>
        <w:gridCol w:w="1276"/>
        <w:gridCol w:w="1843"/>
        <w:gridCol w:w="1412"/>
        <w:gridCol w:w="1616"/>
        <w:gridCol w:w="1508"/>
        <w:gridCol w:w="1559"/>
        <w:gridCol w:w="2487"/>
      </w:tblGrid>
      <w:tr w:rsidR="00B5676E" w:rsidRPr="00E375CF" w:rsidTr="00366FF3">
        <w:tc>
          <w:tcPr>
            <w:tcW w:w="1242" w:type="dxa"/>
            <w:vMerge w:val="restart"/>
            <w:tcBorders>
              <w:top w:val="single" w:sz="18" w:space="0" w:color="000000"/>
              <w:left w:val="single" w:sz="18" w:space="0" w:color="000000"/>
              <w:bottom w:val="single" w:sz="18" w:space="0" w:color="000000"/>
              <w:right w:val="single" w:sz="18" w:space="0" w:color="000000"/>
            </w:tcBorders>
            <w:shd w:val="clear" w:color="auto" w:fill="C6D9F1" w:themeFill="text2" w:themeFillTint="33"/>
          </w:tcPr>
          <w:p w:rsidR="00B5676E" w:rsidRPr="00E375CF" w:rsidRDefault="00B5676E" w:rsidP="00B5676E">
            <w:pPr>
              <w:widowControl w:val="0"/>
              <w:autoSpaceDE w:val="0"/>
              <w:autoSpaceDN w:val="0"/>
              <w:adjustRightInd w:val="0"/>
              <w:jc w:val="center"/>
              <w:rPr>
                <w:rFonts w:ascii="Times New Roman" w:hAnsi="Times New Roman"/>
                <w:b/>
                <w:sz w:val="24"/>
                <w:szCs w:val="24"/>
              </w:rPr>
            </w:pPr>
            <w:r w:rsidRPr="00E375CF">
              <w:rPr>
                <w:rFonts w:ascii="Times New Roman" w:hAnsi="Times New Roman"/>
                <w:b/>
                <w:sz w:val="24"/>
                <w:szCs w:val="24"/>
              </w:rPr>
              <w:t>№ ГТС в/х объекта</w:t>
            </w:r>
          </w:p>
        </w:tc>
        <w:tc>
          <w:tcPr>
            <w:tcW w:w="1843" w:type="dxa"/>
            <w:vMerge w:val="restart"/>
            <w:tcBorders>
              <w:top w:val="single" w:sz="18" w:space="0" w:color="000000"/>
              <w:left w:val="single" w:sz="18" w:space="0" w:color="000000"/>
              <w:bottom w:val="single" w:sz="18" w:space="0" w:color="000000"/>
              <w:right w:val="single" w:sz="18" w:space="0" w:color="000000"/>
            </w:tcBorders>
            <w:shd w:val="clear" w:color="auto" w:fill="C6D9F1" w:themeFill="text2" w:themeFillTint="33"/>
          </w:tcPr>
          <w:p w:rsidR="00B5676E" w:rsidRPr="00E375CF" w:rsidRDefault="00B5676E" w:rsidP="00B5676E">
            <w:pPr>
              <w:widowControl w:val="0"/>
              <w:autoSpaceDE w:val="0"/>
              <w:autoSpaceDN w:val="0"/>
              <w:adjustRightInd w:val="0"/>
              <w:jc w:val="center"/>
              <w:rPr>
                <w:rFonts w:ascii="Times New Roman" w:hAnsi="Times New Roman"/>
                <w:b/>
                <w:sz w:val="24"/>
                <w:szCs w:val="24"/>
              </w:rPr>
            </w:pPr>
            <w:r w:rsidRPr="00E375CF">
              <w:rPr>
                <w:rFonts w:ascii="Times New Roman" w:hAnsi="Times New Roman"/>
                <w:b/>
                <w:sz w:val="24"/>
                <w:szCs w:val="24"/>
              </w:rPr>
              <w:t>Наименование в/х объекта</w:t>
            </w:r>
          </w:p>
        </w:tc>
        <w:tc>
          <w:tcPr>
            <w:tcW w:w="6147" w:type="dxa"/>
            <w:gridSpan w:val="4"/>
            <w:tcBorders>
              <w:top w:val="single" w:sz="18" w:space="0" w:color="000000"/>
              <w:left w:val="single" w:sz="18" w:space="0" w:color="000000"/>
              <w:bottom w:val="single" w:sz="18" w:space="0" w:color="000000"/>
              <w:right w:val="single" w:sz="18" w:space="0" w:color="000000"/>
            </w:tcBorders>
            <w:shd w:val="clear" w:color="auto" w:fill="C6D9F1" w:themeFill="text2" w:themeFillTint="33"/>
          </w:tcPr>
          <w:p w:rsidR="00B5676E" w:rsidRPr="00E375CF" w:rsidRDefault="00B5676E" w:rsidP="00B5676E">
            <w:pPr>
              <w:widowControl w:val="0"/>
              <w:autoSpaceDE w:val="0"/>
              <w:autoSpaceDN w:val="0"/>
              <w:adjustRightInd w:val="0"/>
              <w:jc w:val="center"/>
              <w:rPr>
                <w:rFonts w:ascii="Times New Roman" w:hAnsi="Times New Roman"/>
                <w:b/>
                <w:sz w:val="24"/>
                <w:szCs w:val="24"/>
              </w:rPr>
            </w:pPr>
            <w:r w:rsidRPr="00E375CF">
              <w:rPr>
                <w:rFonts w:ascii="Times New Roman" w:hAnsi="Times New Roman"/>
                <w:b/>
                <w:sz w:val="24"/>
                <w:szCs w:val="24"/>
              </w:rPr>
              <w:t>Местоположение</w:t>
            </w:r>
          </w:p>
        </w:tc>
        <w:tc>
          <w:tcPr>
            <w:tcW w:w="1508" w:type="dxa"/>
            <w:vMerge w:val="restart"/>
            <w:tcBorders>
              <w:top w:val="single" w:sz="18" w:space="0" w:color="000000"/>
              <w:left w:val="single" w:sz="18" w:space="0" w:color="000000"/>
              <w:bottom w:val="single" w:sz="18" w:space="0" w:color="000000"/>
              <w:right w:val="single" w:sz="18" w:space="0" w:color="000000"/>
            </w:tcBorders>
            <w:shd w:val="clear" w:color="auto" w:fill="C6D9F1" w:themeFill="text2" w:themeFillTint="33"/>
          </w:tcPr>
          <w:p w:rsidR="00B5676E" w:rsidRPr="00E375CF" w:rsidRDefault="00B5676E" w:rsidP="00B5676E">
            <w:pPr>
              <w:widowControl w:val="0"/>
              <w:autoSpaceDE w:val="0"/>
              <w:autoSpaceDN w:val="0"/>
              <w:adjustRightInd w:val="0"/>
              <w:jc w:val="center"/>
              <w:rPr>
                <w:rFonts w:ascii="Times New Roman" w:hAnsi="Times New Roman"/>
                <w:b/>
                <w:sz w:val="24"/>
                <w:szCs w:val="24"/>
              </w:rPr>
            </w:pPr>
            <w:r w:rsidRPr="00E375CF">
              <w:rPr>
                <w:rFonts w:ascii="Times New Roman" w:hAnsi="Times New Roman"/>
                <w:b/>
                <w:sz w:val="24"/>
                <w:szCs w:val="24"/>
              </w:rPr>
              <w:t>Собственник</w:t>
            </w:r>
          </w:p>
        </w:tc>
        <w:tc>
          <w:tcPr>
            <w:tcW w:w="1559" w:type="dxa"/>
            <w:vMerge w:val="restart"/>
            <w:tcBorders>
              <w:top w:val="single" w:sz="18" w:space="0" w:color="000000"/>
              <w:left w:val="single" w:sz="18" w:space="0" w:color="000000"/>
              <w:bottom w:val="single" w:sz="18" w:space="0" w:color="000000"/>
              <w:right w:val="single" w:sz="18" w:space="0" w:color="000000"/>
            </w:tcBorders>
            <w:shd w:val="clear" w:color="auto" w:fill="C6D9F1" w:themeFill="text2" w:themeFillTint="33"/>
          </w:tcPr>
          <w:p w:rsidR="00B5676E" w:rsidRPr="00E375CF" w:rsidRDefault="00B5676E" w:rsidP="00B5676E">
            <w:pPr>
              <w:widowControl w:val="0"/>
              <w:autoSpaceDE w:val="0"/>
              <w:autoSpaceDN w:val="0"/>
              <w:adjustRightInd w:val="0"/>
              <w:jc w:val="center"/>
              <w:rPr>
                <w:rFonts w:ascii="Times New Roman" w:hAnsi="Times New Roman"/>
                <w:b/>
                <w:sz w:val="24"/>
                <w:szCs w:val="24"/>
              </w:rPr>
            </w:pPr>
            <w:r w:rsidRPr="00E375CF">
              <w:rPr>
                <w:rFonts w:ascii="Times New Roman" w:hAnsi="Times New Roman"/>
                <w:b/>
                <w:sz w:val="24"/>
                <w:szCs w:val="24"/>
              </w:rPr>
              <w:t>Характерис-тика уровня безопасности эксплуатац. состояния ГТС</w:t>
            </w:r>
          </w:p>
        </w:tc>
        <w:tc>
          <w:tcPr>
            <w:tcW w:w="2487" w:type="dxa"/>
            <w:vMerge w:val="restart"/>
            <w:tcBorders>
              <w:top w:val="single" w:sz="18" w:space="0" w:color="000000"/>
              <w:left w:val="single" w:sz="18" w:space="0" w:color="000000"/>
              <w:bottom w:val="single" w:sz="18" w:space="0" w:color="000000"/>
              <w:right w:val="single" w:sz="18" w:space="0" w:color="000000"/>
            </w:tcBorders>
            <w:shd w:val="clear" w:color="auto" w:fill="C6D9F1" w:themeFill="text2" w:themeFillTint="33"/>
          </w:tcPr>
          <w:p w:rsidR="00B5676E" w:rsidRPr="00E375CF" w:rsidRDefault="00B5676E" w:rsidP="00B5676E">
            <w:pPr>
              <w:widowControl w:val="0"/>
              <w:autoSpaceDE w:val="0"/>
              <w:autoSpaceDN w:val="0"/>
              <w:adjustRightInd w:val="0"/>
              <w:jc w:val="center"/>
              <w:rPr>
                <w:rFonts w:ascii="Times New Roman" w:hAnsi="Times New Roman"/>
                <w:b/>
                <w:sz w:val="24"/>
                <w:szCs w:val="24"/>
              </w:rPr>
            </w:pPr>
            <w:r w:rsidRPr="00E375CF">
              <w:rPr>
                <w:rFonts w:ascii="Times New Roman" w:hAnsi="Times New Roman"/>
                <w:b/>
                <w:sz w:val="24"/>
                <w:szCs w:val="24"/>
              </w:rPr>
              <w:t>Оценка потенциальной опасности при аварийном разрушении объекта</w:t>
            </w:r>
          </w:p>
        </w:tc>
      </w:tr>
      <w:tr w:rsidR="00B5676E" w:rsidRPr="00E375CF" w:rsidTr="00366FF3">
        <w:tc>
          <w:tcPr>
            <w:tcW w:w="1242" w:type="dxa"/>
            <w:vMerge/>
            <w:tcBorders>
              <w:top w:val="single" w:sz="18" w:space="0" w:color="000000"/>
              <w:left w:val="single" w:sz="18" w:space="0" w:color="000000"/>
              <w:bottom w:val="single" w:sz="18" w:space="0" w:color="000000"/>
              <w:right w:val="single" w:sz="18" w:space="0" w:color="000000"/>
            </w:tcBorders>
            <w:shd w:val="clear" w:color="auto" w:fill="C6D9F1" w:themeFill="text2" w:themeFillTint="33"/>
          </w:tcPr>
          <w:p w:rsidR="00B5676E" w:rsidRPr="00E375CF" w:rsidRDefault="00B5676E" w:rsidP="00B5676E">
            <w:pPr>
              <w:widowControl w:val="0"/>
              <w:autoSpaceDE w:val="0"/>
              <w:autoSpaceDN w:val="0"/>
              <w:adjustRightInd w:val="0"/>
              <w:jc w:val="center"/>
              <w:rPr>
                <w:rFonts w:ascii="Times New Roman" w:hAnsi="Times New Roman"/>
                <w:b/>
                <w:sz w:val="24"/>
                <w:szCs w:val="24"/>
              </w:rPr>
            </w:pPr>
          </w:p>
        </w:tc>
        <w:tc>
          <w:tcPr>
            <w:tcW w:w="1843" w:type="dxa"/>
            <w:vMerge/>
            <w:tcBorders>
              <w:top w:val="single" w:sz="18" w:space="0" w:color="000000"/>
              <w:left w:val="single" w:sz="18" w:space="0" w:color="000000"/>
              <w:bottom w:val="single" w:sz="18" w:space="0" w:color="000000"/>
              <w:right w:val="single" w:sz="18" w:space="0" w:color="000000"/>
            </w:tcBorders>
            <w:shd w:val="clear" w:color="auto" w:fill="C6D9F1" w:themeFill="text2" w:themeFillTint="33"/>
          </w:tcPr>
          <w:p w:rsidR="00B5676E" w:rsidRPr="00E375CF" w:rsidRDefault="00B5676E" w:rsidP="00B5676E">
            <w:pPr>
              <w:widowControl w:val="0"/>
              <w:autoSpaceDE w:val="0"/>
              <w:autoSpaceDN w:val="0"/>
              <w:adjustRightInd w:val="0"/>
              <w:jc w:val="center"/>
              <w:rPr>
                <w:rFonts w:ascii="Times New Roman" w:hAnsi="Times New Roman"/>
                <w:b/>
                <w:sz w:val="24"/>
                <w:szCs w:val="24"/>
              </w:rPr>
            </w:pPr>
          </w:p>
        </w:tc>
        <w:tc>
          <w:tcPr>
            <w:tcW w:w="1276" w:type="dxa"/>
            <w:tcBorders>
              <w:top w:val="single" w:sz="18" w:space="0" w:color="000000"/>
              <w:left w:val="single" w:sz="18" w:space="0" w:color="000000"/>
              <w:bottom w:val="single" w:sz="18" w:space="0" w:color="000000"/>
              <w:right w:val="single" w:sz="18" w:space="0" w:color="000000"/>
            </w:tcBorders>
            <w:shd w:val="clear" w:color="auto" w:fill="C6D9F1" w:themeFill="text2" w:themeFillTint="33"/>
          </w:tcPr>
          <w:p w:rsidR="00B5676E" w:rsidRPr="00E375CF" w:rsidRDefault="00B5676E" w:rsidP="00B5676E">
            <w:pPr>
              <w:widowControl w:val="0"/>
              <w:autoSpaceDE w:val="0"/>
              <w:autoSpaceDN w:val="0"/>
              <w:adjustRightInd w:val="0"/>
              <w:jc w:val="center"/>
              <w:rPr>
                <w:rFonts w:ascii="Times New Roman" w:hAnsi="Times New Roman"/>
                <w:b/>
                <w:sz w:val="24"/>
                <w:szCs w:val="24"/>
              </w:rPr>
            </w:pPr>
            <w:r w:rsidRPr="00E375CF">
              <w:rPr>
                <w:rFonts w:ascii="Times New Roman" w:hAnsi="Times New Roman"/>
                <w:b/>
                <w:sz w:val="24"/>
                <w:szCs w:val="24"/>
              </w:rPr>
              <w:t>бассейн реки</w:t>
            </w:r>
          </w:p>
        </w:tc>
        <w:tc>
          <w:tcPr>
            <w:tcW w:w="1843" w:type="dxa"/>
            <w:tcBorders>
              <w:top w:val="single" w:sz="18" w:space="0" w:color="000000"/>
              <w:left w:val="single" w:sz="18" w:space="0" w:color="000000"/>
              <w:bottom w:val="single" w:sz="18" w:space="0" w:color="000000"/>
              <w:right w:val="single" w:sz="18" w:space="0" w:color="000000"/>
            </w:tcBorders>
            <w:shd w:val="clear" w:color="auto" w:fill="C6D9F1" w:themeFill="text2" w:themeFillTint="33"/>
          </w:tcPr>
          <w:p w:rsidR="00B5676E" w:rsidRPr="00E375CF" w:rsidRDefault="00B5676E" w:rsidP="00B5676E">
            <w:pPr>
              <w:widowControl w:val="0"/>
              <w:autoSpaceDE w:val="0"/>
              <w:autoSpaceDN w:val="0"/>
              <w:adjustRightInd w:val="0"/>
              <w:jc w:val="center"/>
              <w:rPr>
                <w:rFonts w:ascii="Times New Roman" w:hAnsi="Times New Roman"/>
                <w:b/>
                <w:sz w:val="24"/>
                <w:szCs w:val="24"/>
              </w:rPr>
            </w:pPr>
            <w:r w:rsidRPr="00E375CF">
              <w:rPr>
                <w:rFonts w:ascii="Times New Roman" w:hAnsi="Times New Roman"/>
                <w:b/>
                <w:sz w:val="24"/>
                <w:szCs w:val="24"/>
              </w:rPr>
              <w:t>река, балка</w:t>
            </w:r>
          </w:p>
        </w:tc>
        <w:tc>
          <w:tcPr>
            <w:tcW w:w="1412" w:type="dxa"/>
            <w:tcBorders>
              <w:top w:val="single" w:sz="18" w:space="0" w:color="000000"/>
              <w:left w:val="single" w:sz="18" w:space="0" w:color="000000"/>
              <w:bottom w:val="single" w:sz="18" w:space="0" w:color="000000"/>
              <w:right w:val="single" w:sz="18" w:space="0" w:color="000000"/>
            </w:tcBorders>
            <w:shd w:val="clear" w:color="auto" w:fill="C6D9F1" w:themeFill="text2" w:themeFillTint="33"/>
          </w:tcPr>
          <w:p w:rsidR="00B5676E" w:rsidRPr="00E375CF" w:rsidRDefault="00B5676E" w:rsidP="00B5676E">
            <w:pPr>
              <w:widowControl w:val="0"/>
              <w:autoSpaceDE w:val="0"/>
              <w:autoSpaceDN w:val="0"/>
              <w:adjustRightInd w:val="0"/>
              <w:jc w:val="center"/>
              <w:rPr>
                <w:rFonts w:ascii="Times New Roman" w:hAnsi="Times New Roman"/>
                <w:b/>
                <w:sz w:val="24"/>
                <w:szCs w:val="24"/>
              </w:rPr>
            </w:pPr>
            <w:r w:rsidRPr="00E375CF">
              <w:rPr>
                <w:rFonts w:ascii="Times New Roman" w:hAnsi="Times New Roman"/>
                <w:b/>
                <w:sz w:val="24"/>
                <w:szCs w:val="24"/>
              </w:rPr>
              <w:t>Расстояние от устья или истока до створа ГТС</w:t>
            </w:r>
          </w:p>
        </w:tc>
        <w:tc>
          <w:tcPr>
            <w:tcW w:w="1616" w:type="dxa"/>
            <w:tcBorders>
              <w:top w:val="single" w:sz="18" w:space="0" w:color="000000"/>
              <w:left w:val="single" w:sz="18" w:space="0" w:color="000000"/>
              <w:bottom w:val="single" w:sz="18" w:space="0" w:color="000000"/>
              <w:right w:val="single" w:sz="18" w:space="0" w:color="000000"/>
            </w:tcBorders>
            <w:shd w:val="clear" w:color="auto" w:fill="C6D9F1" w:themeFill="text2" w:themeFillTint="33"/>
          </w:tcPr>
          <w:p w:rsidR="00B5676E" w:rsidRPr="00E375CF" w:rsidRDefault="00B5676E" w:rsidP="00B5676E">
            <w:pPr>
              <w:widowControl w:val="0"/>
              <w:autoSpaceDE w:val="0"/>
              <w:autoSpaceDN w:val="0"/>
              <w:adjustRightInd w:val="0"/>
              <w:jc w:val="center"/>
              <w:rPr>
                <w:rFonts w:ascii="Times New Roman" w:hAnsi="Times New Roman"/>
                <w:b/>
                <w:sz w:val="24"/>
                <w:szCs w:val="24"/>
              </w:rPr>
            </w:pPr>
            <w:r w:rsidRPr="00E375CF">
              <w:rPr>
                <w:rFonts w:ascii="Times New Roman" w:hAnsi="Times New Roman"/>
                <w:b/>
                <w:sz w:val="24"/>
                <w:szCs w:val="24"/>
              </w:rPr>
              <w:t>Расстояние от ближайшего населённого пункта до створа ГТС</w:t>
            </w:r>
          </w:p>
        </w:tc>
        <w:tc>
          <w:tcPr>
            <w:tcW w:w="1508" w:type="dxa"/>
            <w:vMerge/>
            <w:tcBorders>
              <w:top w:val="single" w:sz="18" w:space="0" w:color="000000"/>
              <w:left w:val="single" w:sz="18" w:space="0" w:color="000000"/>
              <w:bottom w:val="single" w:sz="18" w:space="0" w:color="000000"/>
              <w:right w:val="single" w:sz="18" w:space="0" w:color="000000"/>
            </w:tcBorders>
            <w:shd w:val="clear" w:color="auto" w:fill="C6D9F1" w:themeFill="text2" w:themeFillTint="33"/>
          </w:tcPr>
          <w:p w:rsidR="00B5676E" w:rsidRPr="00E375CF" w:rsidRDefault="00B5676E" w:rsidP="00B5676E">
            <w:pPr>
              <w:widowControl w:val="0"/>
              <w:autoSpaceDE w:val="0"/>
              <w:autoSpaceDN w:val="0"/>
              <w:adjustRightInd w:val="0"/>
              <w:jc w:val="center"/>
              <w:rPr>
                <w:rFonts w:ascii="Times New Roman" w:hAnsi="Times New Roman"/>
                <w:b/>
                <w:sz w:val="24"/>
                <w:szCs w:val="24"/>
              </w:rPr>
            </w:pPr>
          </w:p>
        </w:tc>
        <w:tc>
          <w:tcPr>
            <w:tcW w:w="1559" w:type="dxa"/>
            <w:vMerge/>
            <w:tcBorders>
              <w:top w:val="single" w:sz="18" w:space="0" w:color="000000"/>
              <w:left w:val="single" w:sz="18" w:space="0" w:color="000000"/>
              <w:bottom w:val="single" w:sz="18" w:space="0" w:color="000000"/>
              <w:right w:val="single" w:sz="18" w:space="0" w:color="000000"/>
            </w:tcBorders>
            <w:shd w:val="clear" w:color="auto" w:fill="C6D9F1" w:themeFill="text2" w:themeFillTint="33"/>
          </w:tcPr>
          <w:p w:rsidR="00B5676E" w:rsidRPr="00E375CF" w:rsidRDefault="00B5676E" w:rsidP="00B5676E">
            <w:pPr>
              <w:widowControl w:val="0"/>
              <w:autoSpaceDE w:val="0"/>
              <w:autoSpaceDN w:val="0"/>
              <w:adjustRightInd w:val="0"/>
              <w:jc w:val="center"/>
              <w:rPr>
                <w:rFonts w:ascii="Times New Roman" w:hAnsi="Times New Roman"/>
                <w:b/>
                <w:sz w:val="24"/>
                <w:szCs w:val="24"/>
              </w:rPr>
            </w:pPr>
          </w:p>
        </w:tc>
        <w:tc>
          <w:tcPr>
            <w:tcW w:w="2487" w:type="dxa"/>
            <w:vMerge/>
            <w:tcBorders>
              <w:top w:val="single" w:sz="18" w:space="0" w:color="000000"/>
              <w:left w:val="single" w:sz="18" w:space="0" w:color="000000"/>
              <w:bottom w:val="single" w:sz="18" w:space="0" w:color="000000"/>
              <w:right w:val="single" w:sz="18" w:space="0" w:color="000000"/>
            </w:tcBorders>
            <w:shd w:val="clear" w:color="auto" w:fill="C6D9F1" w:themeFill="text2" w:themeFillTint="33"/>
          </w:tcPr>
          <w:p w:rsidR="00B5676E" w:rsidRPr="00E375CF" w:rsidRDefault="00B5676E" w:rsidP="00B5676E">
            <w:pPr>
              <w:widowControl w:val="0"/>
              <w:autoSpaceDE w:val="0"/>
              <w:autoSpaceDN w:val="0"/>
              <w:adjustRightInd w:val="0"/>
              <w:jc w:val="center"/>
              <w:rPr>
                <w:rFonts w:ascii="Times New Roman" w:hAnsi="Times New Roman"/>
                <w:b/>
                <w:sz w:val="24"/>
                <w:szCs w:val="24"/>
              </w:rPr>
            </w:pPr>
          </w:p>
        </w:tc>
      </w:tr>
      <w:tr w:rsidR="00B5676E" w:rsidRPr="00E375CF" w:rsidTr="00366FF3">
        <w:tc>
          <w:tcPr>
            <w:tcW w:w="1242" w:type="dxa"/>
            <w:tcBorders>
              <w:top w:val="single" w:sz="18" w:space="0" w:color="000000"/>
              <w:left w:val="single" w:sz="18" w:space="0" w:color="000000"/>
              <w:bottom w:val="single" w:sz="18" w:space="0" w:color="000000"/>
              <w:right w:val="single" w:sz="18" w:space="0" w:color="000000"/>
            </w:tcBorders>
            <w:shd w:val="clear" w:color="auto" w:fill="C6D9F1" w:themeFill="text2" w:themeFillTint="33"/>
          </w:tcPr>
          <w:p w:rsidR="00B5676E" w:rsidRPr="00E375CF" w:rsidRDefault="00B5676E" w:rsidP="00B5676E">
            <w:pPr>
              <w:widowControl w:val="0"/>
              <w:autoSpaceDE w:val="0"/>
              <w:autoSpaceDN w:val="0"/>
              <w:adjustRightInd w:val="0"/>
              <w:jc w:val="center"/>
              <w:rPr>
                <w:rFonts w:ascii="Times New Roman" w:hAnsi="Times New Roman"/>
                <w:b/>
                <w:sz w:val="24"/>
                <w:szCs w:val="24"/>
              </w:rPr>
            </w:pPr>
            <w:r w:rsidRPr="00E375CF">
              <w:rPr>
                <w:rFonts w:ascii="Times New Roman" w:hAnsi="Times New Roman"/>
                <w:b/>
                <w:sz w:val="24"/>
                <w:szCs w:val="24"/>
              </w:rPr>
              <w:t>1</w:t>
            </w:r>
          </w:p>
        </w:tc>
        <w:tc>
          <w:tcPr>
            <w:tcW w:w="1843" w:type="dxa"/>
            <w:tcBorders>
              <w:top w:val="single" w:sz="18" w:space="0" w:color="000000"/>
              <w:left w:val="single" w:sz="18" w:space="0" w:color="000000"/>
              <w:bottom w:val="single" w:sz="18" w:space="0" w:color="000000"/>
              <w:right w:val="single" w:sz="18" w:space="0" w:color="000000"/>
            </w:tcBorders>
            <w:shd w:val="clear" w:color="auto" w:fill="C6D9F1" w:themeFill="text2" w:themeFillTint="33"/>
          </w:tcPr>
          <w:p w:rsidR="00B5676E" w:rsidRPr="00E375CF" w:rsidRDefault="00B5676E" w:rsidP="00B5676E">
            <w:pPr>
              <w:widowControl w:val="0"/>
              <w:autoSpaceDE w:val="0"/>
              <w:autoSpaceDN w:val="0"/>
              <w:adjustRightInd w:val="0"/>
              <w:jc w:val="center"/>
              <w:rPr>
                <w:rFonts w:ascii="Times New Roman" w:hAnsi="Times New Roman"/>
                <w:b/>
                <w:sz w:val="24"/>
                <w:szCs w:val="24"/>
              </w:rPr>
            </w:pPr>
            <w:r w:rsidRPr="00E375CF">
              <w:rPr>
                <w:rFonts w:ascii="Times New Roman" w:hAnsi="Times New Roman"/>
                <w:b/>
                <w:sz w:val="24"/>
                <w:szCs w:val="24"/>
              </w:rPr>
              <w:t>2</w:t>
            </w:r>
          </w:p>
        </w:tc>
        <w:tc>
          <w:tcPr>
            <w:tcW w:w="1276" w:type="dxa"/>
            <w:tcBorders>
              <w:top w:val="single" w:sz="18" w:space="0" w:color="000000"/>
              <w:left w:val="single" w:sz="18" w:space="0" w:color="000000"/>
              <w:bottom w:val="single" w:sz="18" w:space="0" w:color="000000"/>
              <w:right w:val="single" w:sz="18" w:space="0" w:color="000000"/>
            </w:tcBorders>
            <w:shd w:val="clear" w:color="auto" w:fill="C6D9F1" w:themeFill="text2" w:themeFillTint="33"/>
          </w:tcPr>
          <w:p w:rsidR="00B5676E" w:rsidRPr="00E375CF" w:rsidRDefault="00B5676E" w:rsidP="00B5676E">
            <w:pPr>
              <w:widowControl w:val="0"/>
              <w:autoSpaceDE w:val="0"/>
              <w:autoSpaceDN w:val="0"/>
              <w:adjustRightInd w:val="0"/>
              <w:jc w:val="center"/>
              <w:rPr>
                <w:rFonts w:ascii="Times New Roman" w:hAnsi="Times New Roman"/>
                <w:b/>
                <w:sz w:val="24"/>
                <w:szCs w:val="24"/>
              </w:rPr>
            </w:pPr>
            <w:r w:rsidRPr="00E375CF">
              <w:rPr>
                <w:rFonts w:ascii="Times New Roman" w:hAnsi="Times New Roman"/>
                <w:b/>
                <w:sz w:val="24"/>
                <w:szCs w:val="24"/>
              </w:rPr>
              <w:t>3</w:t>
            </w:r>
          </w:p>
        </w:tc>
        <w:tc>
          <w:tcPr>
            <w:tcW w:w="1843" w:type="dxa"/>
            <w:tcBorders>
              <w:top w:val="single" w:sz="18" w:space="0" w:color="000000"/>
              <w:left w:val="single" w:sz="18" w:space="0" w:color="000000"/>
              <w:bottom w:val="single" w:sz="18" w:space="0" w:color="000000"/>
              <w:right w:val="single" w:sz="18" w:space="0" w:color="000000"/>
            </w:tcBorders>
            <w:shd w:val="clear" w:color="auto" w:fill="C6D9F1" w:themeFill="text2" w:themeFillTint="33"/>
          </w:tcPr>
          <w:p w:rsidR="00B5676E" w:rsidRPr="00E375CF" w:rsidRDefault="00B5676E" w:rsidP="00B5676E">
            <w:pPr>
              <w:widowControl w:val="0"/>
              <w:autoSpaceDE w:val="0"/>
              <w:autoSpaceDN w:val="0"/>
              <w:adjustRightInd w:val="0"/>
              <w:jc w:val="center"/>
              <w:rPr>
                <w:rFonts w:ascii="Times New Roman" w:hAnsi="Times New Roman"/>
                <w:b/>
                <w:sz w:val="24"/>
                <w:szCs w:val="24"/>
              </w:rPr>
            </w:pPr>
            <w:r w:rsidRPr="00E375CF">
              <w:rPr>
                <w:rFonts w:ascii="Times New Roman" w:hAnsi="Times New Roman"/>
                <w:b/>
                <w:sz w:val="24"/>
                <w:szCs w:val="24"/>
              </w:rPr>
              <w:t>4</w:t>
            </w:r>
          </w:p>
        </w:tc>
        <w:tc>
          <w:tcPr>
            <w:tcW w:w="1412" w:type="dxa"/>
            <w:tcBorders>
              <w:top w:val="single" w:sz="18" w:space="0" w:color="000000"/>
              <w:left w:val="single" w:sz="18" w:space="0" w:color="000000"/>
              <w:bottom w:val="single" w:sz="18" w:space="0" w:color="000000"/>
              <w:right w:val="single" w:sz="18" w:space="0" w:color="000000"/>
            </w:tcBorders>
            <w:shd w:val="clear" w:color="auto" w:fill="C6D9F1" w:themeFill="text2" w:themeFillTint="33"/>
          </w:tcPr>
          <w:p w:rsidR="00B5676E" w:rsidRPr="00E375CF" w:rsidRDefault="00B5676E" w:rsidP="00B5676E">
            <w:pPr>
              <w:widowControl w:val="0"/>
              <w:autoSpaceDE w:val="0"/>
              <w:autoSpaceDN w:val="0"/>
              <w:adjustRightInd w:val="0"/>
              <w:jc w:val="center"/>
              <w:rPr>
                <w:rFonts w:ascii="Times New Roman" w:hAnsi="Times New Roman"/>
                <w:b/>
                <w:sz w:val="24"/>
                <w:szCs w:val="24"/>
              </w:rPr>
            </w:pPr>
            <w:r w:rsidRPr="00E375CF">
              <w:rPr>
                <w:rFonts w:ascii="Times New Roman" w:hAnsi="Times New Roman"/>
                <w:b/>
                <w:sz w:val="24"/>
                <w:szCs w:val="24"/>
              </w:rPr>
              <w:t>5</w:t>
            </w:r>
          </w:p>
        </w:tc>
        <w:tc>
          <w:tcPr>
            <w:tcW w:w="1616" w:type="dxa"/>
            <w:tcBorders>
              <w:top w:val="single" w:sz="18" w:space="0" w:color="000000"/>
              <w:left w:val="single" w:sz="18" w:space="0" w:color="000000"/>
              <w:bottom w:val="single" w:sz="18" w:space="0" w:color="000000"/>
              <w:right w:val="single" w:sz="18" w:space="0" w:color="000000"/>
            </w:tcBorders>
            <w:shd w:val="clear" w:color="auto" w:fill="C6D9F1" w:themeFill="text2" w:themeFillTint="33"/>
          </w:tcPr>
          <w:p w:rsidR="00B5676E" w:rsidRPr="00E375CF" w:rsidRDefault="00B5676E" w:rsidP="00B5676E">
            <w:pPr>
              <w:widowControl w:val="0"/>
              <w:autoSpaceDE w:val="0"/>
              <w:autoSpaceDN w:val="0"/>
              <w:adjustRightInd w:val="0"/>
              <w:jc w:val="center"/>
              <w:rPr>
                <w:rFonts w:ascii="Times New Roman" w:hAnsi="Times New Roman"/>
                <w:b/>
                <w:sz w:val="24"/>
                <w:szCs w:val="24"/>
              </w:rPr>
            </w:pPr>
            <w:r w:rsidRPr="00E375CF">
              <w:rPr>
                <w:rFonts w:ascii="Times New Roman" w:hAnsi="Times New Roman"/>
                <w:b/>
                <w:sz w:val="24"/>
                <w:szCs w:val="24"/>
              </w:rPr>
              <w:t>6</w:t>
            </w:r>
          </w:p>
        </w:tc>
        <w:tc>
          <w:tcPr>
            <w:tcW w:w="1508" w:type="dxa"/>
            <w:tcBorders>
              <w:top w:val="single" w:sz="18" w:space="0" w:color="000000"/>
              <w:left w:val="single" w:sz="18" w:space="0" w:color="000000"/>
              <w:bottom w:val="single" w:sz="18" w:space="0" w:color="000000"/>
              <w:right w:val="single" w:sz="18" w:space="0" w:color="000000"/>
            </w:tcBorders>
            <w:shd w:val="clear" w:color="auto" w:fill="C6D9F1" w:themeFill="text2" w:themeFillTint="33"/>
          </w:tcPr>
          <w:p w:rsidR="00B5676E" w:rsidRPr="00E375CF" w:rsidRDefault="00B5676E" w:rsidP="00B5676E">
            <w:pPr>
              <w:widowControl w:val="0"/>
              <w:autoSpaceDE w:val="0"/>
              <w:autoSpaceDN w:val="0"/>
              <w:adjustRightInd w:val="0"/>
              <w:jc w:val="center"/>
              <w:rPr>
                <w:rFonts w:ascii="Times New Roman" w:hAnsi="Times New Roman"/>
                <w:b/>
                <w:sz w:val="24"/>
                <w:szCs w:val="24"/>
              </w:rPr>
            </w:pPr>
            <w:r w:rsidRPr="00E375CF">
              <w:rPr>
                <w:rFonts w:ascii="Times New Roman" w:hAnsi="Times New Roman"/>
                <w:b/>
                <w:sz w:val="24"/>
                <w:szCs w:val="24"/>
              </w:rPr>
              <w:t>7</w:t>
            </w:r>
          </w:p>
        </w:tc>
        <w:tc>
          <w:tcPr>
            <w:tcW w:w="1559" w:type="dxa"/>
            <w:tcBorders>
              <w:top w:val="single" w:sz="18" w:space="0" w:color="000000"/>
              <w:left w:val="single" w:sz="18" w:space="0" w:color="000000"/>
              <w:bottom w:val="single" w:sz="18" w:space="0" w:color="000000"/>
              <w:right w:val="single" w:sz="18" w:space="0" w:color="000000"/>
            </w:tcBorders>
            <w:shd w:val="clear" w:color="auto" w:fill="C6D9F1" w:themeFill="text2" w:themeFillTint="33"/>
          </w:tcPr>
          <w:p w:rsidR="00B5676E" w:rsidRPr="00E375CF" w:rsidRDefault="00B5676E" w:rsidP="00B5676E">
            <w:pPr>
              <w:widowControl w:val="0"/>
              <w:autoSpaceDE w:val="0"/>
              <w:autoSpaceDN w:val="0"/>
              <w:adjustRightInd w:val="0"/>
              <w:jc w:val="center"/>
              <w:rPr>
                <w:rFonts w:ascii="Times New Roman" w:hAnsi="Times New Roman"/>
                <w:b/>
                <w:sz w:val="24"/>
                <w:szCs w:val="24"/>
              </w:rPr>
            </w:pPr>
            <w:r w:rsidRPr="00E375CF">
              <w:rPr>
                <w:rFonts w:ascii="Times New Roman" w:hAnsi="Times New Roman"/>
                <w:b/>
                <w:sz w:val="24"/>
                <w:szCs w:val="24"/>
              </w:rPr>
              <w:t>8</w:t>
            </w:r>
          </w:p>
        </w:tc>
        <w:tc>
          <w:tcPr>
            <w:tcW w:w="2487" w:type="dxa"/>
            <w:tcBorders>
              <w:top w:val="single" w:sz="18" w:space="0" w:color="000000"/>
              <w:left w:val="single" w:sz="18" w:space="0" w:color="000000"/>
              <w:bottom w:val="single" w:sz="18" w:space="0" w:color="000000"/>
              <w:right w:val="single" w:sz="18" w:space="0" w:color="000000"/>
            </w:tcBorders>
            <w:shd w:val="clear" w:color="auto" w:fill="C6D9F1" w:themeFill="text2" w:themeFillTint="33"/>
          </w:tcPr>
          <w:p w:rsidR="00B5676E" w:rsidRPr="00E375CF" w:rsidRDefault="00B5676E" w:rsidP="00B5676E">
            <w:pPr>
              <w:widowControl w:val="0"/>
              <w:autoSpaceDE w:val="0"/>
              <w:autoSpaceDN w:val="0"/>
              <w:adjustRightInd w:val="0"/>
              <w:jc w:val="center"/>
              <w:rPr>
                <w:rFonts w:ascii="Times New Roman" w:hAnsi="Times New Roman"/>
                <w:b/>
                <w:sz w:val="24"/>
                <w:szCs w:val="24"/>
              </w:rPr>
            </w:pPr>
            <w:r w:rsidRPr="00E375CF">
              <w:rPr>
                <w:rFonts w:ascii="Times New Roman" w:hAnsi="Times New Roman"/>
                <w:b/>
                <w:sz w:val="24"/>
                <w:szCs w:val="24"/>
              </w:rPr>
              <w:t>9</w:t>
            </w:r>
          </w:p>
        </w:tc>
      </w:tr>
      <w:tr w:rsidR="00B5676E" w:rsidRPr="00E375CF" w:rsidTr="00B5676E">
        <w:tc>
          <w:tcPr>
            <w:tcW w:w="1242" w:type="dxa"/>
            <w:tcBorders>
              <w:top w:val="single" w:sz="18" w:space="0" w:color="000000"/>
            </w:tcBorders>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1009034</w:t>
            </w:r>
          </w:p>
        </w:tc>
        <w:tc>
          <w:tcPr>
            <w:tcW w:w="1843" w:type="dxa"/>
            <w:tcBorders>
              <w:top w:val="single" w:sz="18" w:space="0" w:color="000000"/>
            </w:tcBorders>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пруд балочный</w:t>
            </w:r>
          </w:p>
        </w:tc>
        <w:tc>
          <w:tcPr>
            <w:tcW w:w="1276" w:type="dxa"/>
            <w:tcBorders>
              <w:top w:val="single" w:sz="18" w:space="0" w:color="000000"/>
            </w:tcBorders>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Сал</w:t>
            </w:r>
          </w:p>
        </w:tc>
        <w:tc>
          <w:tcPr>
            <w:tcW w:w="1843" w:type="dxa"/>
            <w:tcBorders>
              <w:top w:val="single" w:sz="18" w:space="0" w:color="000000"/>
            </w:tcBorders>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река Ерик -балка Сальская -балка Яблочная</w:t>
            </w:r>
          </w:p>
        </w:tc>
        <w:tc>
          <w:tcPr>
            <w:tcW w:w="1412" w:type="dxa"/>
            <w:tcBorders>
              <w:top w:val="single" w:sz="18" w:space="0" w:color="000000"/>
            </w:tcBorders>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20  км от устья</w:t>
            </w:r>
          </w:p>
        </w:tc>
        <w:tc>
          <w:tcPr>
            <w:tcW w:w="1616" w:type="dxa"/>
            <w:tcBorders>
              <w:top w:val="single" w:sz="18" w:space="0" w:color="000000"/>
            </w:tcBorders>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2 км З х. Яблочный, 6 км ЮВ х. Семичный</w:t>
            </w:r>
          </w:p>
        </w:tc>
        <w:tc>
          <w:tcPr>
            <w:tcW w:w="1508" w:type="dxa"/>
            <w:tcBorders>
              <w:top w:val="single" w:sz="18" w:space="0" w:color="000000"/>
            </w:tcBorders>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бесхозяйное</w:t>
            </w:r>
          </w:p>
        </w:tc>
        <w:tc>
          <w:tcPr>
            <w:tcW w:w="1559" w:type="dxa"/>
            <w:tcBorders>
              <w:top w:val="single" w:sz="18" w:space="0" w:color="000000"/>
            </w:tcBorders>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пониженный</w:t>
            </w:r>
          </w:p>
        </w:tc>
        <w:tc>
          <w:tcPr>
            <w:tcW w:w="2487" w:type="dxa"/>
            <w:tcBorders>
              <w:top w:val="single" w:sz="18" w:space="0" w:color="000000"/>
            </w:tcBorders>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в случае разрушения ГТС вода поступит в нижерасположенный пруд по балке Яблочная</w:t>
            </w:r>
          </w:p>
        </w:tc>
      </w:tr>
      <w:tr w:rsidR="00B5676E" w:rsidRPr="00E375CF" w:rsidTr="00B5676E">
        <w:tc>
          <w:tcPr>
            <w:tcW w:w="1242" w:type="dxa"/>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1009035</w:t>
            </w:r>
          </w:p>
        </w:tc>
        <w:tc>
          <w:tcPr>
            <w:tcW w:w="1843" w:type="dxa"/>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пруд балочный</w:t>
            </w:r>
          </w:p>
        </w:tc>
        <w:tc>
          <w:tcPr>
            <w:tcW w:w="1276" w:type="dxa"/>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Сал</w:t>
            </w:r>
          </w:p>
        </w:tc>
        <w:tc>
          <w:tcPr>
            <w:tcW w:w="1843" w:type="dxa"/>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река Ерик -балка Сальская -балка Яблочная</w:t>
            </w:r>
          </w:p>
        </w:tc>
        <w:tc>
          <w:tcPr>
            <w:tcW w:w="1412" w:type="dxa"/>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15,5  км от устья</w:t>
            </w:r>
          </w:p>
        </w:tc>
        <w:tc>
          <w:tcPr>
            <w:tcW w:w="1616" w:type="dxa"/>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4 км Ю х.Семичный (автодорога х.Семичный - х.Кудинов)</w:t>
            </w:r>
          </w:p>
        </w:tc>
        <w:tc>
          <w:tcPr>
            <w:tcW w:w="1508" w:type="dxa"/>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бесхозяйное</w:t>
            </w:r>
          </w:p>
        </w:tc>
        <w:tc>
          <w:tcPr>
            <w:tcW w:w="1559" w:type="dxa"/>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пониженный</w:t>
            </w:r>
          </w:p>
        </w:tc>
        <w:tc>
          <w:tcPr>
            <w:tcW w:w="2487" w:type="dxa"/>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в случае разрушения ГТС вода поступит в нижерасположенный пруд по балке Яблочная</w:t>
            </w:r>
          </w:p>
        </w:tc>
      </w:tr>
      <w:tr w:rsidR="00B5676E" w:rsidRPr="00E375CF" w:rsidTr="00B5676E">
        <w:tc>
          <w:tcPr>
            <w:tcW w:w="1242" w:type="dxa"/>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1009036</w:t>
            </w:r>
          </w:p>
        </w:tc>
        <w:tc>
          <w:tcPr>
            <w:tcW w:w="1843" w:type="dxa"/>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пруд балочный</w:t>
            </w:r>
          </w:p>
        </w:tc>
        <w:tc>
          <w:tcPr>
            <w:tcW w:w="1276" w:type="dxa"/>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Сал</w:t>
            </w:r>
          </w:p>
        </w:tc>
        <w:tc>
          <w:tcPr>
            <w:tcW w:w="1843" w:type="dxa"/>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река Ерик -балка Сальская -балка Яблочная</w:t>
            </w:r>
          </w:p>
        </w:tc>
        <w:tc>
          <w:tcPr>
            <w:tcW w:w="1412" w:type="dxa"/>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13,5  км от устья</w:t>
            </w:r>
          </w:p>
        </w:tc>
        <w:tc>
          <w:tcPr>
            <w:tcW w:w="1616" w:type="dxa"/>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4,5 км ЮЗ х. Семичный</w:t>
            </w:r>
          </w:p>
        </w:tc>
        <w:tc>
          <w:tcPr>
            <w:tcW w:w="1508" w:type="dxa"/>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бесхозяйное</w:t>
            </w:r>
          </w:p>
        </w:tc>
        <w:tc>
          <w:tcPr>
            <w:tcW w:w="1559" w:type="dxa"/>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пониженный</w:t>
            </w:r>
          </w:p>
        </w:tc>
        <w:tc>
          <w:tcPr>
            <w:tcW w:w="2487" w:type="dxa"/>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в случае разрушения ГТС вода поступит в нижерасположенный пруд по балке Яблочная</w:t>
            </w:r>
          </w:p>
        </w:tc>
      </w:tr>
      <w:tr w:rsidR="00B5676E" w:rsidRPr="00E375CF" w:rsidTr="00B5676E">
        <w:tc>
          <w:tcPr>
            <w:tcW w:w="1242" w:type="dxa"/>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1009037</w:t>
            </w:r>
          </w:p>
        </w:tc>
        <w:tc>
          <w:tcPr>
            <w:tcW w:w="1843" w:type="dxa"/>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пруд балочный</w:t>
            </w:r>
          </w:p>
        </w:tc>
        <w:tc>
          <w:tcPr>
            <w:tcW w:w="1276" w:type="dxa"/>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Сал</w:t>
            </w:r>
          </w:p>
        </w:tc>
        <w:tc>
          <w:tcPr>
            <w:tcW w:w="1843" w:type="dxa"/>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река Ерик -балка Сальская -балка Яблочная</w:t>
            </w:r>
          </w:p>
        </w:tc>
        <w:tc>
          <w:tcPr>
            <w:tcW w:w="1412" w:type="dxa"/>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11,5  км от устья</w:t>
            </w:r>
          </w:p>
        </w:tc>
        <w:tc>
          <w:tcPr>
            <w:tcW w:w="1616" w:type="dxa"/>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6 км ЮЗ х. Семичный</w:t>
            </w:r>
          </w:p>
        </w:tc>
        <w:tc>
          <w:tcPr>
            <w:tcW w:w="1508" w:type="dxa"/>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бесхозяйное</w:t>
            </w:r>
          </w:p>
        </w:tc>
        <w:tc>
          <w:tcPr>
            <w:tcW w:w="1559" w:type="dxa"/>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опасный</w:t>
            </w:r>
          </w:p>
        </w:tc>
        <w:tc>
          <w:tcPr>
            <w:tcW w:w="2487" w:type="dxa"/>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в случае разрушения ГТС вода поступит в нижерасположенный пруд по балке Яблочная</w:t>
            </w:r>
          </w:p>
        </w:tc>
      </w:tr>
    </w:tbl>
    <w:p w:rsidR="00B5676E" w:rsidRPr="00E375CF" w:rsidRDefault="00B5676E" w:rsidP="00366FF3">
      <w:pPr>
        <w:rPr>
          <w:rFonts w:ascii="Times New Roman" w:hAnsi="Times New Roman"/>
          <w:b/>
          <w:sz w:val="24"/>
          <w:szCs w:val="24"/>
        </w:rPr>
      </w:pPr>
    </w:p>
    <w:p w:rsidR="00366FF3" w:rsidRPr="00E375CF" w:rsidRDefault="00B5676E" w:rsidP="00366FF3">
      <w:pPr>
        <w:ind w:firstLine="709"/>
        <w:rPr>
          <w:rFonts w:ascii="Times New Roman" w:hAnsi="Times New Roman"/>
          <w:b/>
          <w:sz w:val="24"/>
          <w:szCs w:val="24"/>
        </w:rPr>
      </w:pPr>
      <w:r w:rsidRPr="00E375CF">
        <w:rPr>
          <w:rFonts w:ascii="Times New Roman" w:hAnsi="Times New Roman"/>
          <w:b/>
          <w:sz w:val="24"/>
          <w:szCs w:val="24"/>
        </w:rPr>
        <w:t>Техническое состояние  ГТС водохозяйственных объектов Семичанского сельского поселения</w:t>
      </w:r>
      <w:r w:rsidRPr="00E375CF">
        <w:rPr>
          <w:rFonts w:ascii="Times New Roman" w:hAnsi="Times New Roman"/>
          <w:b/>
          <w:sz w:val="24"/>
          <w:szCs w:val="24"/>
        </w:rPr>
        <w:tab/>
      </w:r>
      <w:r w:rsidRPr="00E375CF">
        <w:rPr>
          <w:rFonts w:ascii="Times New Roman" w:hAnsi="Times New Roman"/>
          <w:b/>
          <w:sz w:val="24"/>
          <w:szCs w:val="24"/>
        </w:rPr>
        <w:tab/>
      </w:r>
      <w:r w:rsidR="00366FF3" w:rsidRPr="00E375CF">
        <w:rPr>
          <w:rFonts w:ascii="Times New Roman" w:hAnsi="Times New Roman"/>
          <w:sz w:val="24"/>
          <w:szCs w:val="24"/>
        </w:rPr>
        <w:t>Таблица № 2.6.2.2.</w:t>
      </w:r>
    </w:p>
    <w:p w:rsidR="00B5676E" w:rsidRPr="00E375CF" w:rsidRDefault="00B5676E" w:rsidP="00B5676E">
      <w:pPr>
        <w:ind w:firstLine="709"/>
        <w:rPr>
          <w:rFonts w:ascii="Times New Roman" w:hAnsi="Times New Roman"/>
          <w:b/>
          <w:sz w:val="24"/>
          <w:szCs w:val="24"/>
        </w:rPr>
      </w:pPr>
      <w:r w:rsidRPr="00E375CF">
        <w:rPr>
          <w:rFonts w:ascii="Times New Roman" w:hAnsi="Times New Roman"/>
          <w:b/>
          <w:sz w:val="24"/>
          <w:szCs w:val="24"/>
        </w:rPr>
        <w:tab/>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0"/>
        <w:gridCol w:w="2970"/>
        <w:gridCol w:w="2970"/>
        <w:gridCol w:w="2970"/>
        <w:gridCol w:w="2970"/>
      </w:tblGrid>
      <w:tr w:rsidR="00B5676E" w:rsidRPr="00E375CF" w:rsidTr="00366FF3">
        <w:trPr>
          <w:trHeight w:val="317"/>
        </w:trPr>
        <w:tc>
          <w:tcPr>
            <w:tcW w:w="2970" w:type="dxa"/>
            <w:vMerge w:val="restart"/>
            <w:tcBorders>
              <w:top w:val="single" w:sz="18" w:space="0" w:color="000000"/>
              <w:left w:val="single" w:sz="18" w:space="0" w:color="000000"/>
              <w:bottom w:val="single" w:sz="18" w:space="0" w:color="000000"/>
              <w:right w:val="single" w:sz="18" w:space="0" w:color="000000"/>
            </w:tcBorders>
            <w:shd w:val="clear" w:color="auto" w:fill="C6D9F1" w:themeFill="text2" w:themeFillTint="33"/>
          </w:tcPr>
          <w:p w:rsidR="00B5676E" w:rsidRPr="00E375CF" w:rsidRDefault="00B5676E" w:rsidP="00B5676E">
            <w:pPr>
              <w:widowControl w:val="0"/>
              <w:autoSpaceDE w:val="0"/>
              <w:autoSpaceDN w:val="0"/>
              <w:adjustRightInd w:val="0"/>
              <w:jc w:val="center"/>
              <w:rPr>
                <w:rFonts w:ascii="Times New Roman" w:hAnsi="Times New Roman"/>
                <w:b/>
                <w:sz w:val="24"/>
                <w:szCs w:val="24"/>
              </w:rPr>
            </w:pPr>
            <w:r w:rsidRPr="00E375CF">
              <w:rPr>
                <w:rFonts w:ascii="Times New Roman" w:hAnsi="Times New Roman"/>
                <w:b/>
                <w:sz w:val="24"/>
                <w:szCs w:val="24"/>
              </w:rPr>
              <w:t>№ ГТС в/х объекта</w:t>
            </w:r>
          </w:p>
        </w:tc>
        <w:tc>
          <w:tcPr>
            <w:tcW w:w="2970" w:type="dxa"/>
            <w:vMerge w:val="restart"/>
            <w:tcBorders>
              <w:top w:val="single" w:sz="18" w:space="0" w:color="000000"/>
              <w:left w:val="single" w:sz="18" w:space="0" w:color="000000"/>
              <w:bottom w:val="single" w:sz="18" w:space="0" w:color="000000"/>
              <w:right w:val="single" w:sz="18" w:space="0" w:color="000000"/>
            </w:tcBorders>
            <w:shd w:val="clear" w:color="auto" w:fill="C6D9F1" w:themeFill="text2" w:themeFillTint="33"/>
          </w:tcPr>
          <w:p w:rsidR="00B5676E" w:rsidRPr="00E375CF" w:rsidRDefault="00B5676E" w:rsidP="00B5676E">
            <w:pPr>
              <w:widowControl w:val="0"/>
              <w:autoSpaceDE w:val="0"/>
              <w:autoSpaceDN w:val="0"/>
              <w:adjustRightInd w:val="0"/>
              <w:jc w:val="center"/>
              <w:rPr>
                <w:rFonts w:ascii="Times New Roman" w:hAnsi="Times New Roman"/>
                <w:b/>
                <w:sz w:val="24"/>
                <w:szCs w:val="24"/>
              </w:rPr>
            </w:pPr>
            <w:r w:rsidRPr="00E375CF">
              <w:rPr>
                <w:rFonts w:ascii="Times New Roman" w:hAnsi="Times New Roman"/>
                <w:b/>
                <w:sz w:val="24"/>
                <w:szCs w:val="24"/>
              </w:rPr>
              <w:t>Наименование в/х объекта</w:t>
            </w:r>
          </w:p>
        </w:tc>
        <w:tc>
          <w:tcPr>
            <w:tcW w:w="2970" w:type="dxa"/>
            <w:vMerge w:val="restart"/>
            <w:tcBorders>
              <w:top w:val="single" w:sz="18" w:space="0" w:color="000000"/>
              <w:left w:val="single" w:sz="18" w:space="0" w:color="000000"/>
              <w:bottom w:val="single" w:sz="18" w:space="0" w:color="000000"/>
              <w:right w:val="single" w:sz="18" w:space="0" w:color="000000"/>
            </w:tcBorders>
            <w:shd w:val="clear" w:color="auto" w:fill="C6D9F1" w:themeFill="text2" w:themeFillTint="33"/>
          </w:tcPr>
          <w:p w:rsidR="00B5676E" w:rsidRPr="00E375CF" w:rsidRDefault="00B5676E" w:rsidP="00B5676E">
            <w:pPr>
              <w:widowControl w:val="0"/>
              <w:autoSpaceDE w:val="0"/>
              <w:autoSpaceDN w:val="0"/>
              <w:adjustRightInd w:val="0"/>
              <w:jc w:val="center"/>
              <w:rPr>
                <w:rFonts w:ascii="Times New Roman" w:hAnsi="Times New Roman"/>
                <w:b/>
                <w:sz w:val="24"/>
                <w:szCs w:val="24"/>
              </w:rPr>
            </w:pPr>
            <w:r w:rsidRPr="00E375CF">
              <w:rPr>
                <w:rFonts w:ascii="Times New Roman" w:hAnsi="Times New Roman"/>
                <w:b/>
                <w:sz w:val="24"/>
                <w:szCs w:val="24"/>
              </w:rPr>
              <w:t>Перечень установленных дефектов и повреждений</w:t>
            </w:r>
          </w:p>
        </w:tc>
        <w:tc>
          <w:tcPr>
            <w:tcW w:w="2970" w:type="dxa"/>
            <w:vMerge w:val="restart"/>
            <w:tcBorders>
              <w:top w:val="single" w:sz="18" w:space="0" w:color="000000"/>
              <w:left w:val="single" w:sz="18" w:space="0" w:color="000000"/>
              <w:bottom w:val="single" w:sz="18" w:space="0" w:color="000000"/>
              <w:right w:val="single" w:sz="18" w:space="0" w:color="000000"/>
            </w:tcBorders>
            <w:shd w:val="clear" w:color="auto" w:fill="C6D9F1" w:themeFill="text2" w:themeFillTint="33"/>
          </w:tcPr>
          <w:p w:rsidR="00B5676E" w:rsidRPr="00E375CF" w:rsidRDefault="00B5676E" w:rsidP="00B5676E">
            <w:pPr>
              <w:widowControl w:val="0"/>
              <w:autoSpaceDE w:val="0"/>
              <w:autoSpaceDN w:val="0"/>
              <w:adjustRightInd w:val="0"/>
              <w:jc w:val="center"/>
              <w:rPr>
                <w:rFonts w:ascii="Times New Roman" w:hAnsi="Times New Roman"/>
                <w:b/>
                <w:sz w:val="24"/>
                <w:szCs w:val="24"/>
              </w:rPr>
            </w:pPr>
            <w:r w:rsidRPr="00E375CF">
              <w:rPr>
                <w:rFonts w:ascii="Times New Roman" w:hAnsi="Times New Roman"/>
                <w:b/>
                <w:sz w:val="24"/>
                <w:szCs w:val="24"/>
              </w:rPr>
              <w:t>Целесообразность существования ГТС</w:t>
            </w:r>
          </w:p>
        </w:tc>
        <w:tc>
          <w:tcPr>
            <w:tcW w:w="2970" w:type="dxa"/>
            <w:vMerge w:val="restart"/>
            <w:tcBorders>
              <w:top w:val="single" w:sz="18" w:space="0" w:color="000000"/>
              <w:left w:val="single" w:sz="18" w:space="0" w:color="000000"/>
              <w:bottom w:val="single" w:sz="18" w:space="0" w:color="000000"/>
              <w:right w:val="single" w:sz="18" w:space="0" w:color="000000"/>
            </w:tcBorders>
            <w:shd w:val="clear" w:color="auto" w:fill="C6D9F1" w:themeFill="text2" w:themeFillTint="33"/>
          </w:tcPr>
          <w:p w:rsidR="00B5676E" w:rsidRPr="00E375CF" w:rsidRDefault="00B5676E" w:rsidP="00B5676E">
            <w:pPr>
              <w:widowControl w:val="0"/>
              <w:autoSpaceDE w:val="0"/>
              <w:autoSpaceDN w:val="0"/>
              <w:adjustRightInd w:val="0"/>
              <w:jc w:val="center"/>
              <w:rPr>
                <w:rFonts w:ascii="Times New Roman" w:hAnsi="Times New Roman"/>
                <w:b/>
                <w:sz w:val="24"/>
                <w:szCs w:val="24"/>
              </w:rPr>
            </w:pPr>
            <w:r w:rsidRPr="00E375CF">
              <w:rPr>
                <w:rFonts w:ascii="Times New Roman" w:hAnsi="Times New Roman"/>
                <w:b/>
                <w:sz w:val="24"/>
                <w:szCs w:val="24"/>
              </w:rPr>
              <w:t>Выводы и предложения для обеспечения безопасной эксплуатации ГТС</w:t>
            </w:r>
          </w:p>
        </w:tc>
      </w:tr>
      <w:tr w:rsidR="00B5676E" w:rsidRPr="00E375CF" w:rsidTr="00366FF3">
        <w:trPr>
          <w:trHeight w:val="317"/>
        </w:trPr>
        <w:tc>
          <w:tcPr>
            <w:tcW w:w="2970" w:type="dxa"/>
            <w:vMerge/>
            <w:tcBorders>
              <w:top w:val="single" w:sz="18" w:space="0" w:color="000000"/>
              <w:left w:val="single" w:sz="18" w:space="0" w:color="000000"/>
              <w:bottom w:val="single" w:sz="18" w:space="0" w:color="000000"/>
              <w:right w:val="single" w:sz="18" w:space="0" w:color="000000"/>
            </w:tcBorders>
            <w:shd w:val="clear" w:color="auto" w:fill="C6D9F1" w:themeFill="text2" w:themeFillTint="33"/>
          </w:tcPr>
          <w:p w:rsidR="00B5676E" w:rsidRPr="00E375CF" w:rsidRDefault="00B5676E" w:rsidP="00B5676E">
            <w:pPr>
              <w:widowControl w:val="0"/>
              <w:autoSpaceDE w:val="0"/>
              <w:autoSpaceDN w:val="0"/>
              <w:adjustRightInd w:val="0"/>
              <w:jc w:val="center"/>
              <w:rPr>
                <w:rFonts w:ascii="Times New Roman" w:hAnsi="Times New Roman"/>
                <w:b/>
                <w:sz w:val="24"/>
                <w:szCs w:val="24"/>
              </w:rPr>
            </w:pPr>
          </w:p>
        </w:tc>
        <w:tc>
          <w:tcPr>
            <w:tcW w:w="2970" w:type="dxa"/>
            <w:vMerge/>
            <w:tcBorders>
              <w:top w:val="single" w:sz="18" w:space="0" w:color="000000"/>
              <w:left w:val="single" w:sz="18" w:space="0" w:color="000000"/>
              <w:bottom w:val="single" w:sz="18" w:space="0" w:color="000000"/>
              <w:right w:val="single" w:sz="18" w:space="0" w:color="000000"/>
            </w:tcBorders>
            <w:shd w:val="clear" w:color="auto" w:fill="C6D9F1" w:themeFill="text2" w:themeFillTint="33"/>
          </w:tcPr>
          <w:p w:rsidR="00B5676E" w:rsidRPr="00E375CF" w:rsidRDefault="00B5676E" w:rsidP="00B5676E">
            <w:pPr>
              <w:widowControl w:val="0"/>
              <w:autoSpaceDE w:val="0"/>
              <w:autoSpaceDN w:val="0"/>
              <w:adjustRightInd w:val="0"/>
              <w:jc w:val="center"/>
              <w:rPr>
                <w:rFonts w:ascii="Times New Roman" w:hAnsi="Times New Roman"/>
                <w:b/>
                <w:sz w:val="24"/>
                <w:szCs w:val="24"/>
              </w:rPr>
            </w:pPr>
          </w:p>
        </w:tc>
        <w:tc>
          <w:tcPr>
            <w:tcW w:w="2970" w:type="dxa"/>
            <w:vMerge/>
            <w:tcBorders>
              <w:top w:val="single" w:sz="18" w:space="0" w:color="000000"/>
              <w:left w:val="single" w:sz="18" w:space="0" w:color="000000"/>
              <w:bottom w:val="single" w:sz="18" w:space="0" w:color="000000"/>
              <w:right w:val="single" w:sz="18" w:space="0" w:color="000000"/>
            </w:tcBorders>
            <w:shd w:val="clear" w:color="auto" w:fill="C6D9F1" w:themeFill="text2" w:themeFillTint="33"/>
          </w:tcPr>
          <w:p w:rsidR="00B5676E" w:rsidRPr="00E375CF" w:rsidRDefault="00B5676E" w:rsidP="00B5676E">
            <w:pPr>
              <w:widowControl w:val="0"/>
              <w:autoSpaceDE w:val="0"/>
              <w:autoSpaceDN w:val="0"/>
              <w:adjustRightInd w:val="0"/>
              <w:jc w:val="center"/>
              <w:rPr>
                <w:rFonts w:ascii="Times New Roman" w:hAnsi="Times New Roman"/>
                <w:b/>
                <w:sz w:val="24"/>
                <w:szCs w:val="24"/>
              </w:rPr>
            </w:pPr>
          </w:p>
        </w:tc>
        <w:tc>
          <w:tcPr>
            <w:tcW w:w="2970" w:type="dxa"/>
            <w:vMerge/>
            <w:tcBorders>
              <w:top w:val="single" w:sz="18" w:space="0" w:color="000000"/>
              <w:left w:val="single" w:sz="18" w:space="0" w:color="000000"/>
              <w:bottom w:val="single" w:sz="18" w:space="0" w:color="auto"/>
              <w:right w:val="single" w:sz="18" w:space="0" w:color="000000"/>
            </w:tcBorders>
            <w:shd w:val="clear" w:color="auto" w:fill="C6D9F1" w:themeFill="text2" w:themeFillTint="33"/>
          </w:tcPr>
          <w:p w:rsidR="00B5676E" w:rsidRPr="00E375CF" w:rsidRDefault="00B5676E" w:rsidP="00B5676E">
            <w:pPr>
              <w:widowControl w:val="0"/>
              <w:autoSpaceDE w:val="0"/>
              <w:autoSpaceDN w:val="0"/>
              <w:adjustRightInd w:val="0"/>
              <w:jc w:val="center"/>
              <w:rPr>
                <w:rFonts w:ascii="Times New Roman" w:hAnsi="Times New Roman"/>
                <w:b/>
                <w:sz w:val="24"/>
                <w:szCs w:val="24"/>
              </w:rPr>
            </w:pPr>
          </w:p>
        </w:tc>
        <w:tc>
          <w:tcPr>
            <w:tcW w:w="2970" w:type="dxa"/>
            <w:vMerge/>
            <w:tcBorders>
              <w:top w:val="single" w:sz="18" w:space="0" w:color="000000"/>
              <w:left w:val="single" w:sz="18" w:space="0" w:color="000000"/>
              <w:bottom w:val="single" w:sz="18" w:space="0" w:color="auto"/>
              <w:right w:val="single" w:sz="18" w:space="0" w:color="000000"/>
            </w:tcBorders>
            <w:shd w:val="clear" w:color="auto" w:fill="C6D9F1" w:themeFill="text2" w:themeFillTint="33"/>
          </w:tcPr>
          <w:p w:rsidR="00B5676E" w:rsidRPr="00E375CF" w:rsidRDefault="00B5676E" w:rsidP="00B5676E">
            <w:pPr>
              <w:widowControl w:val="0"/>
              <w:autoSpaceDE w:val="0"/>
              <w:autoSpaceDN w:val="0"/>
              <w:adjustRightInd w:val="0"/>
              <w:jc w:val="center"/>
              <w:rPr>
                <w:rFonts w:ascii="Times New Roman" w:hAnsi="Times New Roman"/>
                <w:b/>
                <w:sz w:val="24"/>
                <w:szCs w:val="24"/>
              </w:rPr>
            </w:pPr>
          </w:p>
        </w:tc>
      </w:tr>
      <w:tr w:rsidR="00B5676E" w:rsidRPr="00E375CF" w:rsidTr="00366FF3">
        <w:trPr>
          <w:trHeight w:val="317"/>
        </w:trPr>
        <w:tc>
          <w:tcPr>
            <w:tcW w:w="2970" w:type="dxa"/>
            <w:tcBorders>
              <w:top w:val="single" w:sz="18" w:space="0" w:color="000000"/>
              <w:left w:val="single" w:sz="18" w:space="0" w:color="000000"/>
              <w:bottom w:val="single" w:sz="18" w:space="0" w:color="auto"/>
              <w:right w:val="single" w:sz="18" w:space="0" w:color="000000"/>
            </w:tcBorders>
            <w:shd w:val="clear" w:color="auto" w:fill="C6D9F1" w:themeFill="text2" w:themeFillTint="33"/>
          </w:tcPr>
          <w:p w:rsidR="00B5676E" w:rsidRPr="00E375CF" w:rsidRDefault="00B5676E" w:rsidP="00B5676E">
            <w:pPr>
              <w:widowControl w:val="0"/>
              <w:autoSpaceDE w:val="0"/>
              <w:autoSpaceDN w:val="0"/>
              <w:adjustRightInd w:val="0"/>
              <w:jc w:val="center"/>
              <w:rPr>
                <w:rFonts w:ascii="Times New Roman" w:hAnsi="Times New Roman"/>
                <w:b/>
                <w:sz w:val="24"/>
                <w:szCs w:val="24"/>
              </w:rPr>
            </w:pPr>
            <w:r w:rsidRPr="00E375CF">
              <w:rPr>
                <w:rFonts w:ascii="Times New Roman" w:hAnsi="Times New Roman"/>
                <w:b/>
                <w:sz w:val="24"/>
                <w:szCs w:val="24"/>
              </w:rPr>
              <w:t>1</w:t>
            </w:r>
          </w:p>
        </w:tc>
        <w:tc>
          <w:tcPr>
            <w:tcW w:w="2970" w:type="dxa"/>
            <w:tcBorders>
              <w:top w:val="single" w:sz="18" w:space="0" w:color="000000"/>
              <w:left w:val="single" w:sz="18" w:space="0" w:color="000000"/>
              <w:bottom w:val="single" w:sz="18" w:space="0" w:color="auto"/>
              <w:right w:val="single" w:sz="18" w:space="0" w:color="000000"/>
            </w:tcBorders>
            <w:shd w:val="clear" w:color="auto" w:fill="C6D9F1" w:themeFill="text2" w:themeFillTint="33"/>
          </w:tcPr>
          <w:p w:rsidR="00B5676E" w:rsidRPr="00E375CF" w:rsidRDefault="00B5676E" w:rsidP="00B5676E">
            <w:pPr>
              <w:widowControl w:val="0"/>
              <w:autoSpaceDE w:val="0"/>
              <w:autoSpaceDN w:val="0"/>
              <w:adjustRightInd w:val="0"/>
              <w:jc w:val="center"/>
              <w:rPr>
                <w:rFonts w:ascii="Times New Roman" w:hAnsi="Times New Roman"/>
                <w:b/>
                <w:sz w:val="24"/>
                <w:szCs w:val="24"/>
              </w:rPr>
            </w:pPr>
            <w:r w:rsidRPr="00E375CF">
              <w:rPr>
                <w:rFonts w:ascii="Times New Roman" w:hAnsi="Times New Roman"/>
                <w:b/>
                <w:sz w:val="24"/>
                <w:szCs w:val="24"/>
              </w:rPr>
              <w:t>2</w:t>
            </w:r>
          </w:p>
        </w:tc>
        <w:tc>
          <w:tcPr>
            <w:tcW w:w="2970" w:type="dxa"/>
            <w:tcBorders>
              <w:top w:val="single" w:sz="18" w:space="0" w:color="000000"/>
              <w:left w:val="single" w:sz="18" w:space="0" w:color="000000"/>
              <w:bottom w:val="single" w:sz="18" w:space="0" w:color="auto"/>
              <w:right w:val="single" w:sz="18" w:space="0" w:color="000000"/>
            </w:tcBorders>
            <w:shd w:val="clear" w:color="auto" w:fill="C6D9F1" w:themeFill="text2" w:themeFillTint="33"/>
          </w:tcPr>
          <w:p w:rsidR="00B5676E" w:rsidRPr="00E375CF" w:rsidRDefault="00B5676E" w:rsidP="00B5676E">
            <w:pPr>
              <w:widowControl w:val="0"/>
              <w:autoSpaceDE w:val="0"/>
              <w:autoSpaceDN w:val="0"/>
              <w:adjustRightInd w:val="0"/>
              <w:jc w:val="center"/>
              <w:rPr>
                <w:rFonts w:ascii="Times New Roman" w:hAnsi="Times New Roman"/>
                <w:b/>
                <w:sz w:val="24"/>
                <w:szCs w:val="24"/>
              </w:rPr>
            </w:pPr>
            <w:r w:rsidRPr="00E375CF">
              <w:rPr>
                <w:rFonts w:ascii="Times New Roman" w:hAnsi="Times New Roman"/>
                <w:b/>
                <w:sz w:val="24"/>
                <w:szCs w:val="24"/>
              </w:rPr>
              <w:t>3</w:t>
            </w:r>
          </w:p>
        </w:tc>
        <w:tc>
          <w:tcPr>
            <w:tcW w:w="2970" w:type="dxa"/>
            <w:tcBorders>
              <w:top w:val="single" w:sz="18" w:space="0" w:color="000000"/>
              <w:left w:val="single" w:sz="18" w:space="0" w:color="000000"/>
              <w:bottom w:val="single" w:sz="18" w:space="0" w:color="auto"/>
              <w:right w:val="single" w:sz="18" w:space="0" w:color="000000"/>
            </w:tcBorders>
            <w:shd w:val="clear" w:color="auto" w:fill="C6D9F1" w:themeFill="text2" w:themeFillTint="33"/>
          </w:tcPr>
          <w:p w:rsidR="00B5676E" w:rsidRPr="00E375CF" w:rsidRDefault="00B5676E" w:rsidP="00B5676E">
            <w:pPr>
              <w:widowControl w:val="0"/>
              <w:autoSpaceDE w:val="0"/>
              <w:autoSpaceDN w:val="0"/>
              <w:adjustRightInd w:val="0"/>
              <w:jc w:val="center"/>
              <w:rPr>
                <w:rFonts w:ascii="Times New Roman" w:hAnsi="Times New Roman"/>
                <w:b/>
                <w:sz w:val="24"/>
                <w:szCs w:val="24"/>
              </w:rPr>
            </w:pPr>
            <w:r w:rsidRPr="00E375CF">
              <w:rPr>
                <w:rFonts w:ascii="Times New Roman" w:hAnsi="Times New Roman"/>
                <w:b/>
                <w:sz w:val="24"/>
                <w:szCs w:val="24"/>
              </w:rPr>
              <w:t>4</w:t>
            </w:r>
          </w:p>
        </w:tc>
        <w:tc>
          <w:tcPr>
            <w:tcW w:w="2970" w:type="dxa"/>
            <w:tcBorders>
              <w:top w:val="single" w:sz="4" w:space="0" w:color="auto"/>
              <w:left w:val="single" w:sz="18" w:space="0" w:color="000000"/>
              <w:bottom w:val="single" w:sz="18" w:space="0" w:color="auto"/>
              <w:right w:val="single" w:sz="18" w:space="0" w:color="000000"/>
            </w:tcBorders>
            <w:shd w:val="clear" w:color="auto" w:fill="C6D9F1" w:themeFill="text2" w:themeFillTint="33"/>
          </w:tcPr>
          <w:p w:rsidR="00B5676E" w:rsidRPr="00E375CF" w:rsidRDefault="00B5676E" w:rsidP="00B5676E">
            <w:pPr>
              <w:widowControl w:val="0"/>
              <w:autoSpaceDE w:val="0"/>
              <w:autoSpaceDN w:val="0"/>
              <w:adjustRightInd w:val="0"/>
              <w:jc w:val="center"/>
              <w:rPr>
                <w:rFonts w:ascii="Times New Roman" w:hAnsi="Times New Roman"/>
                <w:b/>
                <w:sz w:val="24"/>
                <w:szCs w:val="24"/>
              </w:rPr>
            </w:pPr>
            <w:r w:rsidRPr="00E375CF">
              <w:rPr>
                <w:rFonts w:ascii="Times New Roman" w:hAnsi="Times New Roman"/>
                <w:b/>
                <w:sz w:val="24"/>
                <w:szCs w:val="24"/>
              </w:rPr>
              <w:t>5</w:t>
            </w:r>
          </w:p>
        </w:tc>
      </w:tr>
      <w:tr w:rsidR="00B5676E" w:rsidRPr="00E375CF" w:rsidTr="00B5676E">
        <w:trPr>
          <w:trHeight w:val="317"/>
        </w:trPr>
        <w:tc>
          <w:tcPr>
            <w:tcW w:w="2970" w:type="dxa"/>
            <w:tcBorders>
              <w:top w:val="single" w:sz="18" w:space="0" w:color="auto"/>
              <w:left w:val="single" w:sz="2" w:space="0" w:color="auto"/>
              <w:bottom w:val="single" w:sz="2" w:space="0" w:color="auto"/>
              <w:right w:val="single" w:sz="2" w:space="0" w:color="auto"/>
            </w:tcBorders>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1009034</w:t>
            </w:r>
          </w:p>
        </w:tc>
        <w:tc>
          <w:tcPr>
            <w:tcW w:w="2970" w:type="dxa"/>
            <w:tcBorders>
              <w:top w:val="single" w:sz="18" w:space="0" w:color="auto"/>
              <w:left w:val="single" w:sz="2" w:space="0" w:color="auto"/>
              <w:bottom w:val="single" w:sz="2" w:space="0" w:color="auto"/>
              <w:right w:val="single" w:sz="2" w:space="0" w:color="auto"/>
            </w:tcBorders>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пруд балочный</w:t>
            </w:r>
          </w:p>
        </w:tc>
        <w:tc>
          <w:tcPr>
            <w:tcW w:w="2970" w:type="dxa"/>
            <w:tcBorders>
              <w:top w:val="single" w:sz="18" w:space="0" w:color="auto"/>
              <w:left w:val="single" w:sz="2" w:space="0" w:color="auto"/>
              <w:bottom w:val="single" w:sz="2" w:space="0" w:color="auto"/>
              <w:right w:val="single" w:sz="2" w:space="0" w:color="auto"/>
            </w:tcBorders>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разрушен волнобоем верховой откос. По гребню плотины просадки</w:t>
            </w:r>
          </w:p>
        </w:tc>
        <w:tc>
          <w:tcPr>
            <w:tcW w:w="2970" w:type="dxa"/>
            <w:tcBorders>
              <w:top w:val="single" w:sz="18" w:space="0" w:color="auto"/>
              <w:left w:val="single" w:sz="2" w:space="0" w:color="auto"/>
              <w:bottom w:val="single" w:sz="2" w:space="0" w:color="auto"/>
              <w:right w:val="single" w:sz="2" w:space="0" w:color="auto"/>
            </w:tcBorders>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хозяйственно необходим</w:t>
            </w:r>
          </w:p>
        </w:tc>
        <w:tc>
          <w:tcPr>
            <w:tcW w:w="2970" w:type="dxa"/>
            <w:tcBorders>
              <w:top w:val="single" w:sz="18" w:space="0" w:color="auto"/>
              <w:left w:val="single" w:sz="2" w:space="0" w:color="auto"/>
              <w:bottom w:val="single" w:sz="2" w:space="0" w:color="auto"/>
              <w:right w:val="single" w:sz="2" w:space="0" w:color="auto"/>
            </w:tcBorders>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выполнить комплекс ремонтно-уходных работ за счет средств балансодержателя</w:t>
            </w:r>
          </w:p>
        </w:tc>
      </w:tr>
      <w:tr w:rsidR="00B5676E" w:rsidRPr="00E375CF" w:rsidTr="00B5676E">
        <w:trPr>
          <w:trHeight w:val="317"/>
        </w:trPr>
        <w:tc>
          <w:tcPr>
            <w:tcW w:w="2970" w:type="dxa"/>
            <w:tcBorders>
              <w:top w:val="single" w:sz="2" w:space="0" w:color="auto"/>
              <w:left w:val="single" w:sz="2" w:space="0" w:color="auto"/>
              <w:bottom w:val="single" w:sz="2" w:space="0" w:color="auto"/>
              <w:right w:val="single" w:sz="2" w:space="0" w:color="auto"/>
            </w:tcBorders>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1009035</w:t>
            </w:r>
          </w:p>
        </w:tc>
        <w:tc>
          <w:tcPr>
            <w:tcW w:w="2970" w:type="dxa"/>
            <w:tcBorders>
              <w:top w:val="single" w:sz="2" w:space="0" w:color="auto"/>
              <w:left w:val="single" w:sz="2" w:space="0" w:color="auto"/>
              <w:bottom w:val="single" w:sz="2" w:space="0" w:color="auto"/>
              <w:right w:val="single" w:sz="2" w:space="0" w:color="auto"/>
            </w:tcBorders>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пруд балочный</w:t>
            </w:r>
          </w:p>
        </w:tc>
        <w:tc>
          <w:tcPr>
            <w:tcW w:w="2970" w:type="dxa"/>
            <w:tcBorders>
              <w:top w:val="single" w:sz="2" w:space="0" w:color="auto"/>
              <w:left w:val="single" w:sz="2" w:space="0" w:color="auto"/>
              <w:bottom w:val="single" w:sz="2" w:space="0" w:color="auto"/>
              <w:right w:val="single" w:sz="2" w:space="0" w:color="auto"/>
            </w:tcBorders>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разрушен волнобоем верховой откос. По гребню плотины просадки</w:t>
            </w:r>
          </w:p>
        </w:tc>
        <w:tc>
          <w:tcPr>
            <w:tcW w:w="2970" w:type="dxa"/>
            <w:tcBorders>
              <w:top w:val="single" w:sz="2" w:space="0" w:color="auto"/>
              <w:left w:val="single" w:sz="2" w:space="0" w:color="auto"/>
              <w:bottom w:val="single" w:sz="2" w:space="0" w:color="auto"/>
              <w:right w:val="single" w:sz="2" w:space="0" w:color="auto"/>
            </w:tcBorders>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хозяйственно необходим</w:t>
            </w:r>
          </w:p>
        </w:tc>
        <w:tc>
          <w:tcPr>
            <w:tcW w:w="2970" w:type="dxa"/>
            <w:tcBorders>
              <w:top w:val="single" w:sz="2" w:space="0" w:color="auto"/>
              <w:left w:val="single" w:sz="2" w:space="0" w:color="auto"/>
              <w:bottom w:val="single" w:sz="2" w:space="0" w:color="auto"/>
              <w:right w:val="single" w:sz="2" w:space="0" w:color="auto"/>
            </w:tcBorders>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выполнить комплекс ремонтно-уходных работ за счет средств собственника</w:t>
            </w:r>
          </w:p>
        </w:tc>
      </w:tr>
      <w:tr w:rsidR="00B5676E" w:rsidRPr="00E375CF" w:rsidTr="00B5676E">
        <w:trPr>
          <w:trHeight w:val="317"/>
        </w:trPr>
        <w:tc>
          <w:tcPr>
            <w:tcW w:w="2970" w:type="dxa"/>
            <w:tcBorders>
              <w:top w:val="single" w:sz="2" w:space="0" w:color="auto"/>
              <w:left w:val="single" w:sz="2" w:space="0" w:color="auto"/>
              <w:bottom w:val="single" w:sz="2" w:space="0" w:color="auto"/>
              <w:right w:val="single" w:sz="2" w:space="0" w:color="auto"/>
            </w:tcBorders>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1009036</w:t>
            </w:r>
          </w:p>
        </w:tc>
        <w:tc>
          <w:tcPr>
            <w:tcW w:w="2970" w:type="dxa"/>
            <w:tcBorders>
              <w:top w:val="single" w:sz="2" w:space="0" w:color="auto"/>
              <w:left w:val="single" w:sz="2" w:space="0" w:color="auto"/>
              <w:bottom w:val="single" w:sz="2" w:space="0" w:color="auto"/>
              <w:right w:val="single" w:sz="2" w:space="0" w:color="auto"/>
            </w:tcBorders>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пруд балочный</w:t>
            </w:r>
          </w:p>
        </w:tc>
        <w:tc>
          <w:tcPr>
            <w:tcW w:w="2970" w:type="dxa"/>
            <w:tcBorders>
              <w:top w:val="single" w:sz="2" w:space="0" w:color="auto"/>
              <w:left w:val="single" w:sz="2" w:space="0" w:color="auto"/>
              <w:bottom w:val="single" w:sz="2" w:space="0" w:color="auto"/>
              <w:right w:val="single" w:sz="2" w:space="0" w:color="auto"/>
            </w:tcBorders>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разрушен волнобоем верховой откос. По гребню плотины просадки и промоины</w:t>
            </w:r>
          </w:p>
        </w:tc>
        <w:tc>
          <w:tcPr>
            <w:tcW w:w="2970" w:type="dxa"/>
            <w:tcBorders>
              <w:top w:val="single" w:sz="2" w:space="0" w:color="auto"/>
              <w:left w:val="single" w:sz="2" w:space="0" w:color="auto"/>
              <w:bottom w:val="single" w:sz="2" w:space="0" w:color="auto"/>
              <w:right w:val="single" w:sz="2" w:space="0" w:color="auto"/>
            </w:tcBorders>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хозяйственно необходим</w:t>
            </w:r>
          </w:p>
        </w:tc>
        <w:tc>
          <w:tcPr>
            <w:tcW w:w="2970" w:type="dxa"/>
            <w:tcBorders>
              <w:top w:val="single" w:sz="2" w:space="0" w:color="auto"/>
              <w:left w:val="single" w:sz="2" w:space="0" w:color="auto"/>
              <w:bottom w:val="single" w:sz="2" w:space="0" w:color="auto"/>
              <w:right w:val="single" w:sz="2" w:space="0" w:color="auto"/>
            </w:tcBorders>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выполнить комплекс ремонтно-уходных работ за счет средств собственника</w:t>
            </w:r>
          </w:p>
        </w:tc>
      </w:tr>
      <w:tr w:rsidR="00B5676E" w:rsidRPr="00E375CF" w:rsidTr="00B5676E">
        <w:trPr>
          <w:trHeight w:val="317"/>
        </w:trPr>
        <w:tc>
          <w:tcPr>
            <w:tcW w:w="2970" w:type="dxa"/>
            <w:tcBorders>
              <w:top w:val="single" w:sz="2" w:space="0" w:color="auto"/>
              <w:left w:val="single" w:sz="2" w:space="0" w:color="auto"/>
              <w:bottom w:val="single" w:sz="2" w:space="0" w:color="auto"/>
              <w:right w:val="single" w:sz="2" w:space="0" w:color="auto"/>
            </w:tcBorders>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1009037</w:t>
            </w:r>
          </w:p>
        </w:tc>
        <w:tc>
          <w:tcPr>
            <w:tcW w:w="2970" w:type="dxa"/>
            <w:tcBorders>
              <w:top w:val="single" w:sz="2" w:space="0" w:color="auto"/>
              <w:left w:val="single" w:sz="2" w:space="0" w:color="auto"/>
              <w:bottom w:val="single" w:sz="2" w:space="0" w:color="auto"/>
              <w:right w:val="single" w:sz="2" w:space="0" w:color="auto"/>
            </w:tcBorders>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пруд балочный</w:t>
            </w:r>
          </w:p>
        </w:tc>
        <w:tc>
          <w:tcPr>
            <w:tcW w:w="2970" w:type="dxa"/>
            <w:tcBorders>
              <w:top w:val="single" w:sz="2" w:space="0" w:color="auto"/>
              <w:left w:val="single" w:sz="2" w:space="0" w:color="auto"/>
              <w:bottom w:val="single" w:sz="2" w:space="0" w:color="auto"/>
              <w:right w:val="single" w:sz="2" w:space="0" w:color="auto"/>
            </w:tcBorders>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разрушен волнобоем верховой откос. Проран в теле плотины</w:t>
            </w:r>
          </w:p>
        </w:tc>
        <w:tc>
          <w:tcPr>
            <w:tcW w:w="2970" w:type="dxa"/>
            <w:tcBorders>
              <w:top w:val="single" w:sz="2" w:space="0" w:color="auto"/>
              <w:left w:val="single" w:sz="2" w:space="0" w:color="auto"/>
              <w:bottom w:val="single" w:sz="2" w:space="0" w:color="auto"/>
              <w:right w:val="single" w:sz="2" w:space="0" w:color="auto"/>
            </w:tcBorders>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хозяйственно необходим</w:t>
            </w:r>
          </w:p>
        </w:tc>
        <w:tc>
          <w:tcPr>
            <w:tcW w:w="2970" w:type="dxa"/>
            <w:tcBorders>
              <w:top w:val="single" w:sz="2" w:space="0" w:color="auto"/>
              <w:left w:val="single" w:sz="2" w:space="0" w:color="auto"/>
              <w:bottom w:val="single" w:sz="2" w:space="0" w:color="auto"/>
              <w:right w:val="single" w:sz="2" w:space="0" w:color="auto"/>
            </w:tcBorders>
            <w:vAlign w:val="center"/>
          </w:tcPr>
          <w:p w:rsidR="00B5676E" w:rsidRPr="00E375CF" w:rsidRDefault="00B5676E" w:rsidP="00B5676E">
            <w:pPr>
              <w:jc w:val="center"/>
              <w:rPr>
                <w:rFonts w:ascii="Times New Roman" w:hAnsi="Times New Roman"/>
                <w:sz w:val="20"/>
                <w:szCs w:val="20"/>
              </w:rPr>
            </w:pPr>
            <w:r w:rsidRPr="00E375CF">
              <w:rPr>
                <w:rFonts w:ascii="Times New Roman" w:hAnsi="Times New Roman"/>
                <w:sz w:val="20"/>
                <w:szCs w:val="20"/>
              </w:rPr>
              <w:t>выполнить капитальный ремонт плотины водосбросного сооружения за счет средств собственника</w:t>
            </w:r>
          </w:p>
        </w:tc>
      </w:tr>
    </w:tbl>
    <w:p w:rsidR="00B5676E" w:rsidRPr="00E375CF" w:rsidRDefault="00B5676E" w:rsidP="00B5676E">
      <w:pPr>
        <w:ind w:firstLine="360"/>
        <w:rPr>
          <w:rFonts w:ascii="Times New Roman" w:hAnsi="Times New Roman"/>
          <w:sz w:val="24"/>
          <w:szCs w:val="24"/>
        </w:rPr>
      </w:pPr>
    </w:p>
    <w:p w:rsidR="00B5676E" w:rsidRPr="00E375CF" w:rsidRDefault="00B5676E" w:rsidP="00B5676E">
      <w:pPr>
        <w:suppressAutoHyphens/>
        <w:ind w:firstLine="709"/>
        <w:jc w:val="both"/>
        <w:rPr>
          <w:rFonts w:ascii="Times New Roman" w:hAnsi="Times New Roman"/>
          <w:sz w:val="24"/>
          <w:szCs w:val="24"/>
        </w:rPr>
      </w:pPr>
      <w:r w:rsidRPr="00E375CF">
        <w:rPr>
          <w:rFonts w:ascii="Times New Roman" w:hAnsi="Times New Roman"/>
          <w:sz w:val="24"/>
          <w:szCs w:val="24"/>
        </w:rPr>
        <w:t>Данные обследований района, 2006 г.</w:t>
      </w:r>
    </w:p>
    <w:p w:rsidR="00B5676E" w:rsidRPr="00E375CF" w:rsidRDefault="00B5676E" w:rsidP="00B5676E">
      <w:pPr>
        <w:suppressAutoHyphens/>
        <w:jc w:val="both"/>
        <w:rPr>
          <w:rFonts w:ascii="Times New Roman" w:hAnsi="Times New Roman"/>
          <w:sz w:val="28"/>
          <w:szCs w:val="24"/>
        </w:rPr>
        <w:sectPr w:rsidR="00B5676E" w:rsidRPr="00E375CF" w:rsidSect="00B57123">
          <w:pgSz w:w="16838" w:h="11906" w:orient="landscape"/>
          <w:pgMar w:top="850" w:right="1134" w:bottom="1701" w:left="1134" w:header="851" w:footer="340" w:gutter="0"/>
          <w:cols w:space="708"/>
          <w:docGrid w:linePitch="360"/>
        </w:sectPr>
      </w:pPr>
    </w:p>
    <w:p w:rsidR="00B5676E" w:rsidRPr="00E375CF" w:rsidRDefault="00B5676E" w:rsidP="00B5676E">
      <w:pPr>
        <w:widowControl w:val="0"/>
        <w:autoSpaceDE w:val="0"/>
        <w:autoSpaceDN w:val="0"/>
        <w:adjustRightInd w:val="0"/>
        <w:spacing w:line="360" w:lineRule="auto"/>
        <w:rPr>
          <w:rFonts w:ascii="Times New Roman" w:hAnsi="Times New Roman"/>
          <w:b/>
          <w:i/>
          <w:sz w:val="24"/>
          <w:szCs w:val="24"/>
        </w:rPr>
      </w:pPr>
      <w:r w:rsidRPr="00E375CF">
        <w:rPr>
          <w:rFonts w:ascii="Times New Roman" w:hAnsi="Times New Roman"/>
          <w:b/>
          <w:i/>
          <w:sz w:val="24"/>
          <w:szCs w:val="24"/>
        </w:rPr>
        <w:lastRenderedPageBreak/>
        <w:t>2.6.3. Санитарная очистка территории.</w:t>
      </w:r>
    </w:p>
    <w:p w:rsidR="00B5676E" w:rsidRPr="00E375CF" w:rsidRDefault="00B5676E" w:rsidP="00366FF3">
      <w:pPr>
        <w:suppressAutoHyphens/>
        <w:ind w:firstLine="709"/>
        <w:jc w:val="both"/>
        <w:rPr>
          <w:rFonts w:ascii="Times New Roman" w:hAnsi="Times New Roman" w:cs="Times New Roman"/>
          <w:sz w:val="24"/>
          <w:szCs w:val="24"/>
        </w:rPr>
      </w:pPr>
      <w:r w:rsidRPr="00E375CF">
        <w:rPr>
          <w:rFonts w:ascii="Times New Roman" w:hAnsi="Times New Roman" w:cs="Times New Roman"/>
          <w:sz w:val="24"/>
          <w:szCs w:val="24"/>
        </w:rPr>
        <w:t>Согласно п. 2, ст. 44 федерального закона №7-ФЗ «Об охране окружающей среды» при планировании городских и сельских поселений должны приниматься меры по санитарной очистке, обезвреживанию и безопасному размещению отходов производства и потребления.</w:t>
      </w:r>
    </w:p>
    <w:p w:rsidR="00B5676E" w:rsidRPr="00E375CF" w:rsidRDefault="00B5676E" w:rsidP="00366FF3">
      <w:pPr>
        <w:suppressAutoHyphens/>
        <w:ind w:firstLine="709"/>
        <w:jc w:val="both"/>
        <w:rPr>
          <w:rFonts w:ascii="Times New Roman" w:hAnsi="Times New Roman" w:cs="Times New Roman"/>
          <w:sz w:val="24"/>
          <w:szCs w:val="24"/>
        </w:rPr>
      </w:pPr>
      <w:r w:rsidRPr="00E375CF">
        <w:rPr>
          <w:rFonts w:ascii="Times New Roman" w:hAnsi="Times New Roman" w:cs="Times New Roman"/>
          <w:sz w:val="24"/>
          <w:szCs w:val="24"/>
        </w:rPr>
        <w:t>Источниками образования твердых бытовых отходов (ТБО) являются ежедневная жизнедеятельность населения, работа предприятий, санитарная очистка и уборка населенных мест.</w:t>
      </w:r>
    </w:p>
    <w:p w:rsidR="00B5676E" w:rsidRPr="00E375CF" w:rsidRDefault="00B5676E" w:rsidP="00366FF3">
      <w:pPr>
        <w:suppressAutoHyphens/>
        <w:ind w:firstLine="709"/>
        <w:jc w:val="both"/>
        <w:rPr>
          <w:rFonts w:ascii="Times New Roman" w:hAnsi="Times New Roman" w:cs="Times New Roman"/>
          <w:sz w:val="24"/>
          <w:szCs w:val="24"/>
        </w:rPr>
      </w:pPr>
      <w:r w:rsidRPr="00E375CF">
        <w:rPr>
          <w:rFonts w:ascii="Times New Roman" w:hAnsi="Times New Roman" w:cs="Times New Roman"/>
          <w:sz w:val="24"/>
          <w:szCs w:val="24"/>
        </w:rPr>
        <w:t xml:space="preserve">Наиболее рациональной является планово-регулярная организация сбора и удаления бытовых отходов, предусматривающая вывоз бытовых отходов с территории поселения с установленной периодичностью.            </w:t>
      </w:r>
    </w:p>
    <w:p w:rsidR="00B5676E" w:rsidRPr="00E375CF" w:rsidRDefault="00B5676E" w:rsidP="002247A5">
      <w:pPr>
        <w:suppressAutoHyphens/>
        <w:ind w:firstLine="709"/>
        <w:jc w:val="both"/>
        <w:rPr>
          <w:rFonts w:ascii="Times New Roman" w:hAnsi="Times New Roman" w:cs="Times New Roman"/>
          <w:sz w:val="24"/>
          <w:szCs w:val="24"/>
        </w:rPr>
      </w:pPr>
      <w:r w:rsidRPr="00E375CF">
        <w:rPr>
          <w:rFonts w:ascii="Times New Roman" w:hAnsi="Times New Roman" w:cs="Times New Roman"/>
          <w:sz w:val="24"/>
          <w:szCs w:val="24"/>
        </w:rPr>
        <w:t xml:space="preserve">В настоящее время на территории сельского поселения система удаления ТБО производится как при помощи контейнеров, так и с использованием бестарного способа. Вывоз ТБО осуществляется на действующую свалку </w:t>
      </w:r>
      <w:r w:rsidR="00DE3248">
        <w:rPr>
          <w:rFonts w:ascii="Times New Roman" w:hAnsi="Times New Roman" w:cs="Times New Roman"/>
          <w:sz w:val="24"/>
          <w:szCs w:val="24"/>
        </w:rPr>
        <w:t xml:space="preserve">площадью 4га. Объект расположен на расстоянии 1,40 км в восточном направлении от х. Семичный. </w:t>
      </w:r>
      <w:r w:rsidR="002247A5" w:rsidRPr="00E375CF">
        <w:rPr>
          <w:rFonts w:ascii="Times New Roman" w:eastAsia="Calibri" w:hAnsi="Times New Roman" w:cs="Times New Roman"/>
          <w:sz w:val="24"/>
          <w:szCs w:val="24"/>
          <w:lang w:eastAsia="ar-SA"/>
        </w:rPr>
        <w:t>Накопленные населением отходы самостоятельно вывозятся на свалку. Утилизация и переработка бытовых и промышленных отходов на территории поселения не организована</w:t>
      </w:r>
      <w:r w:rsidR="00F35C3C">
        <w:rPr>
          <w:rFonts w:ascii="Times New Roman" w:eastAsia="Calibri" w:hAnsi="Times New Roman" w:cs="Times New Roman"/>
          <w:sz w:val="24"/>
          <w:szCs w:val="24"/>
          <w:lang w:eastAsia="ar-SA"/>
        </w:rPr>
        <w:t>.</w:t>
      </w:r>
      <w:r w:rsidR="002247A5" w:rsidRPr="00E375CF">
        <w:rPr>
          <w:rFonts w:ascii="Times New Roman" w:hAnsi="Times New Roman" w:cs="Times New Roman"/>
          <w:sz w:val="24"/>
          <w:szCs w:val="24"/>
        </w:rPr>
        <w:t xml:space="preserve"> </w:t>
      </w:r>
    </w:p>
    <w:p w:rsidR="002247A5" w:rsidRDefault="00B5676E" w:rsidP="00366FF3">
      <w:pPr>
        <w:suppressAutoHyphens/>
        <w:ind w:firstLine="709"/>
        <w:jc w:val="both"/>
        <w:rPr>
          <w:rFonts w:ascii="Times New Roman" w:hAnsi="Times New Roman" w:cs="Times New Roman"/>
          <w:sz w:val="24"/>
          <w:szCs w:val="24"/>
        </w:rPr>
      </w:pPr>
      <w:r w:rsidRPr="00E375CF">
        <w:rPr>
          <w:rFonts w:ascii="Times New Roman" w:hAnsi="Times New Roman" w:cs="Times New Roman"/>
          <w:sz w:val="24"/>
          <w:szCs w:val="24"/>
        </w:rPr>
        <w:t xml:space="preserve">Свалка ТБО эксплуатируется с нарушением санитарно-эпидемиологических требований: </w:t>
      </w:r>
    </w:p>
    <w:p w:rsidR="002247A5" w:rsidRDefault="002247A5" w:rsidP="00366FF3">
      <w:pPr>
        <w:suppressAutoHyphens/>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5676E" w:rsidRPr="00E375CF">
        <w:rPr>
          <w:rFonts w:ascii="Times New Roman" w:hAnsi="Times New Roman" w:cs="Times New Roman"/>
          <w:sz w:val="24"/>
          <w:szCs w:val="24"/>
        </w:rPr>
        <w:t xml:space="preserve">учёт поступающих на свалку отходов не ведётся, </w:t>
      </w:r>
    </w:p>
    <w:p w:rsidR="002247A5" w:rsidRDefault="002247A5" w:rsidP="00366FF3">
      <w:pPr>
        <w:suppressAutoHyphens/>
        <w:ind w:firstLine="709"/>
        <w:jc w:val="both"/>
        <w:rPr>
          <w:rFonts w:ascii="Times New Roman" w:hAnsi="Times New Roman" w:cs="Times New Roman"/>
          <w:sz w:val="24"/>
          <w:szCs w:val="24"/>
        </w:rPr>
      </w:pPr>
      <w:r>
        <w:rPr>
          <w:rFonts w:ascii="Times New Roman" w:hAnsi="Times New Roman" w:cs="Times New Roman"/>
          <w:sz w:val="24"/>
          <w:szCs w:val="24"/>
        </w:rPr>
        <w:t>-</w:t>
      </w:r>
      <w:r w:rsidR="00B5676E" w:rsidRPr="00E375CF">
        <w:rPr>
          <w:rFonts w:ascii="Times New Roman" w:hAnsi="Times New Roman" w:cs="Times New Roman"/>
          <w:sz w:val="24"/>
          <w:szCs w:val="24"/>
        </w:rPr>
        <w:t>обваловка и ограждения свалки отсутствуют,</w:t>
      </w:r>
    </w:p>
    <w:p w:rsidR="002247A5" w:rsidRDefault="002247A5" w:rsidP="00366FF3">
      <w:pPr>
        <w:suppressAutoHyphens/>
        <w:ind w:firstLine="709"/>
        <w:jc w:val="both"/>
        <w:rPr>
          <w:rFonts w:ascii="Times New Roman" w:hAnsi="Times New Roman" w:cs="Times New Roman"/>
          <w:sz w:val="24"/>
          <w:szCs w:val="24"/>
        </w:rPr>
      </w:pPr>
      <w:r>
        <w:rPr>
          <w:rFonts w:ascii="Times New Roman" w:hAnsi="Times New Roman" w:cs="Times New Roman"/>
          <w:sz w:val="24"/>
          <w:szCs w:val="24"/>
        </w:rPr>
        <w:t>-отсутствует</w:t>
      </w:r>
      <w:r w:rsidR="00B5676E" w:rsidRPr="00E375CF">
        <w:rPr>
          <w:rFonts w:ascii="Times New Roman" w:hAnsi="Times New Roman" w:cs="Times New Roman"/>
          <w:sz w:val="24"/>
          <w:szCs w:val="24"/>
        </w:rPr>
        <w:t xml:space="preserve"> перечень складируемых на свалке ТБО, согласованный органом Роспотребнадзора,</w:t>
      </w:r>
    </w:p>
    <w:p w:rsidR="002247A5" w:rsidRDefault="002247A5" w:rsidP="00366FF3">
      <w:pPr>
        <w:suppressAutoHyphens/>
        <w:ind w:firstLine="709"/>
        <w:jc w:val="both"/>
        <w:rPr>
          <w:rFonts w:ascii="Times New Roman" w:hAnsi="Times New Roman" w:cs="Times New Roman"/>
          <w:sz w:val="24"/>
          <w:szCs w:val="24"/>
        </w:rPr>
      </w:pPr>
      <w:r>
        <w:rPr>
          <w:rFonts w:ascii="Times New Roman" w:hAnsi="Times New Roman" w:cs="Times New Roman"/>
          <w:sz w:val="24"/>
          <w:szCs w:val="24"/>
        </w:rPr>
        <w:t>-</w:t>
      </w:r>
      <w:r w:rsidR="00B5676E" w:rsidRPr="00E375CF">
        <w:rPr>
          <w:rFonts w:ascii="Times New Roman" w:hAnsi="Times New Roman" w:cs="Times New Roman"/>
          <w:sz w:val="24"/>
          <w:szCs w:val="24"/>
        </w:rPr>
        <w:t xml:space="preserve"> отсутствует специализированные организации, эксплуатирующие свалку, </w:t>
      </w:r>
      <w:r>
        <w:rPr>
          <w:rFonts w:ascii="Times New Roman" w:hAnsi="Times New Roman" w:cs="Times New Roman"/>
          <w:sz w:val="24"/>
          <w:szCs w:val="24"/>
        </w:rPr>
        <w:t xml:space="preserve">     </w:t>
      </w:r>
    </w:p>
    <w:p w:rsidR="00B5676E" w:rsidRPr="00E375CF" w:rsidRDefault="002247A5" w:rsidP="00366FF3">
      <w:pPr>
        <w:suppressAutoHyphens/>
        <w:ind w:firstLine="709"/>
        <w:jc w:val="both"/>
        <w:rPr>
          <w:rFonts w:ascii="Times New Roman" w:hAnsi="Times New Roman" w:cs="Times New Roman"/>
          <w:sz w:val="24"/>
          <w:szCs w:val="24"/>
        </w:rPr>
      </w:pPr>
      <w:r>
        <w:rPr>
          <w:rFonts w:ascii="Times New Roman" w:hAnsi="Times New Roman" w:cs="Times New Roman"/>
          <w:sz w:val="24"/>
          <w:szCs w:val="24"/>
        </w:rPr>
        <w:t>-</w:t>
      </w:r>
      <w:r w:rsidRPr="00E375CF">
        <w:rPr>
          <w:rFonts w:ascii="Times New Roman" w:hAnsi="Times New Roman" w:cs="Times New Roman"/>
          <w:sz w:val="24"/>
          <w:szCs w:val="24"/>
        </w:rPr>
        <w:t>отсутствуют специальные средства по тушению очагов самовозгорания, что приводит к периодическому горению свалки и загрязнению атмосферного воздуха.</w:t>
      </w:r>
      <w:r w:rsidR="00B5676E" w:rsidRPr="00E375CF">
        <w:rPr>
          <w:rFonts w:ascii="Times New Roman" w:hAnsi="Times New Roman" w:cs="Times New Roman"/>
          <w:sz w:val="24"/>
          <w:szCs w:val="24"/>
        </w:rPr>
        <w:t xml:space="preserve"> Мониторинг состояния окружающей среды в зоне расположения свалки не осуществляется.  </w:t>
      </w:r>
    </w:p>
    <w:p w:rsidR="00B5676E" w:rsidRPr="00E375CF" w:rsidRDefault="00B5676E" w:rsidP="00B5676E">
      <w:pPr>
        <w:suppressAutoHyphens/>
        <w:ind w:firstLine="709"/>
        <w:jc w:val="both"/>
        <w:rPr>
          <w:rFonts w:ascii="Times New Roman" w:hAnsi="Times New Roman" w:cs="Times New Roman"/>
          <w:sz w:val="24"/>
          <w:szCs w:val="24"/>
        </w:rPr>
      </w:pPr>
    </w:p>
    <w:p w:rsidR="00B5676E" w:rsidRPr="00E375CF" w:rsidRDefault="00B5676E" w:rsidP="00B5676E">
      <w:pPr>
        <w:suppressAutoHyphens/>
        <w:ind w:firstLine="709"/>
        <w:jc w:val="center"/>
        <w:rPr>
          <w:rFonts w:ascii="Times New Roman" w:hAnsi="Times New Roman" w:cs="Times New Roman"/>
          <w:b/>
          <w:i/>
          <w:sz w:val="24"/>
          <w:szCs w:val="24"/>
        </w:rPr>
      </w:pPr>
      <w:r w:rsidRPr="00E375CF">
        <w:rPr>
          <w:rFonts w:ascii="Times New Roman" w:hAnsi="Times New Roman" w:cs="Times New Roman"/>
          <w:b/>
          <w:i/>
          <w:sz w:val="24"/>
          <w:szCs w:val="24"/>
        </w:rPr>
        <w:t>2.6.4. Сбор и удаление ТБО.</w:t>
      </w:r>
    </w:p>
    <w:p w:rsidR="00B5676E" w:rsidRPr="00E375CF" w:rsidRDefault="00B5676E" w:rsidP="00B5676E">
      <w:pPr>
        <w:suppressAutoHyphens/>
        <w:ind w:firstLine="709"/>
        <w:jc w:val="both"/>
        <w:rPr>
          <w:rFonts w:ascii="Times New Roman" w:hAnsi="Times New Roman" w:cs="Times New Roman"/>
          <w:i/>
          <w:sz w:val="24"/>
          <w:szCs w:val="24"/>
        </w:rPr>
      </w:pPr>
      <w:r w:rsidRPr="00E375CF">
        <w:rPr>
          <w:rFonts w:ascii="Times New Roman" w:hAnsi="Times New Roman" w:cs="Times New Roman"/>
          <w:sz w:val="24"/>
          <w:szCs w:val="24"/>
        </w:rPr>
        <w:t>На данный момент предприятия, занимающиеся механической уборкой территории поселения, и автопарк отсутствуют.</w:t>
      </w:r>
    </w:p>
    <w:p w:rsidR="00B5676E" w:rsidRPr="00E375CF" w:rsidRDefault="00B5676E" w:rsidP="00D84670">
      <w:pPr>
        <w:suppressAutoHyphens/>
        <w:ind w:firstLine="709"/>
        <w:jc w:val="both"/>
        <w:rPr>
          <w:rFonts w:ascii="Times New Roman" w:hAnsi="Times New Roman" w:cs="Times New Roman"/>
          <w:sz w:val="24"/>
          <w:szCs w:val="24"/>
        </w:rPr>
      </w:pPr>
    </w:p>
    <w:p w:rsidR="003D5497" w:rsidRPr="00E375CF" w:rsidRDefault="003D5497" w:rsidP="009E6607"/>
    <w:p w:rsidR="006D7012" w:rsidRPr="00E375CF" w:rsidRDefault="00576367" w:rsidP="003D0300">
      <w:pPr>
        <w:pStyle w:val="2"/>
        <w:spacing w:before="0"/>
      </w:pPr>
      <w:bookmarkStart w:id="93" w:name="_Toc306197850"/>
      <w:r w:rsidRPr="00E375CF">
        <w:t>2.7. Комплексная оценка</w:t>
      </w:r>
      <w:bookmarkEnd w:id="93"/>
      <w:r w:rsidRPr="00E375CF">
        <w:t xml:space="preserve"> </w:t>
      </w:r>
    </w:p>
    <w:p w:rsidR="00576367" w:rsidRPr="00E375CF" w:rsidRDefault="00576367" w:rsidP="003D0300">
      <w:pPr>
        <w:pStyle w:val="2"/>
        <w:spacing w:before="0"/>
      </w:pPr>
      <w:bookmarkStart w:id="94" w:name="_Toc306197851"/>
      <w:r w:rsidRPr="00E375CF">
        <w:t>территориально-планировочной организации территории</w:t>
      </w:r>
      <w:bookmarkEnd w:id="94"/>
    </w:p>
    <w:p w:rsidR="006D7012" w:rsidRPr="00E375CF" w:rsidRDefault="006D7012" w:rsidP="003D0300"/>
    <w:p w:rsidR="00B5676E" w:rsidRPr="00E375CF" w:rsidRDefault="00B5676E" w:rsidP="00B5676E">
      <w:pPr>
        <w:pStyle w:val="af1"/>
        <w:spacing w:line="276" w:lineRule="auto"/>
        <w:rPr>
          <w:sz w:val="24"/>
          <w:szCs w:val="24"/>
        </w:rPr>
      </w:pPr>
      <w:r w:rsidRPr="00E375CF">
        <w:rPr>
          <w:sz w:val="24"/>
          <w:szCs w:val="24"/>
        </w:rPr>
        <w:t>Комплексная оценка территории и градостроительный анализ выполняется с целью определения потенциала поселения для дальнейшего развития и выявления проблемных планировочных ситуаций, требующих оптимизационных градостроительных мероприятий. В процессе оценки проанализированы ресурсные, экологические и планировочные факторы.</w:t>
      </w:r>
    </w:p>
    <w:p w:rsidR="00B5676E" w:rsidRPr="00E375CF" w:rsidRDefault="00B5676E" w:rsidP="00B5676E">
      <w:pPr>
        <w:pStyle w:val="af1"/>
        <w:spacing w:line="276" w:lineRule="auto"/>
        <w:rPr>
          <w:sz w:val="24"/>
          <w:szCs w:val="24"/>
        </w:rPr>
      </w:pPr>
      <w:r w:rsidRPr="00E375CF">
        <w:rPr>
          <w:sz w:val="24"/>
          <w:szCs w:val="24"/>
        </w:rPr>
        <w:t xml:space="preserve">Комплексная оценка территории Семичанского сельского поселения </w:t>
      </w:r>
      <w:r w:rsidRPr="00E375CF">
        <w:rPr>
          <w:sz w:val="24"/>
          <w:szCs w:val="24"/>
        </w:rPr>
        <w:noBreakHyphen/>
        <w:t xml:space="preserve"> результат сопоставления комплексного анализа: установления планировочных и эколого-средовых </w:t>
      </w:r>
      <w:r w:rsidRPr="00E375CF">
        <w:rPr>
          <w:sz w:val="24"/>
          <w:szCs w:val="24"/>
        </w:rPr>
        <w:lastRenderedPageBreak/>
        <w:t>ограничений и их систематизации по приоритетам с определением пригодности территорий для того или иного вида градостроительного освоения и ограничения использования территории:</w:t>
      </w:r>
    </w:p>
    <w:p w:rsidR="00B5676E" w:rsidRPr="00E375CF" w:rsidRDefault="00B5676E" w:rsidP="00B5676E">
      <w:pPr>
        <w:pStyle w:val="af1"/>
        <w:numPr>
          <w:ilvl w:val="0"/>
          <w:numId w:val="20"/>
        </w:numPr>
        <w:tabs>
          <w:tab w:val="left" w:pos="720"/>
        </w:tabs>
        <w:spacing w:line="276" w:lineRule="auto"/>
        <w:ind w:left="0" w:firstLine="709"/>
        <w:rPr>
          <w:sz w:val="24"/>
          <w:szCs w:val="24"/>
        </w:rPr>
      </w:pPr>
      <w:r w:rsidRPr="00E375CF">
        <w:rPr>
          <w:sz w:val="24"/>
          <w:szCs w:val="24"/>
        </w:rPr>
        <w:t>территории, благоприятные для градостроительного развития территории;</w:t>
      </w:r>
    </w:p>
    <w:p w:rsidR="00B5676E" w:rsidRPr="00E375CF" w:rsidRDefault="00B5676E" w:rsidP="00B5676E">
      <w:pPr>
        <w:pStyle w:val="af1"/>
        <w:numPr>
          <w:ilvl w:val="0"/>
          <w:numId w:val="20"/>
        </w:numPr>
        <w:tabs>
          <w:tab w:val="left" w:pos="720"/>
        </w:tabs>
        <w:spacing w:line="276" w:lineRule="auto"/>
        <w:ind w:left="0" w:firstLine="709"/>
        <w:rPr>
          <w:sz w:val="24"/>
          <w:szCs w:val="24"/>
        </w:rPr>
      </w:pPr>
      <w:r w:rsidRPr="00E375CF">
        <w:rPr>
          <w:sz w:val="24"/>
          <w:szCs w:val="24"/>
        </w:rPr>
        <w:t>территории ограничения строительства по рельефу;</w:t>
      </w:r>
    </w:p>
    <w:p w:rsidR="00B5676E" w:rsidRPr="00E375CF" w:rsidRDefault="00B5676E" w:rsidP="00B5676E">
      <w:pPr>
        <w:pStyle w:val="af1"/>
        <w:numPr>
          <w:ilvl w:val="0"/>
          <w:numId w:val="20"/>
        </w:numPr>
        <w:tabs>
          <w:tab w:val="left" w:pos="720"/>
        </w:tabs>
        <w:spacing w:line="276" w:lineRule="auto"/>
        <w:ind w:left="0" w:firstLine="709"/>
        <w:rPr>
          <w:sz w:val="24"/>
          <w:szCs w:val="24"/>
        </w:rPr>
      </w:pPr>
      <w:r w:rsidRPr="00E375CF">
        <w:rPr>
          <w:sz w:val="24"/>
          <w:szCs w:val="24"/>
        </w:rPr>
        <w:t>территории зон с особым условием использования;</w:t>
      </w:r>
    </w:p>
    <w:p w:rsidR="00B5676E" w:rsidRPr="00E375CF" w:rsidRDefault="00B5676E" w:rsidP="00B5676E">
      <w:pPr>
        <w:pStyle w:val="af1"/>
        <w:numPr>
          <w:ilvl w:val="0"/>
          <w:numId w:val="20"/>
        </w:numPr>
        <w:tabs>
          <w:tab w:val="left" w:pos="720"/>
        </w:tabs>
        <w:spacing w:line="276" w:lineRule="auto"/>
        <w:ind w:left="0" w:firstLine="709"/>
        <w:rPr>
          <w:sz w:val="24"/>
          <w:szCs w:val="24"/>
        </w:rPr>
      </w:pPr>
      <w:r w:rsidRPr="00E375CF">
        <w:rPr>
          <w:sz w:val="24"/>
          <w:szCs w:val="24"/>
        </w:rPr>
        <w:t>территории ограниченного градостроительного развития.</w:t>
      </w:r>
    </w:p>
    <w:p w:rsidR="00B5676E" w:rsidRPr="00E375CF" w:rsidRDefault="00B5676E" w:rsidP="00B5676E">
      <w:pPr>
        <w:pStyle w:val="af1"/>
        <w:spacing w:line="276" w:lineRule="auto"/>
        <w:rPr>
          <w:sz w:val="24"/>
          <w:szCs w:val="24"/>
        </w:rPr>
      </w:pPr>
      <w:r w:rsidRPr="00E375CF">
        <w:rPr>
          <w:sz w:val="24"/>
          <w:szCs w:val="24"/>
        </w:rPr>
        <w:t>К основным зонам регламентированного градостроительного использования территории по природно-ресурсным, санитарно-гигиеническим, экологическим ограничениям относятся следующие: санитарно-защитные зоны (СЗЗ) предприятий, санитарно-технических сооружений, СЗЗ и охранные коридоры коммуникаций (трубопроводов, линий электропередач (ЛЭП)), водоохранные зоны и прибрежные защитные полосы, СЗЗ и территориальные разрывы автомобильных дорог и т.д.</w:t>
      </w:r>
    </w:p>
    <w:p w:rsidR="00B5676E" w:rsidRPr="00E375CF" w:rsidRDefault="00B5676E" w:rsidP="00B5676E">
      <w:pPr>
        <w:pStyle w:val="af1"/>
        <w:spacing w:line="276" w:lineRule="auto"/>
        <w:rPr>
          <w:b/>
          <w:i/>
          <w:sz w:val="24"/>
          <w:szCs w:val="24"/>
        </w:rPr>
      </w:pPr>
    </w:p>
    <w:p w:rsidR="00B5676E" w:rsidRPr="00E375CF" w:rsidRDefault="00B5676E" w:rsidP="00B5676E">
      <w:pPr>
        <w:pStyle w:val="af1"/>
        <w:spacing w:line="276" w:lineRule="auto"/>
        <w:ind w:firstLine="0"/>
        <w:rPr>
          <w:i/>
          <w:sz w:val="24"/>
          <w:szCs w:val="24"/>
        </w:rPr>
      </w:pPr>
      <w:r w:rsidRPr="00E375CF">
        <w:rPr>
          <w:i/>
          <w:sz w:val="24"/>
          <w:szCs w:val="24"/>
        </w:rPr>
        <w:t>На территории сельского поселения выделены следующие проблемные ситуации:</w:t>
      </w:r>
    </w:p>
    <w:p w:rsidR="00B5676E" w:rsidRPr="00E375CF" w:rsidRDefault="00B5676E" w:rsidP="00B5676E">
      <w:pPr>
        <w:pStyle w:val="af1"/>
        <w:numPr>
          <w:ilvl w:val="0"/>
          <w:numId w:val="26"/>
        </w:numPr>
        <w:tabs>
          <w:tab w:val="left" w:pos="720"/>
        </w:tabs>
        <w:spacing w:line="276" w:lineRule="auto"/>
        <w:ind w:left="0" w:firstLine="709"/>
        <w:rPr>
          <w:sz w:val="24"/>
          <w:szCs w:val="24"/>
        </w:rPr>
      </w:pPr>
      <w:r w:rsidRPr="00E375CF">
        <w:rPr>
          <w:sz w:val="24"/>
          <w:szCs w:val="24"/>
        </w:rPr>
        <w:t>наличие производственных предприятий и объектов негативного воздействия вблизи жилой застройки, а также в СЗЗ от водоёмов и источников водоснабжения, несоблюдение размера СЗЗ некоторых предприятий;</w:t>
      </w:r>
    </w:p>
    <w:p w:rsidR="00B5676E" w:rsidRPr="00E375CF" w:rsidRDefault="00B5676E" w:rsidP="00B5676E">
      <w:pPr>
        <w:pStyle w:val="af1"/>
        <w:numPr>
          <w:ilvl w:val="0"/>
          <w:numId w:val="26"/>
        </w:numPr>
        <w:tabs>
          <w:tab w:val="left" w:pos="720"/>
        </w:tabs>
        <w:spacing w:line="276" w:lineRule="auto"/>
        <w:ind w:left="0" w:firstLine="709"/>
        <w:rPr>
          <w:sz w:val="24"/>
          <w:szCs w:val="24"/>
        </w:rPr>
      </w:pPr>
      <w:r w:rsidRPr="00E375CF">
        <w:rPr>
          <w:sz w:val="24"/>
          <w:szCs w:val="24"/>
        </w:rPr>
        <w:t>отсутствие централизованной канализации и канализационных очистных сооружений, отсутствие газоснабжения;</w:t>
      </w:r>
    </w:p>
    <w:p w:rsidR="00B5676E" w:rsidRPr="00E375CF" w:rsidRDefault="00B5676E" w:rsidP="00B5676E">
      <w:pPr>
        <w:pStyle w:val="af1"/>
        <w:numPr>
          <w:ilvl w:val="0"/>
          <w:numId w:val="26"/>
        </w:numPr>
        <w:tabs>
          <w:tab w:val="left" w:pos="720"/>
        </w:tabs>
        <w:spacing w:line="276" w:lineRule="auto"/>
        <w:ind w:left="0" w:firstLine="709"/>
        <w:rPr>
          <w:sz w:val="24"/>
          <w:szCs w:val="24"/>
        </w:rPr>
      </w:pPr>
      <w:r w:rsidRPr="00E375CF">
        <w:rPr>
          <w:sz w:val="24"/>
          <w:szCs w:val="24"/>
        </w:rPr>
        <w:t>размещение вблизи застройки автомагистралей, являющихся источником шумового дискомфорта и загрязнения атмосферного воздуха;</w:t>
      </w:r>
    </w:p>
    <w:p w:rsidR="00B5676E" w:rsidRPr="00E375CF" w:rsidRDefault="00B5676E" w:rsidP="00B5676E">
      <w:pPr>
        <w:pStyle w:val="af1"/>
        <w:numPr>
          <w:ilvl w:val="0"/>
          <w:numId w:val="26"/>
        </w:numPr>
        <w:tabs>
          <w:tab w:val="left" w:pos="720"/>
        </w:tabs>
        <w:spacing w:line="276" w:lineRule="auto"/>
        <w:ind w:left="0" w:firstLine="709"/>
        <w:rPr>
          <w:sz w:val="24"/>
          <w:szCs w:val="24"/>
        </w:rPr>
      </w:pPr>
      <w:r w:rsidRPr="00E375CF">
        <w:rPr>
          <w:sz w:val="24"/>
          <w:szCs w:val="24"/>
        </w:rPr>
        <w:t>не разработана генеральная схема санитарной очистки территории.</w:t>
      </w:r>
    </w:p>
    <w:p w:rsidR="00B5676E" w:rsidRPr="00E375CF" w:rsidRDefault="00B5676E" w:rsidP="00B5676E">
      <w:pPr>
        <w:pStyle w:val="af1"/>
        <w:spacing w:line="276" w:lineRule="auto"/>
        <w:ind w:firstLine="0"/>
        <w:rPr>
          <w:i/>
          <w:sz w:val="24"/>
          <w:szCs w:val="24"/>
        </w:rPr>
      </w:pPr>
    </w:p>
    <w:p w:rsidR="00B5676E" w:rsidRPr="00E375CF" w:rsidRDefault="00B5676E" w:rsidP="00B5676E">
      <w:pPr>
        <w:pStyle w:val="af1"/>
        <w:spacing w:line="276" w:lineRule="auto"/>
        <w:ind w:firstLine="0"/>
        <w:rPr>
          <w:i/>
          <w:sz w:val="24"/>
          <w:szCs w:val="24"/>
        </w:rPr>
      </w:pPr>
      <w:r w:rsidRPr="00E375CF">
        <w:rPr>
          <w:i/>
          <w:sz w:val="24"/>
          <w:szCs w:val="24"/>
        </w:rPr>
        <w:t>Комплексная экологическая оценка территории показывает:</w:t>
      </w:r>
    </w:p>
    <w:p w:rsidR="00B5676E" w:rsidRPr="00E375CF" w:rsidRDefault="00B5676E" w:rsidP="00B5676E">
      <w:pPr>
        <w:pStyle w:val="af1"/>
        <w:numPr>
          <w:ilvl w:val="0"/>
          <w:numId w:val="23"/>
        </w:numPr>
        <w:tabs>
          <w:tab w:val="left" w:pos="720"/>
        </w:tabs>
        <w:spacing w:line="276" w:lineRule="auto"/>
        <w:ind w:left="0" w:firstLine="709"/>
        <w:rPr>
          <w:sz w:val="24"/>
          <w:szCs w:val="24"/>
        </w:rPr>
      </w:pPr>
      <w:r w:rsidRPr="00E375CF">
        <w:rPr>
          <w:sz w:val="24"/>
          <w:szCs w:val="24"/>
        </w:rPr>
        <w:t xml:space="preserve">экологическая ситуация Семичанского сельского поселения оценивается как относительно благоприятная по ряду основных показателей (воздух, почвы); </w:t>
      </w:r>
    </w:p>
    <w:p w:rsidR="00B5676E" w:rsidRPr="00E375CF" w:rsidRDefault="00B5676E" w:rsidP="00B5676E">
      <w:pPr>
        <w:pStyle w:val="af1"/>
        <w:numPr>
          <w:ilvl w:val="0"/>
          <w:numId w:val="23"/>
        </w:numPr>
        <w:tabs>
          <w:tab w:val="left" w:pos="720"/>
        </w:tabs>
        <w:spacing w:line="276" w:lineRule="auto"/>
        <w:ind w:left="0" w:firstLine="709"/>
        <w:rPr>
          <w:sz w:val="24"/>
          <w:szCs w:val="24"/>
        </w:rPr>
      </w:pPr>
      <w:r w:rsidRPr="00E375CF">
        <w:rPr>
          <w:sz w:val="24"/>
          <w:szCs w:val="24"/>
        </w:rPr>
        <w:t>неблагоприятная экологическая ситуация складывается в виду близости поселения к Волгодонской АЭС;</w:t>
      </w:r>
    </w:p>
    <w:p w:rsidR="00B5676E" w:rsidRPr="00E375CF" w:rsidRDefault="00B5676E" w:rsidP="00B5676E">
      <w:pPr>
        <w:pStyle w:val="af1"/>
        <w:spacing w:line="276" w:lineRule="auto"/>
        <w:rPr>
          <w:sz w:val="24"/>
          <w:szCs w:val="24"/>
        </w:rPr>
      </w:pPr>
      <w:r w:rsidRPr="00E375CF">
        <w:rPr>
          <w:sz w:val="24"/>
          <w:szCs w:val="24"/>
        </w:rPr>
        <w:t>Данное положение определяет необходимость приоритетного решения экологических проблем.</w:t>
      </w:r>
    </w:p>
    <w:p w:rsidR="00B5676E" w:rsidRPr="00E375CF" w:rsidRDefault="00B5676E" w:rsidP="00B5676E">
      <w:pPr>
        <w:pStyle w:val="af1"/>
        <w:spacing w:line="276" w:lineRule="auto"/>
        <w:rPr>
          <w:sz w:val="24"/>
          <w:szCs w:val="24"/>
        </w:rPr>
      </w:pPr>
      <w:r w:rsidRPr="00E375CF">
        <w:rPr>
          <w:sz w:val="24"/>
          <w:szCs w:val="24"/>
        </w:rPr>
        <w:t>Значительные площади территорий населенных пунктов имеют режим ограничений градостроительной деятельности по факторам санитарно-защитных зон, охранных коридоров, водоохранных зон и пр.</w:t>
      </w:r>
    </w:p>
    <w:p w:rsidR="00B5676E" w:rsidRPr="00E375CF" w:rsidRDefault="00B5676E" w:rsidP="00B5676E">
      <w:pPr>
        <w:pStyle w:val="af1"/>
        <w:spacing w:line="276" w:lineRule="auto"/>
        <w:rPr>
          <w:sz w:val="24"/>
          <w:szCs w:val="24"/>
        </w:rPr>
      </w:pPr>
    </w:p>
    <w:p w:rsidR="00B5676E" w:rsidRPr="00E375CF" w:rsidRDefault="00B5676E" w:rsidP="00B5676E">
      <w:pPr>
        <w:pStyle w:val="af1"/>
        <w:spacing w:line="276" w:lineRule="auto"/>
        <w:ind w:firstLine="0"/>
        <w:jc w:val="center"/>
        <w:rPr>
          <w:b/>
          <w:i/>
          <w:sz w:val="24"/>
          <w:szCs w:val="24"/>
        </w:rPr>
      </w:pPr>
      <w:r w:rsidRPr="00E375CF">
        <w:rPr>
          <w:b/>
          <w:i/>
          <w:sz w:val="24"/>
          <w:szCs w:val="24"/>
        </w:rPr>
        <w:t xml:space="preserve">Система планировочных ограничений на территории </w:t>
      </w:r>
    </w:p>
    <w:p w:rsidR="00B5676E" w:rsidRPr="00E375CF" w:rsidRDefault="00B5676E" w:rsidP="00B5676E">
      <w:pPr>
        <w:pStyle w:val="af1"/>
        <w:spacing w:line="276" w:lineRule="auto"/>
        <w:ind w:firstLine="0"/>
        <w:jc w:val="center"/>
        <w:rPr>
          <w:b/>
          <w:i/>
          <w:sz w:val="24"/>
          <w:szCs w:val="24"/>
        </w:rPr>
      </w:pPr>
      <w:r w:rsidRPr="00E375CF">
        <w:rPr>
          <w:b/>
          <w:i/>
          <w:sz w:val="24"/>
          <w:szCs w:val="24"/>
        </w:rPr>
        <w:t>Семичанского сельского поселения</w:t>
      </w:r>
    </w:p>
    <w:p w:rsidR="00B5676E" w:rsidRPr="00E375CF" w:rsidRDefault="00B5676E" w:rsidP="00B5676E">
      <w:pPr>
        <w:pStyle w:val="af1"/>
        <w:spacing w:line="276" w:lineRule="auto"/>
        <w:rPr>
          <w:sz w:val="24"/>
          <w:szCs w:val="24"/>
        </w:rPr>
      </w:pPr>
      <w:r w:rsidRPr="00E375CF">
        <w:rPr>
          <w:sz w:val="24"/>
          <w:szCs w:val="24"/>
        </w:rPr>
        <w:t>Система планировочных ограничений разработана на основании требований действующих нормативных документов и является составной частью комплексной градостроительной оценки территории.</w:t>
      </w:r>
    </w:p>
    <w:p w:rsidR="00B5676E" w:rsidRPr="00E375CF" w:rsidRDefault="00B5676E" w:rsidP="00B5676E">
      <w:pPr>
        <w:pStyle w:val="af1"/>
        <w:spacing w:line="276" w:lineRule="auto"/>
        <w:rPr>
          <w:sz w:val="24"/>
          <w:szCs w:val="24"/>
        </w:rPr>
      </w:pPr>
      <w:r w:rsidRPr="00E375CF">
        <w:rPr>
          <w:sz w:val="24"/>
          <w:szCs w:val="24"/>
        </w:rPr>
        <w:t>К основным зонам регламентированного градостроительного использования территории по природно-ресурсным, санитарно-гигиеническим, экологическим ограничениям относятся следующие типы ограничений:</w:t>
      </w:r>
    </w:p>
    <w:p w:rsidR="00B5676E" w:rsidRPr="00E375CF" w:rsidRDefault="00B5676E" w:rsidP="00B5676E">
      <w:pPr>
        <w:pStyle w:val="af1"/>
        <w:spacing w:line="276" w:lineRule="auto"/>
        <w:rPr>
          <w:sz w:val="24"/>
          <w:szCs w:val="24"/>
        </w:rPr>
      </w:pPr>
    </w:p>
    <w:p w:rsidR="00B5676E" w:rsidRPr="00E375CF" w:rsidRDefault="00B5676E" w:rsidP="00B5676E">
      <w:pPr>
        <w:pStyle w:val="af1"/>
        <w:numPr>
          <w:ilvl w:val="0"/>
          <w:numId w:val="27"/>
        </w:numPr>
        <w:spacing w:line="276" w:lineRule="auto"/>
        <w:ind w:left="0" w:firstLine="709"/>
        <w:rPr>
          <w:b/>
          <w:i/>
          <w:sz w:val="24"/>
          <w:szCs w:val="24"/>
        </w:rPr>
      </w:pPr>
      <w:r w:rsidRPr="00E375CF">
        <w:rPr>
          <w:b/>
          <w:i/>
          <w:sz w:val="24"/>
          <w:szCs w:val="24"/>
        </w:rPr>
        <w:lastRenderedPageBreak/>
        <w:t xml:space="preserve">Гидрологические ограничения </w:t>
      </w:r>
      <w:r w:rsidRPr="00E375CF">
        <w:rPr>
          <w:sz w:val="24"/>
          <w:szCs w:val="24"/>
        </w:rPr>
        <w:t>представлены водоохраннными зонами с выделением нормативной прибрежной полосы, зонами затопления паводками 1% и 10% обеспеченности от существующих водотоков, зонами потенциально возможного затопления. Границы водоохранных зон и прибрежных защитных полос соответствуют нормируемым параметрам Водного кодекса РФ. В соответствии с Водным кодексом РФ водоохраной зоной является территория, примыкающая к акваториям рек, озер и других водных объектов, на которой устанавливается специальный режим хозяйственной и иных видов деятельности с целью предотвращения загрязнения и истощения водных объектов, сохранения среды обитания объектов животного и растительного мира.</w:t>
      </w:r>
    </w:p>
    <w:p w:rsidR="00B5676E" w:rsidRPr="00E375CF" w:rsidRDefault="00B5676E" w:rsidP="00B5676E">
      <w:pPr>
        <w:pStyle w:val="af1"/>
        <w:spacing w:line="276" w:lineRule="auto"/>
        <w:rPr>
          <w:sz w:val="24"/>
          <w:szCs w:val="24"/>
        </w:rPr>
      </w:pPr>
      <w:r w:rsidRPr="00E375CF">
        <w:rPr>
          <w:sz w:val="24"/>
          <w:szCs w:val="24"/>
        </w:rPr>
        <w:t>В соответствии с Водным кодексом РФ (№ 74-ФЗ от 12.04. 2006 г.) ст. 65 и по согласованию с Донским водным бассейновым управлением водоохранные зоны водных объектов определены в параметрах и приведены в разделе «Водоохранные зоны и прибрежные защитные полосы». Границы зон санитарной охраны и санитарно-защитных полос приняты на основании п. 10 СНиП 2.04.02-84* «Водоснабжение. Наружные сети и сооружения» и СанПиН 2.1.4.1110-02 «Зоны санитарной охраны источников водоснабжения и водопроводов питьевого назначения».</w:t>
      </w:r>
    </w:p>
    <w:p w:rsidR="00B5676E" w:rsidRPr="00E375CF" w:rsidRDefault="00B5676E" w:rsidP="00B5676E">
      <w:pPr>
        <w:pStyle w:val="af1"/>
        <w:spacing w:line="276" w:lineRule="auto"/>
        <w:rPr>
          <w:sz w:val="24"/>
          <w:szCs w:val="24"/>
        </w:rPr>
      </w:pPr>
    </w:p>
    <w:p w:rsidR="00B5676E" w:rsidRPr="00E375CF" w:rsidRDefault="00B5676E" w:rsidP="00B5676E">
      <w:pPr>
        <w:pStyle w:val="af1"/>
        <w:numPr>
          <w:ilvl w:val="0"/>
          <w:numId w:val="27"/>
        </w:numPr>
        <w:spacing w:line="276" w:lineRule="auto"/>
        <w:ind w:left="0" w:firstLine="709"/>
        <w:rPr>
          <w:b/>
          <w:i/>
          <w:sz w:val="24"/>
          <w:szCs w:val="24"/>
        </w:rPr>
      </w:pPr>
      <w:r w:rsidRPr="00E375CF">
        <w:rPr>
          <w:b/>
          <w:i/>
          <w:sz w:val="24"/>
          <w:szCs w:val="24"/>
        </w:rPr>
        <w:t xml:space="preserve">Геологические ограничения </w:t>
      </w:r>
      <w:r w:rsidRPr="00E375CF">
        <w:rPr>
          <w:sz w:val="24"/>
          <w:szCs w:val="24"/>
        </w:rPr>
        <w:t xml:space="preserve">в </w:t>
      </w:r>
      <w:r w:rsidR="001843B9" w:rsidRPr="00E375CF">
        <w:rPr>
          <w:sz w:val="24"/>
          <w:szCs w:val="24"/>
        </w:rPr>
        <w:t>Семичанском</w:t>
      </w:r>
      <w:r w:rsidRPr="00E375CF">
        <w:rPr>
          <w:sz w:val="24"/>
          <w:szCs w:val="24"/>
        </w:rPr>
        <w:t xml:space="preserve"> с.п. связаны с процессами современного размыва или оврагообразования, которые развиваются в неразрывной связи с плоскостным смывом и приводят к образованию различных форм линейной эрозии – водороин, промоин и оврагов.</w:t>
      </w:r>
    </w:p>
    <w:p w:rsidR="00B5676E" w:rsidRPr="00E375CF" w:rsidRDefault="00B5676E" w:rsidP="00B5676E">
      <w:pPr>
        <w:pStyle w:val="af1"/>
        <w:spacing w:line="276" w:lineRule="auto"/>
        <w:rPr>
          <w:sz w:val="24"/>
          <w:szCs w:val="24"/>
        </w:rPr>
      </w:pPr>
    </w:p>
    <w:p w:rsidR="00B5676E" w:rsidRPr="00E375CF" w:rsidRDefault="00B5676E" w:rsidP="00B5676E">
      <w:pPr>
        <w:pStyle w:val="af1"/>
        <w:numPr>
          <w:ilvl w:val="0"/>
          <w:numId w:val="27"/>
        </w:numPr>
        <w:spacing w:line="276" w:lineRule="auto"/>
        <w:ind w:left="0" w:firstLine="709"/>
        <w:rPr>
          <w:b/>
          <w:i/>
          <w:sz w:val="24"/>
          <w:szCs w:val="24"/>
        </w:rPr>
      </w:pPr>
      <w:r w:rsidRPr="00E375CF">
        <w:rPr>
          <w:b/>
          <w:i/>
          <w:sz w:val="24"/>
          <w:szCs w:val="24"/>
        </w:rPr>
        <w:t>Инженерно-геологические ограничения</w:t>
      </w:r>
      <w:r w:rsidRPr="00E375CF">
        <w:rPr>
          <w:sz w:val="24"/>
          <w:szCs w:val="24"/>
        </w:rPr>
        <w:t xml:space="preserve"> связаны с опасностью грунтовых разрушений в зонах рекультивации.</w:t>
      </w:r>
    </w:p>
    <w:p w:rsidR="00B5676E" w:rsidRPr="00E375CF" w:rsidRDefault="00B5676E" w:rsidP="00B5676E">
      <w:pPr>
        <w:pStyle w:val="af1"/>
        <w:spacing w:line="276" w:lineRule="auto"/>
        <w:rPr>
          <w:sz w:val="24"/>
          <w:szCs w:val="24"/>
        </w:rPr>
      </w:pPr>
    </w:p>
    <w:p w:rsidR="00B5676E" w:rsidRPr="00E375CF" w:rsidRDefault="00B5676E" w:rsidP="00B5676E">
      <w:pPr>
        <w:pStyle w:val="af1"/>
        <w:numPr>
          <w:ilvl w:val="0"/>
          <w:numId w:val="27"/>
        </w:numPr>
        <w:spacing w:line="276" w:lineRule="auto"/>
        <w:ind w:left="0" w:firstLine="709"/>
        <w:rPr>
          <w:b/>
          <w:i/>
          <w:sz w:val="24"/>
          <w:szCs w:val="24"/>
        </w:rPr>
      </w:pPr>
      <w:r w:rsidRPr="00E375CF">
        <w:rPr>
          <w:b/>
          <w:i/>
          <w:sz w:val="24"/>
          <w:szCs w:val="24"/>
        </w:rPr>
        <w:t xml:space="preserve">Рельеф территории. </w:t>
      </w:r>
      <w:r w:rsidRPr="00E375CF">
        <w:rPr>
          <w:sz w:val="24"/>
          <w:szCs w:val="24"/>
        </w:rPr>
        <w:t>Территория характеризуется расчлененностью овражно-балочной сетью. Гравитационные формы рельефа проявляются в виде осыпей, обвалов, на крутых склонах крупных балок проявляются оползневые процессы. Активизируют многие экзогенные геологические процессы (эрозия почвенного покрова, заболачивание и т.д.).</w:t>
      </w:r>
    </w:p>
    <w:p w:rsidR="00B5676E" w:rsidRPr="00E375CF" w:rsidRDefault="00B5676E" w:rsidP="00B5676E">
      <w:pPr>
        <w:pStyle w:val="af1"/>
        <w:spacing w:line="276" w:lineRule="auto"/>
        <w:rPr>
          <w:sz w:val="24"/>
          <w:szCs w:val="24"/>
        </w:rPr>
      </w:pPr>
    </w:p>
    <w:p w:rsidR="00B5676E" w:rsidRPr="00E375CF" w:rsidRDefault="00B5676E" w:rsidP="00B5676E">
      <w:pPr>
        <w:pStyle w:val="af1"/>
        <w:numPr>
          <w:ilvl w:val="0"/>
          <w:numId w:val="27"/>
        </w:numPr>
        <w:spacing w:line="276" w:lineRule="auto"/>
        <w:ind w:left="0" w:firstLine="709"/>
        <w:rPr>
          <w:b/>
          <w:i/>
          <w:sz w:val="24"/>
          <w:szCs w:val="24"/>
        </w:rPr>
      </w:pPr>
      <w:r w:rsidRPr="00E375CF">
        <w:rPr>
          <w:b/>
          <w:i/>
          <w:sz w:val="24"/>
          <w:szCs w:val="24"/>
        </w:rPr>
        <w:t>Экологические ограничения</w:t>
      </w:r>
      <w:r w:rsidRPr="00E375CF">
        <w:rPr>
          <w:sz w:val="24"/>
          <w:szCs w:val="24"/>
        </w:rPr>
        <w:t xml:space="preserve"> связаны с защитой окружающей среды от выбросов ингредиентов и суммаций санитарной вредности, а также с непосредственной близостью Вербовологовского сельского поселения к АЭС.</w:t>
      </w:r>
    </w:p>
    <w:p w:rsidR="00B5676E" w:rsidRPr="00E375CF" w:rsidRDefault="00B5676E" w:rsidP="00B5676E">
      <w:pPr>
        <w:pStyle w:val="af1"/>
        <w:spacing w:line="276" w:lineRule="auto"/>
        <w:rPr>
          <w:sz w:val="24"/>
          <w:szCs w:val="24"/>
        </w:rPr>
      </w:pPr>
    </w:p>
    <w:p w:rsidR="00B5676E" w:rsidRPr="00E375CF" w:rsidRDefault="00B5676E" w:rsidP="00B5676E">
      <w:pPr>
        <w:pStyle w:val="af1"/>
        <w:numPr>
          <w:ilvl w:val="0"/>
          <w:numId w:val="27"/>
        </w:numPr>
        <w:spacing w:line="276" w:lineRule="auto"/>
        <w:ind w:left="0" w:firstLine="709"/>
        <w:rPr>
          <w:b/>
          <w:i/>
          <w:sz w:val="24"/>
          <w:szCs w:val="24"/>
        </w:rPr>
      </w:pPr>
      <w:r w:rsidRPr="00E375CF">
        <w:rPr>
          <w:b/>
          <w:i/>
          <w:sz w:val="24"/>
          <w:szCs w:val="24"/>
        </w:rPr>
        <w:t xml:space="preserve">Санитарно-защитные зоны (СЗЗ) от предприятий и иных объектов </w:t>
      </w:r>
      <w:r w:rsidRPr="00E375CF">
        <w:rPr>
          <w:sz w:val="24"/>
          <w:szCs w:val="24"/>
        </w:rPr>
        <w:t xml:space="preserve">являются обязательным элементом, защищающим от негативного воздействия химического, биологического или физического характера. 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 Достаточность ширины санитарно-защитной зоны должна быть подтверждена выполненными по согласованным и утвержденным в установленном порядке методам расчета рассеивания выбросов в атмосфере для всех загрязняющих </w:t>
      </w:r>
      <w:r w:rsidRPr="00E375CF">
        <w:rPr>
          <w:sz w:val="24"/>
          <w:szCs w:val="24"/>
        </w:rPr>
        <w:lastRenderedPageBreak/>
        <w:t>веществ, распространения шума, вибрации и электромагнитных полей с учетом фонового загрязнения среды обитания по каждому из факторов за счет вклада действующих, намеченных к строительству или проектируемых предприятий и согласована с надзорными органами.</w:t>
      </w:r>
      <w:r w:rsidRPr="00E375CF">
        <w:rPr>
          <w:b/>
          <w:i/>
          <w:sz w:val="24"/>
          <w:szCs w:val="24"/>
        </w:rPr>
        <w:t xml:space="preserve"> </w:t>
      </w:r>
      <w:r w:rsidRPr="00E375CF">
        <w:rPr>
          <w:sz w:val="24"/>
          <w:szCs w:val="24"/>
        </w:rPr>
        <w:t>В случае, когда расчетные уровни воздействия достигают нормативных значений внутри границы территории действующего предприятия, что подтверждено также результатами систематических лабораторных исследований, устанавливается минимальная зона до жилой застройки размером в соответствии с принятой классификацией, с последующим ее благоустройством и озеленением.</w:t>
      </w:r>
    </w:p>
    <w:p w:rsidR="00B5676E" w:rsidRPr="00E375CF" w:rsidRDefault="00B5676E" w:rsidP="00B5676E">
      <w:pPr>
        <w:pStyle w:val="af1"/>
        <w:spacing w:line="276" w:lineRule="auto"/>
        <w:rPr>
          <w:sz w:val="24"/>
          <w:szCs w:val="24"/>
        </w:rPr>
      </w:pPr>
      <w:r w:rsidRPr="00E375CF">
        <w:rPr>
          <w:sz w:val="24"/>
          <w:szCs w:val="24"/>
        </w:rPr>
        <w:t>Ограничения градостроительной деятельности, связанные с СЗЗ, носят временный характер и подлежат корректировке в системе градостроительного и санитарно-гигиенического мониторинга.</w:t>
      </w:r>
    </w:p>
    <w:p w:rsidR="00B5676E" w:rsidRPr="00E375CF" w:rsidRDefault="00B5676E" w:rsidP="00B5676E">
      <w:pPr>
        <w:pStyle w:val="af1"/>
        <w:spacing w:line="276" w:lineRule="auto"/>
        <w:rPr>
          <w:sz w:val="24"/>
          <w:szCs w:val="24"/>
        </w:rPr>
      </w:pPr>
      <w:r w:rsidRPr="00E375CF">
        <w:rPr>
          <w:sz w:val="24"/>
          <w:szCs w:val="24"/>
        </w:rPr>
        <w:t>Перечень предприятий, размеры СЗЗ предприятий и основные требования по их организации, режимы использования территорий санитарно-защитных зон подробнее приведены в разделе «Охрана окружающей среды».</w:t>
      </w:r>
    </w:p>
    <w:p w:rsidR="00B5676E" w:rsidRPr="00E375CF" w:rsidRDefault="00B5676E" w:rsidP="00B5676E">
      <w:pPr>
        <w:pStyle w:val="af1"/>
        <w:spacing w:line="276" w:lineRule="auto"/>
        <w:rPr>
          <w:sz w:val="24"/>
          <w:szCs w:val="24"/>
        </w:rPr>
      </w:pPr>
    </w:p>
    <w:p w:rsidR="00B5676E" w:rsidRPr="00E375CF" w:rsidRDefault="00B5676E" w:rsidP="00B5676E">
      <w:pPr>
        <w:pStyle w:val="af1"/>
        <w:numPr>
          <w:ilvl w:val="0"/>
          <w:numId w:val="28"/>
        </w:numPr>
        <w:spacing w:line="276" w:lineRule="auto"/>
        <w:ind w:left="0" w:firstLine="709"/>
        <w:rPr>
          <w:sz w:val="24"/>
          <w:szCs w:val="24"/>
        </w:rPr>
      </w:pPr>
      <w:r w:rsidRPr="00E375CF">
        <w:rPr>
          <w:b/>
          <w:i/>
          <w:sz w:val="24"/>
          <w:szCs w:val="24"/>
        </w:rPr>
        <w:t>Зоны ограничений, связанные с чрезвычайными ситуациями и ограничениями по линии Гражданской обороны населения</w:t>
      </w:r>
      <w:r w:rsidRPr="00E375CF">
        <w:rPr>
          <w:sz w:val="24"/>
          <w:szCs w:val="24"/>
        </w:rPr>
        <w:t xml:space="preserve"> приводятся в разделе «Инженерно-технические мероприятия гражданской обороны. Мероприятия по предупреждению чрезвычайных ситуаций (ИТМ ГО и ЧС)» и на специальных чертежах.</w:t>
      </w:r>
    </w:p>
    <w:p w:rsidR="00B5676E" w:rsidRPr="00E375CF" w:rsidRDefault="00B5676E" w:rsidP="00B5676E">
      <w:pPr>
        <w:pStyle w:val="af1"/>
        <w:spacing w:line="276" w:lineRule="auto"/>
        <w:rPr>
          <w:sz w:val="24"/>
          <w:szCs w:val="24"/>
        </w:rPr>
      </w:pPr>
    </w:p>
    <w:p w:rsidR="00B5676E" w:rsidRPr="00E375CF" w:rsidRDefault="00B5676E" w:rsidP="00B5676E">
      <w:pPr>
        <w:pStyle w:val="af1"/>
        <w:numPr>
          <w:ilvl w:val="0"/>
          <w:numId w:val="28"/>
        </w:numPr>
        <w:spacing w:line="276" w:lineRule="auto"/>
        <w:ind w:left="0" w:firstLine="709"/>
        <w:rPr>
          <w:sz w:val="24"/>
          <w:szCs w:val="24"/>
        </w:rPr>
      </w:pPr>
      <w:r w:rsidRPr="00E375CF">
        <w:rPr>
          <w:b/>
          <w:i/>
          <w:sz w:val="24"/>
          <w:szCs w:val="24"/>
        </w:rPr>
        <w:t xml:space="preserve">Особо охраняемые </w:t>
      </w:r>
      <w:r w:rsidR="00B53A00">
        <w:rPr>
          <w:b/>
          <w:i/>
          <w:sz w:val="24"/>
          <w:szCs w:val="24"/>
        </w:rPr>
        <w:t xml:space="preserve"> </w:t>
      </w:r>
      <w:r w:rsidRPr="00E375CF">
        <w:rPr>
          <w:b/>
          <w:i/>
          <w:sz w:val="24"/>
          <w:szCs w:val="24"/>
        </w:rPr>
        <w:t xml:space="preserve">территории, </w:t>
      </w:r>
      <w:r w:rsidR="00B53A00">
        <w:rPr>
          <w:b/>
          <w:i/>
          <w:sz w:val="24"/>
          <w:szCs w:val="24"/>
        </w:rPr>
        <w:t xml:space="preserve"> </w:t>
      </w:r>
      <w:r w:rsidRPr="00E375CF">
        <w:rPr>
          <w:b/>
          <w:i/>
          <w:sz w:val="24"/>
          <w:szCs w:val="24"/>
        </w:rPr>
        <w:t>территории природно-рекреационного назначения.</w:t>
      </w:r>
    </w:p>
    <w:p w:rsidR="00B5676E" w:rsidRPr="00E375CF" w:rsidRDefault="00B5676E" w:rsidP="00B5676E">
      <w:pPr>
        <w:pStyle w:val="af1"/>
        <w:spacing w:line="276" w:lineRule="auto"/>
        <w:rPr>
          <w:sz w:val="24"/>
          <w:szCs w:val="24"/>
        </w:rPr>
      </w:pPr>
      <w:r w:rsidRPr="00E375CF">
        <w:rPr>
          <w:sz w:val="24"/>
          <w:szCs w:val="24"/>
        </w:rPr>
        <w:t>К землям особо охраняемых территорий (ООТ) относятся земли, имеющие особое природоохранное, научное, историко-культурное, эстетическое, рекреационное, оздоровительное и иное ценное значение.</w:t>
      </w:r>
    </w:p>
    <w:p w:rsidR="00B5676E" w:rsidRPr="00E375CF" w:rsidRDefault="00B5676E" w:rsidP="00B5676E">
      <w:pPr>
        <w:pStyle w:val="af1"/>
        <w:spacing w:line="276" w:lineRule="auto"/>
        <w:rPr>
          <w:sz w:val="24"/>
          <w:szCs w:val="24"/>
        </w:rPr>
      </w:pPr>
      <w:r w:rsidRPr="00E375CF">
        <w:rPr>
          <w:sz w:val="24"/>
          <w:szCs w:val="24"/>
        </w:rPr>
        <w:t>К территориям регламентированного градостроительного использования относятся леса, входящие в состав государственного лесного фонда (в соответствии с Лесным кодексом РФ и нормативами градостроительного проектирования городских округов и поселений Ростовской области отнесены к категории защитных).</w:t>
      </w:r>
    </w:p>
    <w:p w:rsidR="00B5676E" w:rsidRPr="00E375CF" w:rsidRDefault="00B5676E" w:rsidP="00B5676E">
      <w:pPr>
        <w:pStyle w:val="af1"/>
        <w:spacing w:line="276" w:lineRule="auto"/>
        <w:rPr>
          <w:sz w:val="24"/>
          <w:szCs w:val="24"/>
        </w:rPr>
      </w:pPr>
      <w:r w:rsidRPr="00E375CF">
        <w:rPr>
          <w:sz w:val="24"/>
          <w:szCs w:val="24"/>
        </w:rPr>
        <w:t>Объекты культурного наследия представлены на схеме комплексной оценки территории – охранные зоны археологических памятников (курганы).</w:t>
      </w:r>
    </w:p>
    <w:p w:rsidR="00B5676E" w:rsidRPr="00E375CF" w:rsidRDefault="00B5676E" w:rsidP="00B5676E">
      <w:pPr>
        <w:pStyle w:val="af1"/>
        <w:spacing w:line="276" w:lineRule="auto"/>
        <w:rPr>
          <w:i/>
          <w:sz w:val="24"/>
          <w:szCs w:val="24"/>
        </w:rPr>
      </w:pPr>
      <w:r w:rsidRPr="00E375CF">
        <w:rPr>
          <w:i/>
          <w:sz w:val="24"/>
          <w:szCs w:val="24"/>
        </w:rPr>
        <w:t>Базовые факторы и результаты комплексной эколого-градостроительной оценки приведены в таблице ниже.</w:t>
      </w:r>
    </w:p>
    <w:p w:rsidR="00B5676E" w:rsidRPr="00E375CF" w:rsidRDefault="00B5676E" w:rsidP="00B5676E">
      <w:pPr>
        <w:pStyle w:val="af1"/>
        <w:spacing w:line="276" w:lineRule="auto"/>
        <w:rPr>
          <w:i/>
          <w:sz w:val="24"/>
          <w:szCs w:val="24"/>
        </w:rPr>
      </w:pPr>
    </w:p>
    <w:p w:rsidR="001843B9" w:rsidRPr="00E375CF" w:rsidRDefault="001843B9" w:rsidP="00B5676E">
      <w:pPr>
        <w:pStyle w:val="af1"/>
        <w:spacing w:line="276" w:lineRule="auto"/>
        <w:rPr>
          <w:i/>
          <w:sz w:val="24"/>
          <w:szCs w:val="24"/>
        </w:rPr>
      </w:pPr>
    </w:p>
    <w:p w:rsidR="00366FF3" w:rsidRPr="00E375CF" w:rsidRDefault="00366FF3" w:rsidP="00366FF3">
      <w:pPr>
        <w:ind w:firstLine="709"/>
        <w:jc w:val="right"/>
        <w:rPr>
          <w:rFonts w:ascii="Times New Roman" w:hAnsi="Times New Roman"/>
          <w:b/>
          <w:sz w:val="24"/>
          <w:szCs w:val="24"/>
        </w:rPr>
      </w:pPr>
      <w:r w:rsidRPr="00E375CF">
        <w:rPr>
          <w:rFonts w:ascii="Times New Roman" w:hAnsi="Times New Roman"/>
          <w:sz w:val="24"/>
          <w:szCs w:val="24"/>
        </w:rPr>
        <w:t>Таблица № 2.7.1</w:t>
      </w:r>
    </w:p>
    <w:p w:rsidR="00B5676E" w:rsidRPr="00E375CF" w:rsidRDefault="00B5676E" w:rsidP="00B5676E">
      <w:pPr>
        <w:pStyle w:val="af1"/>
        <w:spacing w:line="276" w:lineRule="auto"/>
        <w:ind w:firstLine="0"/>
        <w:jc w:val="center"/>
        <w:rPr>
          <w:b/>
          <w:i/>
          <w:sz w:val="24"/>
          <w:szCs w:val="24"/>
        </w:rPr>
      </w:pPr>
      <w:r w:rsidRPr="00E375CF">
        <w:rPr>
          <w:b/>
          <w:i/>
          <w:sz w:val="24"/>
          <w:szCs w:val="24"/>
        </w:rPr>
        <w:t>Комплексная оценка территории</w:t>
      </w:r>
    </w:p>
    <w:tbl>
      <w:tblPr>
        <w:tblW w:w="10253" w:type="dxa"/>
        <w:jc w:val="center"/>
        <w:tblLayout w:type="fixed"/>
        <w:tblLook w:val="0000"/>
      </w:tblPr>
      <w:tblGrid>
        <w:gridCol w:w="681"/>
        <w:gridCol w:w="4726"/>
        <w:gridCol w:w="4846"/>
      </w:tblGrid>
      <w:tr w:rsidR="00B5676E" w:rsidRPr="00E375CF" w:rsidTr="00366FF3">
        <w:trPr>
          <w:tblHeader/>
          <w:jc w:val="center"/>
        </w:trPr>
        <w:tc>
          <w:tcPr>
            <w:tcW w:w="681" w:type="dxa"/>
            <w:tcBorders>
              <w:top w:val="single" w:sz="4" w:space="0" w:color="000000"/>
              <w:left w:val="single" w:sz="4" w:space="0" w:color="000000"/>
              <w:bottom w:val="single" w:sz="4" w:space="0" w:color="000000"/>
            </w:tcBorders>
            <w:shd w:val="clear" w:color="auto" w:fill="C6D9F1" w:themeFill="text2" w:themeFillTint="33"/>
          </w:tcPr>
          <w:p w:rsidR="00B5676E" w:rsidRPr="00E375CF" w:rsidRDefault="00B5676E" w:rsidP="00B5676E">
            <w:pPr>
              <w:pStyle w:val="af7"/>
              <w:snapToGrid w:val="0"/>
              <w:spacing w:line="276" w:lineRule="auto"/>
              <w:rPr>
                <w:sz w:val="22"/>
                <w:szCs w:val="22"/>
              </w:rPr>
            </w:pPr>
            <w:r w:rsidRPr="00E375CF">
              <w:rPr>
                <w:sz w:val="22"/>
                <w:szCs w:val="22"/>
              </w:rPr>
              <w:t>№</w:t>
            </w:r>
          </w:p>
        </w:tc>
        <w:tc>
          <w:tcPr>
            <w:tcW w:w="4726" w:type="dxa"/>
            <w:tcBorders>
              <w:top w:val="single" w:sz="4" w:space="0" w:color="000000"/>
              <w:left w:val="single" w:sz="4" w:space="0" w:color="000000"/>
              <w:bottom w:val="single" w:sz="4" w:space="0" w:color="000000"/>
            </w:tcBorders>
            <w:shd w:val="clear" w:color="auto" w:fill="C6D9F1" w:themeFill="text2" w:themeFillTint="33"/>
          </w:tcPr>
          <w:p w:rsidR="00B5676E" w:rsidRPr="00E375CF" w:rsidRDefault="00B5676E" w:rsidP="00B5676E">
            <w:pPr>
              <w:pStyle w:val="af7"/>
              <w:snapToGrid w:val="0"/>
              <w:spacing w:line="276" w:lineRule="auto"/>
              <w:rPr>
                <w:sz w:val="22"/>
                <w:szCs w:val="22"/>
              </w:rPr>
            </w:pPr>
            <w:r w:rsidRPr="00E375CF">
              <w:rPr>
                <w:sz w:val="22"/>
                <w:szCs w:val="22"/>
              </w:rPr>
              <w:t>Факторы</w:t>
            </w:r>
          </w:p>
        </w:tc>
        <w:tc>
          <w:tcPr>
            <w:tcW w:w="484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5676E" w:rsidRPr="00E375CF" w:rsidRDefault="00B5676E" w:rsidP="00B5676E">
            <w:pPr>
              <w:pStyle w:val="af7"/>
              <w:snapToGrid w:val="0"/>
              <w:spacing w:line="276" w:lineRule="auto"/>
              <w:rPr>
                <w:sz w:val="22"/>
                <w:szCs w:val="22"/>
              </w:rPr>
            </w:pPr>
            <w:r w:rsidRPr="00E375CF">
              <w:rPr>
                <w:sz w:val="22"/>
                <w:szCs w:val="22"/>
              </w:rPr>
              <w:t>Результаты оценки (показатель, степень, потенциал)</w:t>
            </w:r>
          </w:p>
        </w:tc>
      </w:tr>
      <w:tr w:rsidR="00B5676E" w:rsidRPr="00E375CF" w:rsidTr="00366FF3">
        <w:trPr>
          <w:cantSplit/>
          <w:trHeight w:hRule="exact" w:val="2236"/>
          <w:jc w:val="center"/>
        </w:trPr>
        <w:tc>
          <w:tcPr>
            <w:tcW w:w="681" w:type="dxa"/>
            <w:vMerge w:val="restart"/>
            <w:tcBorders>
              <w:top w:val="single" w:sz="4" w:space="0" w:color="000000"/>
              <w:left w:val="single" w:sz="4" w:space="0" w:color="000000"/>
              <w:bottom w:val="single" w:sz="4" w:space="0" w:color="000000"/>
            </w:tcBorders>
          </w:tcPr>
          <w:p w:rsidR="00B5676E" w:rsidRPr="00E375CF" w:rsidRDefault="00B5676E" w:rsidP="00B5676E">
            <w:pPr>
              <w:pStyle w:val="af5"/>
              <w:snapToGrid w:val="0"/>
              <w:spacing w:line="276" w:lineRule="auto"/>
              <w:rPr>
                <w:sz w:val="22"/>
                <w:szCs w:val="22"/>
              </w:rPr>
            </w:pPr>
            <w:r w:rsidRPr="00E375CF">
              <w:rPr>
                <w:sz w:val="22"/>
                <w:szCs w:val="22"/>
              </w:rPr>
              <w:lastRenderedPageBreak/>
              <w:t>1.</w:t>
            </w:r>
          </w:p>
        </w:tc>
        <w:tc>
          <w:tcPr>
            <w:tcW w:w="4726" w:type="dxa"/>
            <w:tcBorders>
              <w:top w:val="single" w:sz="4" w:space="0" w:color="000000"/>
              <w:left w:val="single" w:sz="4" w:space="0" w:color="000000"/>
              <w:bottom w:val="single" w:sz="4" w:space="0" w:color="000000"/>
            </w:tcBorders>
          </w:tcPr>
          <w:p w:rsidR="00B5676E" w:rsidRPr="00E375CF" w:rsidRDefault="00B5676E" w:rsidP="00B5676E">
            <w:pPr>
              <w:pStyle w:val="af8"/>
              <w:snapToGrid w:val="0"/>
              <w:spacing w:line="276" w:lineRule="auto"/>
              <w:rPr>
                <w:b/>
                <w:sz w:val="22"/>
                <w:szCs w:val="22"/>
              </w:rPr>
            </w:pPr>
            <w:r w:rsidRPr="00E375CF">
              <w:rPr>
                <w:b/>
                <w:sz w:val="22"/>
                <w:szCs w:val="22"/>
              </w:rPr>
              <w:t>Устойчивость компонентов природной среды к антропогенному воздействию и природные ресурсы</w:t>
            </w:r>
          </w:p>
          <w:p w:rsidR="00B5676E" w:rsidRPr="00E375CF" w:rsidRDefault="00B5676E" w:rsidP="00B5676E">
            <w:pPr>
              <w:pStyle w:val="af8"/>
              <w:spacing w:line="276" w:lineRule="auto"/>
              <w:rPr>
                <w:sz w:val="22"/>
                <w:szCs w:val="22"/>
              </w:rPr>
            </w:pPr>
            <w:r w:rsidRPr="00E375CF">
              <w:rPr>
                <w:sz w:val="22"/>
                <w:szCs w:val="22"/>
              </w:rPr>
              <w:t>Потенциал загрязнения атмосферы</w:t>
            </w:r>
          </w:p>
          <w:p w:rsidR="00B5676E" w:rsidRPr="00E375CF" w:rsidRDefault="00B5676E" w:rsidP="00B5676E">
            <w:pPr>
              <w:pStyle w:val="af8"/>
              <w:spacing w:line="276" w:lineRule="auto"/>
              <w:rPr>
                <w:sz w:val="22"/>
                <w:szCs w:val="22"/>
              </w:rPr>
            </w:pPr>
          </w:p>
          <w:p w:rsidR="00B5676E" w:rsidRPr="00E375CF" w:rsidRDefault="00B5676E" w:rsidP="00B5676E">
            <w:pPr>
              <w:pStyle w:val="af8"/>
              <w:spacing w:line="276" w:lineRule="auto"/>
              <w:rPr>
                <w:sz w:val="22"/>
                <w:szCs w:val="22"/>
              </w:rPr>
            </w:pPr>
            <w:r w:rsidRPr="00E375CF">
              <w:rPr>
                <w:sz w:val="22"/>
                <w:szCs w:val="22"/>
              </w:rPr>
              <w:t>Строительно-климатические условия</w:t>
            </w:r>
          </w:p>
        </w:tc>
        <w:tc>
          <w:tcPr>
            <w:tcW w:w="4846" w:type="dxa"/>
            <w:tcBorders>
              <w:top w:val="single" w:sz="4" w:space="0" w:color="000000"/>
              <w:left w:val="single" w:sz="4" w:space="0" w:color="000000"/>
              <w:bottom w:val="single" w:sz="4" w:space="0" w:color="000000"/>
              <w:right w:val="single" w:sz="4" w:space="0" w:color="000000"/>
            </w:tcBorders>
          </w:tcPr>
          <w:p w:rsidR="00B5676E" w:rsidRPr="00E375CF" w:rsidRDefault="00B5676E" w:rsidP="00B5676E">
            <w:pPr>
              <w:pStyle w:val="af5"/>
              <w:snapToGrid w:val="0"/>
              <w:spacing w:line="276" w:lineRule="auto"/>
              <w:rPr>
                <w:sz w:val="22"/>
                <w:szCs w:val="22"/>
              </w:rPr>
            </w:pPr>
          </w:p>
          <w:p w:rsidR="00B5676E" w:rsidRPr="00E375CF" w:rsidRDefault="00B5676E" w:rsidP="00B5676E">
            <w:pPr>
              <w:rPr>
                <w:rFonts w:ascii="Times New Roman" w:hAnsi="Times New Roman" w:cs="Times New Roman"/>
              </w:rPr>
            </w:pPr>
          </w:p>
          <w:p w:rsidR="00B5676E" w:rsidRPr="00E375CF" w:rsidRDefault="00B5676E" w:rsidP="00B5676E">
            <w:pPr>
              <w:rPr>
                <w:rFonts w:ascii="Times New Roman" w:hAnsi="Times New Roman" w:cs="Times New Roman"/>
              </w:rPr>
            </w:pPr>
          </w:p>
          <w:p w:rsidR="00B5676E" w:rsidRPr="00E375CF" w:rsidRDefault="00B5676E" w:rsidP="00B5676E">
            <w:pPr>
              <w:rPr>
                <w:rFonts w:ascii="Times New Roman" w:hAnsi="Times New Roman" w:cs="Times New Roman"/>
              </w:rPr>
            </w:pPr>
            <w:r w:rsidRPr="00E375CF">
              <w:rPr>
                <w:rFonts w:ascii="Times New Roman" w:hAnsi="Times New Roman" w:cs="Times New Roman"/>
              </w:rPr>
              <w:t>слабая антропогенная нагрузка и умеренное загрязнение природной среды</w:t>
            </w:r>
          </w:p>
          <w:p w:rsidR="00B5676E" w:rsidRPr="00E375CF" w:rsidRDefault="00B5676E" w:rsidP="00B5676E">
            <w:pPr>
              <w:rPr>
                <w:rFonts w:ascii="Times New Roman" w:hAnsi="Times New Roman" w:cs="Times New Roman"/>
              </w:rPr>
            </w:pPr>
            <w:r w:rsidRPr="00E375CF">
              <w:rPr>
                <w:rFonts w:ascii="Times New Roman" w:hAnsi="Times New Roman" w:cs="Times New Roman"/>
                <w:lang w:val="en-US"/>
              </w:rPr>
              <w:t>III</w:t>
            </w:r>
            <w:r w:rsidRPr="00E375CF">
              <w:rPr>
                <w:rFonts w:ascii="Times New Roman" w:hAnsi="Times New Roman" w:cs="Times New Roman"/>
              </w:rPr>
              <w:t xml:space="preserve"> В (неблагоприятные-лесовидные суглинки </w:t>
            </w:r>
            <w:r w:rsidRPr="00E375CF">
              <w:rPr>
                <w:rFonts w:ascii="Times New Roman" w:hAnsi="Times New Roman" w:cs="Times New Roman"/>
                <w:lang w:val="en-US"/>
              </w:rPr>
              <w:t>II</w:t>
            </w:r>
            <w:r w:rsidRPr="00E375CF">
              <w:rPr>
                <w:rFonts w:ascii="Times New Roman" w:hAnsi="Times New Roman" w:cs="Times New Roman"/>
              </w:rPr>
              <w:t>-ого типа просадочности).</w:t>
            </w:r>
          </w:p>
        </w:tc>
      </w:tr>
      <w:tr w:rsidR="00B5676E" w:rsidRPr="00E375CF" w:rsidTr="00366FF3">
        <w:trPr>
          <w:cantSplit/>
          <w:trHeight w:hRule="exact" w:val="286"/>
          <w:jc w:val="center"/>
        </w:trPr>
        <w:tc>
          <w:tcPr>
            <w:tcW w:w="681" w:type="dxa"/>
            <w:vMerge/>
            <w:tcBorders>
              <w:top w:val="single" w:sz="4" w:space="0" w:color="000000"/>
              <w:left w:val="single" w:sz="4" w:space="0" w:color="000000"/>
              <w:bottom w:val="single" w:sz="4" w:space="0" w:color="000000"/>
            </w:tcBorders>
          </w:tcPr>
          <w:p w:rsidR="00B5676E" w:rsidRPr="00E375CF" w:rsidRDefault="00B5676E" w:rsidP="00B5676E">
            <w:pPr>
              <w:rPr>
                <w:rFonts w:ascii="Times New Roman" w:hAnsi="Times New Roman" w:cs="Times New Roman"/>
              </w:rPr>
            </w:pPr>
          </w:p>
        </w:tc>
        <w:tc>
          <w:tcPr>
            <w:tcW w:w="4726" w:type="dxa"/>
            <w:tcBorders>
              <w:top w:val="single" w:sz="4" w:space="0" w:color="000000"/>
              <w:left w:val="single" w:sz="4" w:space="0" w:color="000000"/>
              <w:bottom w:val="single" w:sz="4" w:space="0" w:color="000000"/>
            </w:tcBorders>
          </w:tcPr>
          <w:p w:rsidR="00B5676E" w:rsidRPr="00E375CF" w:rsidRDefault="00B5676E" w:rsidP="00B5676E">
            <w:pPr>
              <w:pStyle w:val="af8"/>
              <w:snapToGrid w:val="0"/>
              <w:spacing w:line="276" w:lineRule="auto"/>
              <w:rPr>
                <w:sz w:val="22"/>
                <w:szCs w:val="22"/>
              </w:rPr>
            </w:pPr>
            <w:r w:rsidRPr="00E375CF">
              <w:rPr>
                <w:sz w:val="22"/>
                <w:szCs w:val="22"/>
              </w:rPr>
              <w:t>Устойчивость растительного покрова</w:t>
            </w:r>
          </w:p>
        </w:tc>
        <w:tc>
          <w:tcPr>
            <w:tcW w:w="4846" w:type="dxa"/>
            <w:tcBorders>
              <w:top w:val="single" w:sz="4" w:space="0" w:color="000000"/>
              <w:left w:val="single" w:sz="4" w:space="0" w:color="000000"/>
              <w:bottom w:val="single" w:sz="4" w:space="0" w:color="000000"/>
              <w:right w:val="single" w:sz="4" w:space="0" w:color="000000"/>
            </w:tcBorders>
          </w:tcPr>
          <w:p w:rsidR="00B5676E" w:rsidRPr="00E375CF" w:rsidRDefault="00B5676E" w:rsidP="00B5676E">
            <w:pPr>
              <w:pStyle w:val="af8"/>
              <w:snapToGrid w:val="0"/>
              <w:spacing w:line="276" w:lineRule="auto"/>
              <w:rPr>
                <w:sz w:val="22"/>
                <w:szCs w:val="22"/>
              </w:rPr>
            </w:pPr>
            <w:r w:rsidRPr="00E375CF">
              <w:rPr>
                <w:sz w:val="22"/>
                <w:szCs w:val="22"/>
              </w:rPr>
              <w:t>недостаточно защищенные</w:t>
            </w:r>
          </w:p>
        </w:tc>
      </w:tr>
      <w:tr w:rsidR="00B5676E" w:rsidRPr="00E375CF" w:rsidTr="00366FF3">
        <w:trPr>
          <w:cantSplit/>
          <w:trHeight w:hRule="exact" w:val="286"/>
          <w:jc w:val="center"/>
        </w:trPr>
        <w:tc>
          <w:tcPr>
            <w:tcW w:w="681" w:type="dxa"/>
            <w:vMerge/>
            <w:tcBorders>
              <w:top w:val="single" w:sz="4" w:space="0" w:color="000000"/>
              <w:left w:val="single" w:sz="4" w:space="0" w:color="000000"/>
              <w:bottom w:val="single" w:sz="4" w:space="0" w:color="000000"/>
            </w:tcBorders>
          </w:tcPr>
          <w:p w:rsidR="00B5676E" w:rsidRPr="00E375CF" w:rsidRDefault="00B5676E" w:rsidP="00B5676E">
            <w:pPr>
              <w:rPr>
                <w:rFonts w:ascii="Times New Roman" w:hAnsi="Times New Roman" w:cs="Times New Roman"/>
              </w:rPr>
            </w:pPr>
          </w:p>
        </w:tc>
        <w:tc>
          <w:tcPr>
            <w:tcW w:w="4726" w:type="dxa"/>
            <w:tcBorders>
              <w:top w:val="single" w:sz="4" w:space="0" w:color="000000"/>
              <w:left w:val="single" w:sz="4" w:space="0" w:color="000000"/>
              <w:bottom w:val="single" w:sz="4" w:space="0" w:color="000000"/>
            </w:tcBorders>
          </w:tcPr>
          <w:p w:rsidR="00B5676E" w:rsidRPr="00E375CF" w:rsidRDefault="00B5676E" w:rsidP="00B5676E">
            <w:pPr>
              <w:pStyle w:val="af8"/>
              <w:snapToGrid w:val="0"/>
              <w:spacing w:line="276" w:lineRule="auto"/>
              <w:jc w:val="left"/>
              <w:rPr>
                <w:sz w:val="22"/>
                <w:szCs w:val="22"/>
              </w:rPr>
            </w:pPr>
            <w:r w:rsidRPr="00E375CF">
              <w:rPr>
                <w:sz w:val="22"/>
                <w:szCs w:val="22"/>
              </w:rPr>
              <w:t>Устойчивость почвенного покрова</w:t>
            </w:r>
          </w:p>
        </w:tc>
        <w:tc>
          <w:tcPr>
            <w:tcW w:w="4846" w:type="dxa"/>
            <w:tcBorders>
              <w:top w:val="single" w:sz="4" w:space="0" w:color="000000"/>
              <w:left w:val="single" w:sz="4" w:space="0" w:color="000000"/>
              <w:bottom w:val="single" w:sz="4" w:space="0" w:color="000000"/>
              <w:right w:val="single" w:sz="4" w:space="0" w:color="000000"/>
            </w:tcBorders>
          </w:tcPr>
          <w:p w:rsidR="00B5676E" w:rsidRPr="00E375CF" w:rsidRDefault="00B5676E" w:rsidP="00B5676E">
            <w:pPr>
              <w:pStyle w:val="af8"/>
              <w:snapToGrid w:val="0"/>
              <w:spacing w:line="276" w:lineRule="auto"/>
              <w:rPr>
                <w:sz w:val="22"/>
                <w:szCs w:val="22"/>
              </w:rPr>
            </w:pPr>
            <w:r w:rsidRPr="00E375CF">
              <w:rPr>
                <w:sz w:val="22"/>
                <w:szCs w:val="22"/>
              </w:rPr>
              <w:t xml:space="preserve">недостаточно защищенные </w:t>
            </w:r>
          </w:p>
        </w:tc>
      </w:tr>
      <w:tr w:rsidR="00B5676E" w:rsidRPr="00E375CF" w:rsidTr="00366FF3">
        <w:trPr>
          <w:cantSplit/>
          <w:jc w:val="center"/>
        </w:trPr>
        <w:tc>
          <w:tcPr>
            <w:tcW w:w="681" w:type="dxa"/>
            <w:vMerge/>
            <w:tcBorders>
              <w:top w:val="single" w:sz="4" w:space="0" w:color="000000"/>
              <w:left w:val="single" w:sz="4" w:space="0" w:color="000000"/>
              <w:bottom w:val="single" w:sz="4" w:space="0" w:color="000000"/>
            </w:tcBorders>
          </w:tcPr>
          <w:p w:rsidR="00B5676E" w:rsidRPr="00E375CF" w:rsidRDefault="00B5676E" w:rsidP="00B5676E">
            <w:pPr>
              <w:rPr>
                <w:rFonts w:ascii="Times New Roman" w:hAnsi="Times New Roman" w:cs="Times New Roman"/>
              </w:rPr>
            </w:pPr>
          </w:p>
        </w:tc>
        <w:tc>
          <w:tcPr>
            <w:tcW w:w="4726" w:type="dxa"/>
            <w:tcBorders>
              <w:top w:val="single" w:sz="4" w:space="0" w:color="000000"/>
              <w:left w:val="single" w:sz="4" w:space="0" w:color="000000"/>
              <w:bottom w:val="single" w:sz="4" w:space="0" w:color="000000"/>
            </w:tcBorders>
          </w:tcPr>
          <w:p w:rsidR="00B5676E" w:rsidRPr="00E375CF" w:rsidRDefault="00B5676E" w:rsidP="00B5676E">
            <w:pPr>
              <w:pStyle w:val="af8"/>
              <w:snapToGrid w:val="0"/>
              <w:spacing w:line="276" w:lineRule="auto"/>
              <w:jc w:val="left"/>
              <w:rPr>
                <w:sz w:val="22"/>
                <w:szCs w:val="22"/>
              </w:rPr>
            </w:pPr>
            <w:r w:rsidRPr="00E375CF">
              <w:rPr>
                <w:sz w:val="22"/>
                <w:szCs w:val="22"/>
              </w:rPr>
              <w:t>Развитие неблагоприятных физико-геологических процессов (оврагообразование, балки и т.п.)</w:t>
            </w:r>
          </w:p>
        </w:tc>
        <w:tc>
          <w:tcPr>
            <w:tcW w:w="4846" w:type="dxa"/>
            <w:tcBorders>
              <w:top w:val="single" w:sz="4" w:space="0" w:color="000000"/>
              <w:left w:val="single" w:sz="4" w:space="0" w:color="000000"/>
              <w:bottom w:val="single" w:sz="4" w:space="0" w:color="000000"/>
              <w:right w:val="single" w:sz="4" w:space="0" w:color="000000"/>
            </w:tcBorders>
          </w:tcPr>
          <w:p w:rsidR="00B5676E" w:rsidRPr="00E375CF" w:rsidRDefault="00B5676E" w:rsidP="00B5676E">
            <w:pPr>
              <w:pStyle w:val="af8"/>
              <w:snapToGrid w:val="0"/>
              <w:spacing w:line="276" w:lineRule="auto"/>
              <w:rPr>
                <w:sz w:val="22"/>
                <w:szCs w:val="22"/>
              </w:rPr>
            </w:pPr>
            <w:r w:rsidRPr="00E375CF">
              <w:rPr>
                <w:sz w:val="22"/>
                <w:szCs w:val="22"/>
              </w:rPr>
              <w:t>Получили развитие процессы обрушения склонов крупных балок.</w:t>
            </w:r>
          </w:p>
        </w:tc>
      </w:tr>
      <w:tr w:rsidR="00B5676E" w:rsidRPr="00E375CF" w:rsidTr="00366FF3">
        <w:trPr>
          <w:cantSplit/>
          <w:trHeight w:hRule="exact" w:val="286"/>
          <w:jc w:val="center"/>
        </w:trPr>
        <w:tc>
          <w:tcPr>
            <w:tcW w:w="681" w:type="dxa"/>
            <w:vMerge w:val="restart"/>
            <w:tcBorders>
              <w:top w:val="single" w:sz="4" w:space="0" w:color="000000"/>
              <w:left w:val="single" w:sz="4" w:space="0" w:color="000000"/>
              <w:bottom w:val="single" w:sz="4" w:space="0" w:color="000000"/>
            </w:tcBorders>
          </w:tcPr>
          <w:p w:rsidR="00B5676E" w:rsidRPr="00E375CF" w:rsidRDefault="00B5676E" w:rsidP="00B5676E">
            <w:pPr>
              <w:pStyle w:val="af5"/>
              <w:snapToGrid w:val="0"/>
              <w:spacing w:line="276" w:lineRule="auto"/>
              <w:rPr>
                <w:sz w:val="22"/>
                <w:szCs w:val="22"/>
              </w:rPr>
            </w:pPr>
            <w:r w:rsidRPr="00E375CF">
              <w:rPr>
                <w:sz w:val="22"/>
                <w:szCs w:val="22"/>
              </w:rPr>
              <w:t>2.</w:t>
            </w:r>
          </w:p>
        </w:tc>
        <w:tc>
          <w:tcPr>
            <w:tcW w:w="4726" w:type="dxa"/>
            <w:tcBorders>
              <w:top w:val="single" w:sz="4" w:space="0" w:color="000000"/>
              <w:left w:val="single" w:sz="4" w:space="0" w:color="000000"/>
              <w:bottom w:val="single" w:sz="4" w:space="0" w:color="000000"/>
            </w:tcBorders>
          </w:tcPr>
          <w:p w:rsidR="00B5676E" w:rsidRPr="00E375CF" w:rsidRDefault="00B5676E" w:rsidP="00B5676E">
            <w:pPr>
              <w:pStyle w:val="af8"/>
              <w:snapToGrid w:val="0"/>
              <w:spacing w:line="276" w:lineRule="auto"/>
              <w:rPr>
                <w:b/>
                <w:sz w:val="22"/>
                <w:szCs w:val="22"/>
              </w:rPr>
            </w:pPr>
            <w:r w:rsidRPr="00E375CF">
              <w:rPr>
                <w:b/>
                <w:sz w:val="22"/>
                <w:szCs w:val="22"/>
              </w:rPr>
              <w:t>Обеспеченность природными ресурсами</w:t>
            </w:r>
          </w:p>
        </w:tc>
        <w:tc>
          <w:tcPr>
            <w:tcW w:w="4846" w:type="dxa"/>
            <w:tcBorders>
              <w:top w:val="single" w:sz="4" w:space="0" w:color="000000"/>
              <w:left w:val="single" w:sz="4" w:space="0" w:color="000000"/>
              <w:bottom w:val="single" w:sz="4" w:space="0" w:color="000000"/>
              <w:right w:val="single" w:sz="4" w:space="0" w:color="000000"/>
            </w:tcBorders>
          </w:tcPr>
          <w:p w:rsidR="00B5676E" w:rsidRPr="00E375CF" w:rsidRDefault="00B5676E" w:rsidP="00B5676E">
            <w:pPr>
              <w:pStyle w:val="af5"/>
              <w:snapToGrid w:val="0"/>
              <w:spacing w:line="276" w:lineRule="auto"/>
              <w:rPr>
                <w:sz w:val="22"/>
                <w:szCs w:val="22"/>
              </w:rPr>
            </w:pPr>
          </w:p>
        </w:tc>
      </w:tr>
      <w:tr w:rsidR="00B5676E" w:rsidRPr="00E375CF" w:rsidTr="00366FF3">
        <w:trPr>
          <w:cantSplit/>
          <w:trHeight w:hRule="exact" w:val="286"/>
          <w:jc w:val="center"/>
        </w:trPr>
        <w:tc>
          <w:tcPr>
            <w:tcW w:w="681" w:type="dxa"/>
            <w:vMerge/>
            <w:tcBorders>
              <w:top w:val="single" w:sz="4" w:space="0" w:color="000000"/>
              <w:left w:val="single" w:sz="4" w:space="0" w:color="000000"/>
              <w:bottom w:val="single" w:sz="4" w:space="0" w:color="000000"/>
            </w:tcBorders>
          </w:tcPr>
          <w:p w:rsidR="00B5676E" w:rsidRPr="00E375CF" w:rsidRDefault="00B5676E" w:rsidP="00B5676E">
            <w:pPr>
              <w:rPr>
                <w:rFonts w:ascii="Times New Roman" w:hAnsi="Times New Roman" w:cs="Times New Roman"/>
              </w:rPr>
            </w:pPr>
          </w:p>
        </w:tc>
        <w:tc>
          <w:tcPr>
            <w:tcW w:w="4726" w:type="dxa"/>
            <w:tcBorders>
              <w:top w:val="single" w:sz="4" w:space="0" w:color="000000"/>
              <w:left w:val="single" w:sz="4" w:space="0" w:color="000000"/>
              <w:bottom w:val="single" w:sz="4" w:space="0" w:color="000000"/>
            </w:tcBorders>
          </w:tcPr>
          <w:p w:rsidR="00B5676E" w:rsidRPr="00E375CF" w:rsidRDefault="00B5676E" w:rsidP="00B5676E">
            <w:pPr>
              <w:pStyle w:val="af8"/>
              <w:snapToGrid w:val="0"/>
              <w:spacing w:line="276" w:lineRule="auto"/>
              <w:rPr>
                <w:sz w:val="22"/>
                <w:szCs w:val="22"/>
              </w:rPr>
            </w:pPr>
            <w:r w:rsidRPr="00E375CF">
              <w:rPr>
                <w:sz w:val="22"/>
                <w:szCs w:val="22"/>
              </w:rPr>
              <w:t>Поверхностные воды</w:t>
            </w:r>
          </w:p>
        </w:tc>
        <w:tc>
          <w:tcPr>
            <w:tcW w:w="4846" w:type="dxa"/>
            <w:tcBorders>
              <w:top w:val="single" w:sz="4" w:space="0" w:color="000000"/>
              <w:left w:val="single" w:sz="4" w:space="0" w:color="000000"/>
              <w:bottom w:val="single" w:sz="4" w:space="0" w:color="000000"/>
              <w:right w:val="single" w:sz="4" w:space="0" w:color="000000"/>
            </w:tcBorders>
          </w:tcPr>
          <w:p w:rsidR="00B5676E" w:rsidRPr="00E375CF" w:rsidRDefault="00B5676E" w:rsidP="00B5676E">
            <w:pPr>
              <w:pStyle w:val="af5"/>
              <w:snapToGrid w:val="0"/>
              <w:spacing w:line="276" w:lineRule="auto"/>
              <w:jc w:val="left"/>
              <w:rPr>
                <w:sz w:val="22"/>
                <w:szCs w:val="22"/>
              </w:rPr>
            </w:pPr>
            <w:r w:rsidRPr="00E375CF">
              <w:rPr>
                <w:sz w:val="22"/>
                <w:szCs w:val="22"/>
              </w:rPr>
              <w:t>низкая</w:t>
            </w:r>
          </w:p>
        </w:tc>
      </w:tr>
      <w:tr w:rsidR="00B5676E" w:rsidRPr="00E375CF" w:rsidTr="00366FF3">
        <w:trPr>
          <w:cantSplit/>
          <w:trHeight w:hRule="exact" w:val="562"/>
          <w:jc w:val="center"/>
        </w:trPr>
        <w:tc>
          <w:tcPr>
            <w:tcW w:w="681" w:type="dxa"/>
            <w:vMerge/>
            <w:tcBorders>
              <w:top w:val="single" w:sz="4" w:space="0" w:color="000000"/>
              <w:left w:val="single" w:sz="4" w:space="0" w:color="000000"/>
              <w:bottom w:val="single" w:sz="4" w:space="0" w:color="000000"/>
            </w:tcBorders>
          </w:tcPr>
          <w:p w:rsidR="00B5676E" w:rsidRPr="00E375CF" w:rsidRDefault="00B5676E" w:rsidP="00B5676E">
            <w:pPr>
              <w:rPr>
                <w:rFonts w:ascii="Times New Roman" w:hAnsi="Times New Roman" w:cs="Times New Roman"/>
              </w:rPr>
            </w:pPr>
          </w:p>
        </w:tc>
        <w:tc>
          <w:tcPr>
            <w:tcW w:w="4726" w:type="dxa"/>
            <w:tcBorders>
              <w:top w:val="single" w:sz="4" w:space="0" w:color="000000"/>
              <w:left w:val="single" w:sz="4" w:space="0" w:color="000000"/>
              <w:bottom w:val="single" w:sz="4" w:space="0" w:color="000000"/>
            </w:tcBorders>
          </w:tcPr>
          <w:p w:rsidR="00B5676E" w:rsidRPr="00E375CF" w:rsidRDefault="00B5676E" w:rsidP="00B5676E">
            <w:pPr>
              <w:pStyle w:val="af8"/>
              <w:snapToGrid w:val="0"/>
              <w:spacing w:line="276" w:lineRule="auto"/>
              <w:rPr>
                <w:sz w:val="22"/>
                <w:szCs w:val="22"/>
              </w:rPr>
            </w:pPr>
            <w:r w:rsidRPr="00E375CF">
              <w:rPr>
                <w:sz w:val="22"/>
                <w:szCs w:val="22"/>
              </w:rPr>
              <w:t>Подземные воды</w:t>
            </w:r>
          </w:p>
        </w:tc>
        <w:tc>
          <w:tcPr>
            <w:tcW w:w="4846" w:type="dxa"/>
            <w:tcBorders>
              <w:top w:val="single" w:sz="4" w:space="0" w:color="000000"/>
              <w:left w:val="single" w:sz="4" w:space="0" w:color="000000"/>
              <w:bottom w:val="single" w:sz="4" w:space="0" w:color="000000"/>
              <w:right w:val="single" w:sz="4" w:space="0" w:color="000000"/>
            </w:tcBorders>
          </w:tcPr>
          <w:p w:rsidR="00B5676E" w:rsidRPr="00E375CF" w:rsidRDefault="00B5676E" w:rsidP="00B5676E">
            <w:pPr>
              <w:pStyle w:val="af5"/>
              <w:snapToGrid w:val="0"/>
              <w:spacing w:line="276" w:lineRule="auto"/>
              <w:jc w:val="left"/>
              <w:rPr>
                <w:sz w:val="22"/>
                <w:szCs w:val="22"/>
              </w:rPr>
            </w:pPr>
            <w:r w:rsidRPr="00E375CF">
              <w:rPr>
                <w:sz w:val="22"/>
                <w:szCs w:val="22"/>
              </w:rPr>
              <w:t>ограниченные ресурсы и качественные показатели</w:t>
            </w:r>
          </w:p>
        </w:tc>
      </w:tr>
      <w:tr w:rsidR="00B5676E" w:rsidRPr="00E375CF" w:rsidTr="00366FF3">
        <w:trPr>
          <w:cantSplit/>
          <w:trHeight w:hRule="exact" w:val="562"/>
          <w:jc w:val="center"/>
        </w:trPr>
        <w:tc>
          <w:tcPr>
            <w:tcW w:w="681" w:type="dxa"/>
            <w:vMerge/>
            <w:tcBorders>
              <w:top w:val="single" w:sz="4" w:space="0" w:color="000000"/>
              <w:left w:val="single" w:sz="4" w:space="0" w:color="000000"/>
              <w:bottom w:val="single" w:sz="4" w:space="0" w:color="000000"/>
            </w:tcBorders>
          </w:tcPr>
          <w:p w:rsidR="00B5676E" w:rsidRPr="00E375CF" w:rsidRDefault="00B5676E" w:rsidP="00B5676E">
            <w:pPr>
              <w:rPr>
                <w:rFonts w:ascii="Times New Roman" w:hAnsi="Times New Roman" w:cs="Times New Roman"/>
              </w:rPr>
            </w:pPr>
          </w:p>
        </w:tc>
        <w:tc>
          <w:tcPr>
            <w:tcW w:w="4726" w:type="dxa"/>
            <w:tcBorders>
              <w:top w:val="single" w:sz="4" w:space="0" w:color="000000"/>
              <w:left w:val="single" w:sz="4" w:space="0" w:color="000000"/>
              <w:bottom w:val="single" w:sz="4" w:space="0" w:color="000000"/>
            </w:tcBorders>
          </w:tcPr>
          <w:p w:rsidR="00B5676E" w:rsidRPr="00E375CF" w:rsidRDefault="00B5676E" w:rsidP="00B5676E">
            <w:pPr>
              <w:pStyle w:val="af8"/>
              <w:snapToGrid w:val="0"/>
              <w:spacing w:line="276" w:lineRule="auto"/>
              <w:rPr>
                <w:sz w:val="22"/>
                <w:szCs w:val="22"/>
              </w:rPr>
            </w:pPr>
            <w:r w:rsidRPr="00E375CF">
              <w:rPr>
                <w:sz w:val="22"/>
                <w:szCs w:val="22"/>
              </w:rPr>
              <w:t>Зеленый фонд поселения</w:t>
            </w:r>
          </w:p>
        </w:tc>
        <w:tc>
          <w:tcPr>
            <w:tcW w:w="4846" w:type="dxa"/>
            <w:tcBorders>
              <w:top w:val="single" w:sz="4" w:space="0" w:color="000000"/>
              <w:left w:val="single" w:sz="4" w:space="0" w:color="000000"/>
              <w:bottom w:val="single" w:sz="4" w:space="0" w:color="000000"/>
              <w:right w:val="single" w:sz="4" w:space="0" w:color="000000"/>
            </w:tcBorders>
          </w:tcPr>
          <w:p w:rsidR="00B5676E" w:rsidRPr="00E375CF" w:rsidRDefault="00B5676E" w:rsidP="00B5676E">
            <w:pPr>
              <w:pStyle w:val="af5"/>
              <w:snapToGrid w:val="0"/>
              <w:spacing w:line="276" w:lineRule="auto"/>
              <w:jc w:val="left"/>
              <w:rPr>
                <w:sz w:val="22"/>
                <w:szCs w:val="22"/>
              </w:rPr>
            </w:pPr>
            <w:r w:rsidRPr="00E375CF">
              <w:rPr>
                <w:sz w:val="22"/>
                <w:szCs w:val="22"/>
              </w:rPr>
              <w:t>потенциально обеспечен – есть резервы для зеленого строительства</w:t>
            </w:r>
          </w:p>
        </w:tc>
      </w:tr>
      <w:tr w:rsidR="00B5676E" w:rsidRPr="00E375CF" w:rsidTr="00366FF3">
        <w:trPr>
          <w:cantSplit/>
          <w:jc w:val="center"/>
        </w:trPr>
        <w:tc>
          <w:tcPr>
            <w:tcW w:w="681" w:type="dxa"/>
            <w:vMerge/>
            <w:tcBorders>
              <w:top w:val="single" w:sz="4" w:space="0" w:color="000000"/>
              <w:left w:val="single" w:sz="4" w:space="0" w:color="000000"/>
              <w:bottom w:val="single" w:sz="4" w:space="0" w:color="000000"/>
            </w:tcBorders>
          </w:tcPr>
          <w:p w:rsidR="00B5676E" w:rsidRPr="00E375CF" w:rsidRDefault="00B5676E" w:rsidP="00B5676E">
            <w:pPr>
              <w:rPr>
                <w:rFonts w:ascii="Times New Roman" w:hAnsi="Times New Roman" w:cs="Times New Roman"/>
              </w:rPr>
            </w:pPr>
          </w:p>
        </w:tc>
        <w:tc>
          <w:tcPr>
            <w:tcW w:w="4726" w:type="dxa"/>
            <w:tcBorders>
              <w:top w:val="single" w:sz="4" w:space="0" w:color="000000"/>
              <w:left w:val="single" w:sz="4" w:space="0" w:color="000000"/>
              <w:bottom w:val="single" w:sz="4" w:space="0" w:color="000000"/>
            </w:tcBorders>
          </w:tcPr>
          <w:p w:rsidR="00B5676E" w:rsidRPr="00E375CF" w:rsidRDefault="00B5676E" w:rsidP="00B5676E">
            <w:pPr>
              <w:pStyle w:val="af8"/>
              <w:snapToGrid w:val="0"/>
              <w:spacing w:line="276" w:lineRule="auto"/>
              <w:rPr>
                <w:sz w:val="22"/>
                <w:szCs w:val="22"/>
              </w:rPr>
            </w:pPr>
            <w:r w:rsidRPr="00E375CF">
              <w:rPr>
                <w:sz w:val="22"/>
                <w:szCs w:val="22"/>
              </w:rPr>
              <w:t>Ландшафтно-рекреационные ресурсы</w:t>
            </w:r>
          </w:p>
        </w:tc>
        <w:tc>
          <w:tcPr>
            <w:tcW w:w="4846" w:type="dxa"/>
            <w:tcBorders>
              <w:top w:val="single" w:sz="4" w:space="0" w:color="000000"/>
              <w:left w:val="single" w:sz="4" w:space="0" w:color="000000"/>
              <w:bottom w:val="single" w:sz="4" w:space="0" w:color="000000"/>
              <w:right w:val="single" w:sz="4" w:space="0" w:color="000000"/>
            </w:tcBorders>
          </w:tcPr>
          <w:p w:rsidR="00B5676E" w:rsidRPr="00E375CF" w:rsidRDefault="001843B9" w:rsidP="00B5676E">
            <w:pPr>
              <w:pStyle w:val="af5"/>
              <w:snapToGrid w:val="0"/>
              <w:spacing w:line="276" w:lineRule="auto"/>
              <w:jc w:val="left"/>
              <w:rPr>
                <w:sz w:val="22"/>
                <w:szCs w:val="22"/>
              </w:rPr>
            </w:pPr>
            <w:r w:rsidRPr="00E375CF">
              <w:rPr>
                <w:sz w:val="22"/>
                <w:szCs w:val="22"/>
              </w:rPr>
              <w:t>мало</w:t>
            </w:r>
            <w:r w:rsidR="00B5676E" w:rsidRPr="00E375CF">
              <w:rPr>
                <w:sz w:val="22"/>
                <w:szCs w:val="22"/>
              </w:rPr>
              <w:t xml:space="preserve"> обеспечен</w:t>
            </w:r>
          </w:p>
        </w:tc>
      </w:tr>
      <w:tr w:rsidR="00B5676E" w:rsidRPr="00E375CF" w:rsidTr="00366FF3">
        <w:trPr>
          <w:cantSplit/>
          <w:trHeight w:hRule="exact" w:val="286"/>
          <w:jc w:val="center"/>
        </w:trPr>
        <w:tc>
          <w:tcPr>
            <w:tcW w:w="681" w:type="dxa"/>
            <w:vMerge w:val="restart"/>
            <w:tcBorders>
              <w:top w:val="single" w:sz="4" w:space="0" w:color="000000"/>
              <w:left w:val="single" w:sz="4" w:space="0" w:color="000000"/>
              <w:bottom w:val="single" w:sz="4" w:space="0" w:color="000000"/>
            </w:tcBorders>
          </w:tcPr>
          <w:p w:rsidR="00B5676E" w:rsidRPr="00E375CF" w:rsidRDefault="00B5676E" w:rsidP="00B5676E">
            <w:pPr>
              <w:pStyle w:val="af5"/>
              <w:snapToGrid w:val="0"/>
              <w:spacing w:line="276" w:lineRule="auto"/>
              <w:rPr>
                <w:sz w:val="22"/>
                <w:szCs w:val="22"/>
              </w:rPr>
            </w:pPr>
            <w:r w:rsidRPr="00E375CF">
              <w:rPr>
                <w:sz w:val="22"/>
                <w:szCs w:val="22"/>
              </w:rPr>
              <w:t>3.</w:t>
            </w:r>
          </w:p>
        </w:tc>
        <w:tc>
          <w:tcPr>
            <w:tcW w:w="4726" w:type="dxa"/>
            <w:tcBorders>
              <w:top w:val="single" w:sz="4" w:space="0" w:color="000000"/>
              <w:left w:val="single" w:sz="4" w:space="0" w:color="000000"/>
              <w:bottom w:val="single" w:sz="4" w:space="0" w:color="000000"/>
            </w:tcBorders>
          </w:tcPr>
          <w:p w:rsidR="00B5676E" w:rsidRPr="00E375CF" w:rsidRDefault="00B5676E" w:rsidP="00B5676E">
            <w:pPr>
              <w:pStyle w:val="af8"/>
              <w:snapToGrid w:val="0"/>
              <w:spacing w:line="276" w:lineRule="auto"/>
              <w:jc w:val="left"/>
              <w:rPr>
                <w:b/>
                <w:sz w:val="22"/>
                <w:szCs w:val="22"/>
              </w:rPr>
            </w:pPr>
            <w:r w:rsidRPr="00E375CF">
              <w:rPr>
                <w:b/>
                <w:sz w:val="22"/>
                <w:szCs w:val="22"/>
              </w:rPr>
              <w:t>Экологическое состояние</w:t>
            </w:r>
          </w:p>
        </w:tc>
        <w:tc>
          <w:tcPr>
            <w:tcW w:w="4846" w:type="dxa"/>
            <w:tcBorders>
              <w:top w:val="single" w:sz="4" w:space="0" w:color="000000"/>
              <w:left w:val="single" w:sz="4" w:space="0" w:color="000000"/>
              <w:bottom w:val="single" w:sz="4" w:space="0" w:color="000000"/>
              <w:right w:val="single" w:sz="4" w:space="0" w:color="000000"/>
            </w:tcBorders>
          </w:tcPr>
          <w:p w:rsidR="00B5676E" w:rsidRPr="00E375CF" w:rsidRDefault="00B5676E" w:rsidP="00B5676E">
            <w:pPr>
              <w:pStyle w:val="af5"/>
              <w:snapToGrid w:val="0"/>
              <w:spacing w:line="276" w:lineRule="auto"/>
              <w:jc w:val="left"/>
              <w:rPr>
                <w:sz w:val="22"/>
                <w:szCs w:val="22"/>
              </w:rPr>
            </w:pPr>
          </w:p>
        </w:tc>
      </w:tr>
      <w:tr w:rsidR="00B5676E" w:rsidRPr="00E375CF" w:rsidTr="00366FF3">
        <w:trPr>
          <w:cantSplit/>
          <w:trHeight w:hRule="exact" w:val="621"/>
          <w:jc w:val="center"/>
        </w:trPr>
        <w:tc>
          <w:tcPr>
            <w:tcW w:w="681" w:type="dxa"/>
            <w:vMerge/>
            <w:tcBorders>
              <w:top w:val="single" w:sz="4" w:space="0" w:color="000000"/>
              <w:left w:val="single" w:sz="4" w:space="0" w:color="000000"/>
              <w:bottom w:val="single" w:sz="4" w:space="0" w:color="000000"/>
            </w:tcBorders>
          </w:tcPr>
          <w:p w:rsidR="00B5676E" w:rsidRPr="00E375CF" w:rsidRDefault="00B5676E" w:rsidP="00B5676E">
            <w:pPr>
              <w:rPr>
                <w:rFonts w:ascii="Times New Roman" w:hAnsi="Times New Roman" w:cs="Times New Roman"/>
              </w:rPr>
            </w:pPr>
          </w:p>
        </w:tc>
        <w:tc>
          <w:tcPr>
            <w:tcW w:w="4726" w:type="dxa"/>
            <w:tcBorders>
              <w:top w:val="single" w:sz="4" w:space="0" w:color="000000"/>
              <w:left w:val="single" w:sz="4" w:space="0" w:color="000000"/>
              <w:bottom w:val="single" w:sz="4" w:space="0" w:color="000000"/>
            </w:tcBorders>
          </w:tcPr>
          <w:p w:rsidR="00B5676E" w:rsidRPr="00E375CF" w:rsidRDefault="00B5676E" w:rsidP="00B5676E">
            <w:pPr>
              <w:pStyle w:val="af8"/>
              <w:snapToGrid w:val="0"/>
              <w:spacing w:line="276" w:lineRule="auto"/>
              <w:jc w:val="left"/>
              <w:rPr>
                <w:sz w:val="22"/>
                <w:szCs w:val="22"/>
              </w:rPr>
            </w:pPr>
            <w:r w:rsidRPr="00E375CF">
              <w:rPr>
                <w:sz w:val="22"/>
                <w:szCs w:val="22"/>
              </w:rPr>
              <w:t>Атмосфера</w:t>
            </w:r>
          </w:p>
        </w:tc>
        <w:tc>
          <w:tcPr>
            <w:tcW w:w="4846" w:type="dxa"/>
            <w:tcBorders>
              <w:top w:val="single" w:sz="4" w:space="0" w:color="000000"/>
              <w:left w:val="single" w:sz="4" w:space="0" w:color="000000"/>
              <w:bottom w:val="single" w:sz="4" w:space="0" w:color="000000"/>
              <w:right w:val="single" w:sz="4" w:space="0" w:color="000000"/>
            </w:tcBorders>
          </w:tcPr>
          <w:p w:rsidR="00B5676E" w:rsidRPr="00E375CF" w:rsidRDefault="00B5676E" w:rsidP="00B5676E">
            <w:pPr>
              <w:pStyle w:val="af5"/>
              <w:snapToGrid w:val="0"/>
              <w:spacing w:line="276" w:lineRule="auto"/>
              <w:jc w:val="left"/>
              <w:rPr>
                <w:sz w:val="22"/>
                <w:szCs w:val="22"/>
              </w:rPr>
            </w:pPr>
            <w:r w:rsidRPr="00E375CF">
              <w:rPr>
                <w:sz w:val="22"/>
                <w:szCs w:val="22"/>
              </w:rPr>
              <w:t>Концентрация загрязняющих веществ находится в пределах нормы согласно ПДК</w:t>
            </w:r>
          </w:p>
        </w:tc>
      </w:tr>
      <w:tr w:rsidR="00B5676E" w:rsidRPr="00E375CF" w:rsidTr="00366FF3">
        <w:trPr>
          <w:cantSplit/>
          <w:trHeight w:hRule="exact" w:val="562"/>
          <w:jc w:val="center"/>
        </w:trPr>
        <w:tc>
          <w:tcPr>
            <w:tcW w:w="681" w:type="dxa"/>
            <w:vMerge/>
            <w:tcBorders>
              <w:top w:val="single" w:sz="4" w:space="0" w:color="000000"/>
              <w:left w:val="single" w:sz="4" w:space="0" w:color="000000"/>
              <w:bottom w:val="single" w:sz="4" w:space="0" w:color="000000"/>
            </w:tcBorders>
          </w:tcPr>
          <w:p w:rsidR="00B5676E" w:rsidRPr="00E375CF" w:rsidRDefault="00B5676E" w:rsidP="00B5676E">
            <w:pPr>
              <w:rPr>
                <w:rFonts w:ascii="Times New Roman" w:hAnsi="Times New Roman" w:cs="Times New Roman"/>
              </w:rPr>
            </w:pPr>
          </w:p>
        </w:tc>
        <w:tc>
          <w:tcPr>
            <w:tcW w:w="4726" w:type="dxa"/>
            <w:tcBorders>
              <w:top w:val="single" w:sz="4" w:space="0" w:color="000000"/>
              <w:left w:val="single" w:sz="4" w:space="0" w:color="000000"/>
              <w:bottom w:val="single" w:sz="4" w:space="0" w:color="000000"/>
            </w:tcBorders>
          </w:tcPr>
          <w:p w:rsidR="00B5676E" w:rsidRPr="00E375CF" w:rsidRDefault="00B5676E" w:rsidP="00B5676E">
            <w:pPr>
              <w:pStyle w:val="af8"/>
              <w:snapToGrid w:val="0"/>
              <w:spacing w:line="276" w:lineRule="auto"/>
              <w:jc w:val="left"/>
              <w:rPr>
                <w:sz w:val="22"/>
                <w:szCs w:val="22"/>
              </w:rPr>
            </w:pPr>
            <w:r w:rsidRPr="00E375CF">
              <w:rPr>
                <w:sz w:val="22"/>
                <w:szCs w:val="22"/>
              </w:rPr>
              <w:t>Подземные воды</w:t>
            </w:r>
          </w:p>
        </w:tc>
        <w:tc>
          <w:tcPr>
            <w:tcW w:w="4846" w:type="dxa"/>
            <w:tcBorders>
              <w:top w:val="single" w:sz="4" w:space="0" w:color="000000"/>
              <w:left w:val="single" w:sz="4" w:space="0" w:color="000000"/>
              <w:bottom w:val="single" w:sz="4" w:space="0" w:color="000000"/>
              <w:right w:val="single" w:sz="4" w:space="0" w:color="000000"/>
            </w:tcBorders>
          </w:tcPr>
          <w:p w:rsidR="00B5676E" w:rsidRPr="00E375CF" w:rsidRDefault="00B5676E" w:rsidP="00B5676E">
            <w:pPr>
              <w:pStyle w:val="af5"/>
              <w:snapToGrid w:val="0"/>
              <w:spacing w:line="276" w:lineRule="auto"/>
              <w:jc w:val="left"/>
              <w:rPr>
                <w:sz w:val="22"/>
                <w:szCs w:val="22"/>
              </w:rPr>
            </w:pPr>
            <w:r w:rsidRPr="00E375CF">
              <w:rPr>
                <w:sz w:val="22"/>
                <w:szCs w:val="22"/>
              </w:rPr>
              <w:t>наихудшее по внутриобластному району качество</w:t>
            </w:r>
          </w:p>
        </w:tc>
      </w:tr>
      <w:tr w:rsidR="00B5676E" w:rsidRPr="00E375CF" w:rsidTr="00366FF3">
        <w:trPr>
          <w:cantSplit/>
          <w:jc w:val="center"/>
        </w:trPr>
        <w:tc>
          <w:tcPr>
            <w:tcW w:w="681" w:type="dxa"/>
            <w:vMerge/>
            <w:tcBorders>
              <w:top w:val="single" w:sz="4" w:space="0" w:color="000000"/>
              <w:left w:val="single" w:sz="4" w:space="0" w:color="000000"/>
              <w:bottom w:val="single" w:sz="4" w:space="0" w:color="000000"/>
            </w:tcBorders>
          </w:tcPr>
          <w:p w:rsidR="00B5676E" w:rsidRPr="00E375CF" w:rsidRDefault="00B5676E" w:rsidP="00B5676E">
            <w:pPr>
              <w:rPr>
                <w:rFonts w:ascii="Times New Roman" w:hAnsi="Times New Roman" w:cs="Times New Roman"/>
              </w:rPr>
            </w:pPr>
          </w:p>
        </w:tc>
        <w:tc>
          <w:tcPr>
            <w:tcW w:w="4726" w:type="dxa"/>
            <w:tcBorders>
              <w:top w:val="single" w:sz="4" w:space="0" w:color="000000"/>
              <w:left w:val="single" w:sz="4" w:space="0" w:color="000000"/>
              <w:bottom w:val="single" w:sz="4" w:space="0" w:color="000000"/>
            </w:tcBorders>
          </w:tcPr>
          <w:p w:rsidR="00B5676E" w:rsidRPr="00E375CF" w:rsidRDefault="00B5676E" w:rsidP="00B5676E">
            <w:pPr>
              <w:pStyle w:val="af8"/>
              <w:snapToGrid w:val="0"/>
              <w:spacing w:line="276" w:lineRule="auto"/>
              <w:jc w:val="left"/>
              <w:rPr>
                <w:sz w:val="22"/>
                <w:szCs w:val="22"/>
              </w:rPr>
            </w:pPr>
            <w:r w:rsidRPr="00E375CF">
              <w:rPr>
                <w:sz w:val="22"/>
                <w:szCs w:val="22"/>
              </w:rPr>
              <w:t xml:space="preserve">Почвы </w:t>
            </w:r>
          </w:p>
        </w:tc>
        <w:tc>
          <w:tcPr>
            <w:tcW w:w="4846" w:type="dxa"/>
            <w:tcBorders>
              <w:top w:val="single" w:sz="4" w:space="0" w:color="000000"/>
              <w:left w:val="single" w:sz="4" w:space="0" w:color="000000"/>
              <w:bottom w:val="single" w:sz="4" w:space="0" w:color="000000"/>
              <w:right w:val="single" w:sz="4" w:space="0" w:color="000000"/>
            </w:tcBorders>
          </w:tcPr>
          <w:p w:rsidR="00B5676E" w:rsidRPr="00E375CF" w:rsidRDefault="00B5676E" w:rsidP="00B5676E">
            <w:pPr>
              <w:pStyle w:val="af5"/>
              <w:snapToGrid w:val="0"/>
              <w:spacing w:line="276" w:lineRule="auto"/>
              <w:jc w:val="left"/>
              <w:rPr>
                <w:sz w:val="22"/>
                <w:szCs w:val="22"/>
              </w:rPr>
            </w:pPr>
            <w:r w:rsidRPr="00E375CF">
              <w:rPr>
                <w:sz w:val="22"/>
                <w:szCs w:val="22"/>
              </w:rPr>
              <w:t>локальное загрязнение несанкционированными свалками ТБО</w:t>
            </w:r>
          </w:p>
        </w:tc>
      </w:tr>
      <w:tr w:rsidR="00B5676E" w:rsidRPr="00E375CF" w:rsidTr="00366FF3">
        <w:trPr>
          <w:cantSplit/>
          <w:trHeight w:hRule="exact" w:val="286"/>
          <w:jc w:val="center"/>
        </w:trPr>
        <w:tc>
          <w:tcPr>
            <w:tcW w:w="681" w:type="dxa"/>
            <w:vMerge w:val="restart"/>
            <w:tcBorders>
              <w:top w:val="single" w:sz="4" w:space="0" w:color="000000"/>
              <w:left w:val="single" w:sz="4" w:space="0" w:color="000000"/>
              <w:bottom w:val="single" w:sz="4" w:space="0" w:color="000000"/>
            </w:tcBorders>
          </w:tcPr>
          <w:p w:rsidR="00B5676E" w:rsidRPr="00E375CF" w:rsidRDefault="00B5676E" w:rsidP="00B5676E">
            <w:pPr>
              <w:pStyle w:val="af5"/>
              <w:snapToGrid w:val="0"/>
              <w:spacing w:line="276" w:lineRule="auto"/>
              <w:rPr>
                <w:sz w:val="22"/>
                <w:szCs w:val="22"/>
              </w:rPr>
            </w:pPr>
          </w:p>
        </w:tc>
        <w:tc>
          <w:tcPr>
            <w:tcW w:w="4726" w:type="dxa"/>
            <w:tcBorders>
              <w:top w:val="single" w:sz="4" w:space="0" w:color="000000"/>
              <w:left w:val="single" w:sz="4" w:space="0" w:color="000000"/>
              <w:bottom w:val="single" w:sz="4" w:space="0" w:color="000000"/>
            </w:tcBorders>
          </w:tcPr>
          <w:p w:rsidR="00B5676E" w:rsidRPr="00E375CF" w:rsidRDefault="00B5676E" w:rsidP="00B5676E">
            <w:pPr>
              <w:pStyle w:val="af8"/>
              <w:snapToGrid w:val="0"/>
              <w:spacing w:line="276" w:lineRule="auto"/>
              <w:jc w:val="left"/>
              <w:rPr>
                <w:sz w:val="22"/>
                <w:szCs w:val="22"/>
              </w:rPr>
            </w:pPr>
            <w:r w:rsidRPr="00E375CF">
              <w:rPr>
                <w:sz w:val="22"/>
                <w:szCs w:val="22"/>
              </w:rPr>
              <w:t>Леса</w:t>
            </w:r>
          </w:p>
        </w:tc>
        <w:tc>
          <w:tcPr>
            <w:tcW w:w="4846" w:type="dxa"/>
            <w:tcBorders>
              <w:top w:val="single" w:sz="4" w:space="0" w:color="000000"/>
              <w:left w:val="single" w:sz="4" w:space="0" w:color="000000"/>
              <w:bottom w:val="single" w:sz="4" w:space="0" w:color="000000"/>
              <w:right w:val="single" w:sz="4" w:space="0" w:color="000000"/>
            </w:tcBorders>
          </w:tcPr>
          <w:p w:rsidR="00B5676E" w:rsidRPr="00E375CF" w:rsidRDefault="00B5676E" w:rsidP="00B5676E">
            <w:pPr>
              <w:pStyle w:val="af5"/>
              <w:snapToGrid w:val="0"/>
              <w:spacing w:line="276" w:lineRule="auto"/>
              <w:jc w:val="left"/>
              <w:rPr>
                <w:sz w:val="22"/>
                <w:szCs w:val="22"/>
              </w:rPr>
            </w:pPr>
            <w:r w:rsidRPr="00E375CF">
              <w:rPr>
                <w:sz w:val="22"/>
                <w:szCs w:val="22"/>
              </w:rPr>
              <w:t>удовлетворительное состояние</w:t>
            </w:r>
          </w:p>
        </w:tc>
      </w:tr>
      <w:tr w:rsidR="00B5676E" w:rsidRPr="00E375CF" w:rsidTr="00366FF3">
        <w:trPr>
          <w:cantSplit/>
          <w:trHeight w:hRule="exact" w:val="1007"/>
          <w:jc w:val="center"/>
        </w:trPr>
        <w:tc>
          <w:tcPr>
            <w:tcW w:w="681" w:type="dxa"/>
            <w:vMerge/>
            <w:tcBorders>
              <w:top w:val="single" w:sz="4" w:space="0" w:color="000000"/>
              <w:left w:val="single" w:sz="4" w:space="0" w:color="000000"/>
              <w:bottom w:val="single" w:sz="4" w:space="0" w:color="000000"/>
            </w:tcBorders>
          </w:tcPr>
          <w:p w:rsidR="00B5676E" w:rsidRPr="00E375CF" w:rsidRDefault="00B5676E" w:rsidP="00B5676E">
            <w:pPr>
              <w:rPr>
                <w:rFonts w:ascii="Times New Roman" w:hAnsi="Times New Roman" w:cs="Times New Roman"/>
              </w:rPr>
            </w:pPr>
          </w:p>
        </w:tc>
        <w:tc>
          <w:tcPr>
            <w:tcW w:w="4726" w:type="dxa"/>
            <w:tcBorders>
              <w:top w:val="single" w:sz="4" w:space="0" w:color="000000"/>
              <w:left w:val="single" w:sz="4" w:space="0" w:color="000000"/>
              <w:bottom w:val="single" w:sz="4" w:space="0" w:color="000000"/>
            </w:tcBorders>
          </w:tcPr>
          <w:p w:rsidR="00B5676E" w:rsidRPr="00E375CF" w:rsidRDefault="00B5676E" w:rsidP="00B5676E">
            <w:pPr>
              <w:pStyle w:val="af8"/>
              <w:snapToGrid w:val="0"/>
              <w:spacing w:line="276" w:lineRule="auto"/>
              <w:jc w:val="left"/>
              <w:rPr>
                <w:sz w:val="22"/>
                <w:szCs w:val="22"/>
              </w:rPr>
            </w:pPr>
            <w:r w:rsidRPr="00E375CF">
              <w:rPr>
                <w:sz w:val="22"/>
                <w:szCs w:val="22"/>
              </w:rPr>
              <w:t>Насаждения общего пользования (парки, скверы, бульвары)</w:t>
            </w:r>
          </w:p>
        </w:tc>
        <w:tc>
          <w:tcPr>
            <w:tcW w:w="4846" w:type="dxa"/>
            <w:tcBorders>
              <w:top w:val="single" w:sz="4" w:space="0" w:color="000000"/>
              <w:left w:val="single" w:sz="4" w:space="0" w:color="000000"/>
              <w:bottom w:val="single" w:sz="4" w:space="0" w:color="000000"/>
              <w:right w:val="single" w:sz="4" w:space="0" w:color="000000"/>
            </w:tcBorders>
          </w:tcPr>
          <w:p w:rsidR="00B5676E" w:rsidRPr="00E375CF" w:rsidRDefault="00B5676E" w:rsidP="00B5676E">
            <w:pPr>
              <w:pStyle w:val="af5"/>
              <w:snapToGrid w:val="0"/>
              <w:spacing w:line="276" w:lineRule="auto"/>
              <w:jc w:val="left"/>
              <w:rPr>
                <w:sz w:val="22"/>
                <w:szCs w:val="22"/>
              </w:rPr>
            </w:pPr>
            <w:r w:rsidRPr="00E375CF">
              <w:rPr>
                <w:sz w:val="22"/>
                <w:szCs w:val="22"/>
              </w:rPr>
              <w:t>обеспеченность удовлетворяет существующим нормативным условиям;</w:t>
            </w:r>
          </w:p>
          <w:p w:rsidR="00B5676E" w:rsidRPr="00E375CF" w:rsidRDefault="00B5676E" w:rsidP="00B5676E">
            <w:pPr>
              <w:pStyle w:val="af5"/>
              <w:spacing w:line="276" w:lineRule="auto"/>
              <w:jc w:val="left"/>
              <w:rPr>
                <w:sz w:val="22"/>
                <w:szCs w:val="22"/>
              </w:rPr>
            </w:pPr>
            <w:r w:rsidRPr="00E375CF">
              <w:rPr>
                <w:sz w:val="22"/>
                <w:szCs w:val="22"/>
              </w:rPr>
              <w:t>необходимо благоустройство</w:t>
            </w:r>
          </w:p>
        </w:tc>
      </w:tr>
      <w:tr w:rsidR="00B5676E" w:rsidRPr="00E375CF" w:rsidTr="00366FF3">
        <w:trPr>
          <w:cantSplit/>
          <w:trHeight w:hRule="exact" w:val="1430"/>
          <w:jc w:val="center"/>
        </w:trPr>
        <w:tc>
          <w:tcPr>
            <w:tcW w:w="681" w:type="dxa"/>
            <w:vMerge/>
            <w:tcBorders>
              <w:top w:val="single" w:sz="4" w:space="0" w:color="000000"/>
              <w:left w:val="single" w:sz="4" w:space="0" w:color="000000"/>
              <w:bottom w:val="single" w:sz="4" w:space="0" w:color="000000"/>
            </w:tcBorders>
          </w:tcPr>
          <w:p w:rsidR="00B5676E" w:rsidRPr="00E375CF" w:rsidRDefault="00B5676E" w:rsidP="00B5676E">
            <w:pPr>
              <w:rPr>
                <w:rFonts w:ascii="Times New Roman" w:hAnsi="Times New Roman" w:cs="Times New Roman"/>
              </w:rPr>
            </w:pPr>
          </w:p>
        </w:tc>
        <w:tc>
          <w:tcPr>
            <w:tcW w:w="4726" w:type="dxa"/>
            <w:tcBorders>
              <w:top w:val="single" w:sz="4" w:space="0" w:color="000000"/>
              <w:left w:val="single" w:sz="4" w:space="0" w:color="000000"/>
              <w:bottom w:val="single" w:sz="4" w:space="0" w:color="000000"/>
            </w:tcBorders>
          </w:tcPr>
          <w:p w:rsidR="00B5676E" w:rsidRPr="00E375CF" w:rsidRDefault="00B5676E" w:rsidP="00B5676E">
            <w:pPr>
              <w:pStyle w:val="af8"/>
              <w:snapToGrid w:val="0"/>
              <w:spacing w:line="276" w:lineRule="auto"/>
              <w:jc w:val="left"/>
              <w:rPr>
                <w:sz w:val="22"/>
                <w:szCs w:val="22"/>
              </w:rPr>
            </w:pPr>
            <w:r w:rsidRPr="00E375CF">
              <w:rPr>
                <w:sz w:val="22"/>
                <w:szCs w:val="22"/>
              </w:rPr>
              <w:t>Шумовая обстановка</w:t>
            </w:r>
          </w:p>
        </w:tc>
        <w:tc>
          <w:tcPr>
            <w:tcW w:w="4846" w:type="dxa"/>
            <w:tcBorders>
              <w:top w:val="single" w:sz="4" w:space="0" w:color="000000"/>
              <w:left w:val="single" w:sz="4" w:space="0" w:color="000000"/>
              <w:bottom w:val="single" w:sz="4" w:space="0" w:color="000000"/>
              <w:right w:val="single" w:sz="4" w:space="0" w:color="000000"/>
            </w:tcBorders>
          </w:tcPr>
          <w:p w:rsidR="00B5676E" w:rsidRPr="00E375CF" w:rsidRDefault="00B5676E" w:rsidP="00B5676E">
            <w:pPr>
              <w:pStyle w:val="af5"/>
              <w:snapToGrid w:val="0"/>
              <w:spacing w:line="276" w:lineRule="auto"/>
              <w:jc w:val="left"/>
              <w:rPr>
                <w:sz w:val="22"/>
                <w:szCs w:val="22"/>
              </w:rPr>
            </w:pPr>
            <w:r w:rsidRPr="00E375CF">
              <w:rPr>
                <w:sz w:val="22"/>
                <w:szCs w:val="22"/>
              </w:rPr>
              <w:t>уровень шума имеет локальный кратковременный характер, связанный с наложением шумов от автомобильных дорог, шумов от предприятий, скопления торговых точек.</w:t>
            </w:r>
          </w:p>
        </w:tc>
      </w:tr>
      <w:tr w:rsidR="00B5676E" w:rsidRPr="00E375CF" w:rsidTr="00366FF3">
        <w:trPr>
          <w:cantSplit/>
          <w:trHeight w:hRule="exact" w:val="713"/>
          <w:jc w:val="center"/>
        </w:trPr>
        <w:tc>
          <w:tcPr>
            <w:tcW w:w="681" w:type="dxa"/>
            <w:vMerge/>
            <w:tcBorders>
              <w:top w:val="single" w:sz="4" w:space="0" w:color="000000"/>
              <w:left w:val="single" w:sz="4" w:space="0" w:color="000000"/>
              <w:bottom w:val="single" w:sz="4" w:space="0" w:color="000000"/>
            </w:tcBorders>
          </w:tcPr>
          <w:p w:rsidR="00B5676E" w:rsidRPr="00E375CF" w:rsidRDefault="00B5676E" w:rsidP="00B5676E">
            <w:pPr>
              <w:rPr>
                <w:rFonts w:ascii="Times New Roman" w:hAnsi="Times New Roman" w:cs="Times New Roman"/>
              </w:rPr>
            </w:pPr>
          </w:p>
        </w:tc>
        <w:tc>
          <w:tcPr>
            <w:tcW w:w="4726" w:type="dxa"/>
            <w:tcBorders>
              <w:top w:val="single" w:sz="4" w:space="0" w:color="000000"/>
              <w:left w:val="single" w:sz="4" w:space="0" w:color="000000"/>
              <w:bottom w:val="single" w:sz="4" w:space="0" w:color="000000"/>
            </w:tcBorders>
          </w:tcPr>
          <w:p w:rsidR="00B5676E" w:rsidRPr="00E375CF" w:rsidRDefault="00B5676E" w:rsidP="00B5676E">
            <w:pPr>
              <w:pStyle w:val="af8"/>
              <w:snapToGrid w:val="0"/>
              <w:spacing w:line="276" w:lineRule="auto"/>
              <w:jc w:val="left"/>
              <w:rPr>
                <w:sz w:val="22"/>
                <w:szCs w:val="22"/>
              </w:rPr>
            </w:pPr>
            <w:r w:rsidRPr="00E375CF">
              <w:rPr>
                <w:sz w:val="22"/>
                <w:szCs w:val="22"/>
              </w:rPr>
              <w:t>Радиационная обстановка</w:t>
            </w:r>
          </w:p>
        </w:tc>
        <w:tc>
          <w:tcPr>
            <w:tcW w:w="4846" w:type="dxa"/>
            <w:tcBorders>
              <w:top w:val="single" w:sz="4" w:space="0" w:color="000000"/>
              <w:left w:val="single" w:sz="4" w:space="0" w:color="000000"/>
              <w:bottom w:val="single" w:sz="4" w:space="0" w:color="000000"/>
              <w:right w:val="single" w:sz="4" w:space="0" w:color="000000"/>
            </w:tcBorders>
          </w:tcPr>
          <w:p w:rsidR="00B5676E" w:rsidRPr="00E375CF" w:rsidRDefault="00B5676E" w:rsidP="00B5676E">
            <w:pPr>
              <w:pStyle w:val="af5"/>
              <w:snapToGrid w:val="0"/>
              <w:spacing w:line="276" w:lineRule="auto"/>
              <w:jc w:val="left"/>
              <w:rPr>
                <w:sz w:val="22"/>
                <w:szCs w:val="22"/>
              </w:rPr>
            </w:pPr>
            <w:r w:rsidRPr="00E375CF">
              <w:rPr>
                <w:sz w:val="22"/>
                <w:szCs w:val="22"/>
              </w:rPr>
              <w:t>радиоактивное загрязнение в пределах нормы</w:t>
            </w:r>
          </w:p>
        </w:tc>
      </w:tr>
      <w:tr w:rsidR="00B5676E" w:rsidRPr="00E375CF" w:rsidTr="00366FF3">
        <w:trPr>
          <w:cantSplit/>
          <w:jc w:val="center"/>
        </w:trPr>
        <w:tc>
          <w:tcPr>
            <w:tcW w:w="681" w:type="dxa"/>
            <w:vMerge/>
            <w:tcBorders>
              <w:top w:val="single" w:sz="4" w:space="0" w:color="000000"/>
              <w:left w:val="single" w:sz="4" w:space="0" w:color="000000"/>
              <w:bottom w:val="single" w:sz="4" w:space="0" w:color="000000"/>
            </w:tcBorders>
          </w:tcPr>
          <w:p w:rsidR="00B5676E" w:rsidRPr="00E375CF" w:rsidRDefault="00B5676E" w:rsidP="00B5676E">
            <w:pPr>
              <w:rPr>
                <w:rFonts w:ascii="Times New Roman" w:hAnsi="Times New Roman" w:cs="Times New Roman"/>
              </w:rPr>
            </w:pPr>
          </w:p>
        </w:tc>
        <w:tc>
          <w:tcPr>
            <w:tcW w:w="4726" w:type="dxa"/>
            <w:tcBorders>
              <w:top w:val="single" w:sz="4" w:space="0" w:color="000000"/>
              <w:left w:val="single" w:sz="4" w:space="0" w:color="000000"/>
              <w:bottom w:val="single" w:sz="4" w:space="0" w:color="000000"/>
            </w:tcBorders>
          </w:tcPr>
          <w:p w:rsidR="00B5676E" w:rsidRPr="00E375CF" w:rsidRDefault="00B5676E" w:rsidP="00B5676E">
            <w:pPr>
              <w:pStyle w:val="af8"/>
              <w:snapToGrid w:val="0"/>
              <w:spacing w:line="276" w:lineRule="auto"/>
              <w:jc w:val="left"/>
              <w:rPr>
                <w:sz w:val="22"/>
                <w:szCs w:val="22"/>
              </w:rPr>
            </w:pPr>
            <w:r w:rsidRPr="00E375CF">
              <w:rPr>
                <w:sz w:val="22"/>
                <w:szCs w:val="22"/>
              </w:rPr>
              <w:t>Загрязнение отходами</w:t>
            </w:r>
          </w:p>
        </w:tc>
        <w:tc>
          <w:tcPr>
            <w:tcW w:w="4846" w:type="dxa"/>
            <w:tcBorders>
              <w:top w:val="single" w:sz="4" w:space="0" w:color="000000"/>
              <w:left w:val="single" w:sz="4" w:space="0" w:color="000000"/>
              <w:bottom w:val="single" w:sz="4" w:space="0" w:color="000000"/>
              <w:right w:val="single" w:sz="4" w:space="0" w:color="000000"/>
            </w:tcBorders>
          </w:tcPr>
          <w:p w:rsidR="00B5676E" w:rsidRPr="00E375CF" w:rsidRDefault="00B5676E" w:rsidP="00B5676E">
            <w:pPr>
              <w:pStyle w:val="af5"/>
              <w:snapToGrid w:val="0"/>
              <w:spacing w:line="276" w:lineRule="auto"/>
              <w:jc w:val="left"/>
              <w:rPr>
                <w:sz w:val="22"/>
                <w:szCs w:val="22"/>
              </w:rPr>
            </w:pPr>
            <w:r w:rsidRPr="00E375CF">
              <w:rPr>
                <w:sz w:val="22"/>
                <w:szCs w:val="22"/>
              </w:rPr>
              <w:t>наличие несанкционированных свалок,</w:t>
            </w:r>
          </w:p>
          <w:p w:rsidR="00B5676E" w:rsidRPr="00E375CF" w:rsidRDefault="00B5676E" w:rsidP="00B5676E">
            <w:pPr>
              <w:pStyle w:val="af5"/>
              <w:spacing w:line="276" w:lineRule="auto"/>
              <w:jc w:val="left"/>
              <w:rPr>
                <w:sz w:val="22"/>
                <w:szCs w:val="22"/>
              </w:rPr>
            </w:pPr>
            <w:r w:rsidRPr="00E375CF">
              <w:rPr>
                <w:sz w:val="22"/>
                <w:szCs w:val="22"/>
              </w:rPr>
              <w:t>отходы неканализованных домов</w:t>
            </w:r>
          </w:p>
        </w:tc>
      </w:tr>
      <w:tr w:rsidR="00B5676E" w:rsidRPr="00E375CF" w:rsidTr="00366FF3">
        <w:trPr>
          <w:cantSplit/>
          <w:trHeight w:hRule="exact" w:val="632"/>
          <w:jc w:val="center"/>
        </w:trPr>
        <w:tc>
          <w:tcPr>
            <w:tcW w:w="681" w:type="dxa"/>
            <w:vMerge w:val="restart"/>
            <w:tcBorders>
              <w:top w:val="single" w:sz="4" w:space="0" w:color="000000"/>
              <w:left w:val="single" w:sz="4" w:space="0" w:color="000000"/>
              <w:bottom w:val="single" w:sz="4" w:space="0" w:color="000000"/>
            </w:tcBorders>
          </w:tcPr>
          <w:p w:rsidR="00B5676E" w:rsidRPr="00E375CF" w:rsidRDefault="00B5676E" w:rsidP="00B5676E">
            <w:pPr>
              <w:pStyle w:val="af5"/>
              <w:snapToGrid w:val="0"/>
              <w:spacing w:line="276" w:lineRule="auto"/>
              <w:rPr>
                <w:sz w:val="22"/>
                <w:szCs w:val="22"/>
              </w:rPr>
            </w:pPr>
            <w:r w:rsidRPr="00E375CF">
              <w:rPr>
                <w:sz w:val="22"/>
                <w:szCs w:val="22"/>
              </w:rPr>
              <w:t>4</w:t>
            </w:r>
          </w:p>
        </w:tc>
        <w:tc>
          <w:tcPr>
            <w:tcW w:w="4726" w:type="dxa"/>
            <w:tcBorders>
              <w:top w:val="single" w:sz="4" w:space="0" w:color="000000"/>
              <w:left w:val="single" w:sz="4" w:space="0" w:color="000000"/>
              <w:bottom w:val="single" w:sz="4" w:space="0" w:color="000000"/>
            </w:tcBorders>
          </w:tcPr>
          <w:p w:rsidR="00B5676E" w:rsidRPr="00E375CF" w:rsidRDefault="00B5676E" w:rsidP="00B5676E">
            <w:pPr>
              <w:pStyle w:val="af8"/>
              <w:snapToGrid w:val="0"/>
              <w:spacing w:line="276" w:lineRule="auto"/>
              <w:rPr>
                <w:b/>
                <w:sz w:val="22"/>
                <w:szCs w:val="22"/>
              </w:rPr>
            </w:pPr>
            <w:r w:rsidRPr="00E375CF">
              <w:rPr>
                <w:b/>
                <w:sz w:val="22"/>
                <w:szCs w:val="22"/>
              </w:rPr>
              <w:t>Эколого-планировочная структура сельского поселения</w:t>
            </w:r>
          </w:p>
        </w:tc>
        <w:tc>
          <w:tcPr>
            <w:tcW w:w="4846" w:type="dxa"/>
            <w:tcBorders>
              <w:top w:val="single" w:sz="4" w:space="0" w:color="000000"/>
              <w:left w:val="single" w:sz="4" w:space="0" w:color="000000"/>
              <w:bottom w:val="single" w:sz="4" w:space="0" w:color="000000"/>
              <w:right w:val="single" w:sz="4" w:space="0" w:color="000000"/>
            </w:tcBorders>
          </w:tcPr>
          <w:p w:rsidR="00B5676E" w:rsidRPr="00E375CF" w:rsidRDefault="00B5676E" w:rsidP="00B5676E">
            <w:pPr>
              <w:pStyle w:val="af5"/>
              <w:snapToGrid w:val="0"/>
              <w:spacing w:line="276" w:lineRule="auto"/>
              <w:rPr>
                <w:sz w:val="22"/>
                <w:szCs w:val="22"/>
              </w:rPr>
            </w:pPr>
          </w:p>
        </w:tc>
      </w:tr>
      <w:tr w:rsidR="00B5676E" w:rsidRPr="00E375CF" w:rsidTr="00366FF3">
        <w:trPr>
          <w:cantSplit/>
          <w:trHeight w:hRule="exact" w:val="1022"/>
          <w:jc w:val="center"/>
        </w:trPr>
        <w:tc>
          <w:tcPr>
            <w:tcW w:w="681" w:type="dxa"/>
            <w:vMerge/>
            <w:tcBorders>
              <w:top w:val="single" w:sz="4" w:space="0" w:color="000000"/>
              <w:left w:val="single" w:sz="4" w:space="0" w:color="000000"/>
              <w:bottom w:val="single" w:sz="4" w:space="0" w:color="000000"/>
            </w:tcBorders>
          </w:tcPr>
          <w:p w:rsidR="00B5676E" w:rsidRPr="00E375CF" w:rsidRDefault="00B5676E" w:rsidP="00B5676E">
            <w:pPr>
              <w:rPr>
                <w:rFonts w:ascii="Times New Roman" w:hAnsi="Times New Roman" w:cs="Times New Roman"/>
              </w:rPr>
            </w:pPr>
          </w:p>
        </w:tc>
        <w:tc>
          <w:tcPr>
            <w:tcW w:w="4726" w:type="dxa"/>
            <w:tcBorders>
              <w:top w:val="single" w:sz="4" w:space="0" w:color="000000"/>
              <w:left w:val="single" w:sz="4" w:space="0" w:color="000000"/>
              <w:bottom w:val="single" w:sz="4" w:space="0" w:color="000000"/>
            </w:tcBorders>
          </w:tcPr>
          <w:p w:rsidR="00B5676E" w:rsidRPr="00E375CF" w:rsidRDefault="00B5676E" w:rsidP="00B5676E">
            <w:pPr>
              <w:pStyle w:val="af8"/>
              <w:snapToGrid w:val="0"/>
              <w:spacing w:line="276" w:lineRule="auto"/>
              <w:rPr>
                <w:sz w:val="22"/>
                <w:szCs w:val="22"/>
              </w:rPr>
            </w:pPr>
            <w:r w:rsidRPr="00E375CF">
              <w:rPr>
                <w:sz w:val="22"/>
                <w:szCs w:val="22"/>
              </w:rPr>
              <w:t>Взаиморазмещение жилой застройки и промзоны</w:t>
            </w:r>
          </w:p>
        </w:tc>
        <w:tc>
          <w:tcPr>
            <w:tcW w:w="4846" w:type="dxa"/>
            <w:tcBorders>
              <w:top w:val="single" w:sz="4" w:space="0" w:color="000000"/>
              <w:left w:val="single" w:sz="4" w:space="0" w:color="000000"/>
              <w:bottom w:val="single" w:sz="4" w:space="0" w:color="000000"/>
              <w:right w:val="single" w:sz="4" w:space="0" w:color="000000"/>
            </w:tcBorders>
          </w:tcPr>
          <w:p w:rsidR="00B5676E" w:rsidRPr="00E375CF" w:rsidRDefault="00B5676E" w:rsidP="00B5676E">
            <w:pPr>
              <w:pStyle w:val="af5"/>
              <w:snapToGrid w:val="0"/>
              <w:spacing w:line="276" w:lineRule="auto"/>
              <w:jc w:val="both"/>
              <w:rPr>
                <w:sz w:val="22"/>
                <w:szCs w:val="22"/>
              </w:rPr>
            </w:pPr>
            <w:r w:rsidRPr="00E375CF">
              <w:rPr>
                <w:sz w:val="22"/>
                <w:szCs w:val="22"/>
              </w:rPr>
              <w:t>удовлетворительное</w:t>
            </w:r>
          </w:p>
          <w:p w:rsidR="00B5676E" w:rsidRPr="00E375CF" w:rsidRDefault="00B5676E" w:rsidP="00B5676E">
            <w:pPr>
              <w:pStyle w:val="af5"/>
              <w:spacing w:line="276" w:lineRule="auto"/>
              <w:jc w:val="both"/>
              <w:rPr>
                <w:sz w:val="22"/>
                <w:szCs w:val="22"/>
              </w:rPr>
            </w:pPr>
            <w:r w:rsidRPr="00E375CF">
              <w:rPr>
                <w:sz w:val="22"/>
                <w:szCs w:val="22"/>
              </w:rPr>
              <w:t>планируется обеспечение санитарно-защитным озеленением</w:t>
            </w:r>
            <w:r w:rsidR="001843B9" w:rsidRPr="00E375CF">
              <w:rPr>
                <w:sz w:val="22"/>
                <w:szCs w:val="22"/>
              </w:rPr>
              <w:t xml:space="preserve"> и вынос ряда предприятий</w:t>
            </w:r>
          </w:p>
        </w:tc>
      </w:tr>
      <w:tr w:rsidR="00B5676E" w:rsidRPr="00E375CF" w:rsidTr="00366FF3">
        <w:trPr>
          <w:cantSplit/>
          <w:trHeight w:hRule="exact" w:val="741"/>
          <w:jc w:val="center"/>
        </w:trPr>
        <w:tc>
          <w:tcPr>
            <w:tcW w:w="681" w:type="dxa"/>
            <w:vMerge/>
            <w:tcBorders>
              <w:top w:val="single" w:sz="4" w:space="0" w:color="000000"/>
              <w:left w:val="single" w:sz="4" w:space="0" w:color="000000"/>
              <w:bottom w:val="single" w:sz="4" w:space="0" w:color="000000"/>
            </w:tcBorders>
          </w:tcPr>
          <w:p w:rsidR="00B5676E" w:rsidRPr="00E375CF" w:rsidRDefault="00B5676E" w:rsidP="00B5676E">
            <w:pPr>
              <w:rPr>
                <w:rFonts w:ascii="Times New Roman" w:hAnsi="Times New Roman" w:cs="Times New Roman"/>
              </w:rPr>
            </w:pPr>
          </w:p>
        </w:tc>
        <w:tc>
          <w:tcPr>
            <w:tcW w:w="4726" w:type="dxa"/>
            <w:tcBorders>
              <w:top w:val="single" w:sz="4" w:space="0" w:color="000000"/>
              <w:left w:val="single" w:sz="4" w:space="0" w:color="000000"/>
              <w:bottom w:val="single" w:sz="4" w:space="0" w:color="000000"/>
            </w:tcBorders>
          </w:tcPr>
          <w:p w:rsidR="00B5676E" w:rsidRPr="00E375CF" w:rsidRDefault="00B5676E" w:rsidP="00B5676E">
            <w:pPr>
              <w:pStyle w:val="af8"/>
              <w:snapToGrid w:val="0"/>
              <w:spacing w:line="276" w:lineRule="auto"/>
              <w:rPr>
                <w:sz w:val="22"/>
                <w:szCs w:val="22"/>
              </w:rPr>
            </w:pPr>
            <w:r w:rsidRPr="00E375CF">
              <w:rPr>
                <w:sz w:val="22"/>
                <w:szCs w:val="22"/>
              </w:rPr>
              <w:t>Наличие жилья, объектов социальной инфраструктуры в СЗЗ</w:t>
            </w:r>
          </w:p>
        </w:tc>
        <w:tc>
          <w:tcPr>
            <w:tcW w:w="4846" w:type="dxa"/>
            <w:tcBorders>
              <w:top w:val="single" w:sz="4" w:space="0" w:color="000000"/>
              <w:left w:val="single" w:sz="4" w:space="0" w:color="000000"/>
              <w:bottom w:val="single" w:sz="4" w:space="0" w:color="000000"/>
              <w:right w:val="single" w:sz="4" w:space="0" w:color="000000"/>
            </w:tcBorders>
          </w:tcPr>
          <w:p w:rsidR="00B5676E" w:rsidRPr="00E375CF" w:rsidRDefault="00B5676E" w:rsidP="001843B9">
            <w:pPr>
              <w:pStyle w:val="af5"/>
              <w:snapToGrid w:val="0"/>
              <w:spacing w:line="276" w:lineRule="auto"/>
              <w:jc w:val="both"/>
              <w:rPr>
                <w:sz w:val="22"/>
                <w:szCs w:val="22"/>
              </w:rPr>
            </w:pPr>
            <w:r w:rsidRPr="00E375CF">
              <w:rPr>
                <w:sz w:val="22"/>
                <w:szCs w:val="22"/>
              </w:rPr>
              <w:t xml:space="preserve">около </w:t>
            </w:r>
            <w:r w:rsidR="001843B9" w:rsidRPr="00E375CF">
              <w:rPr>
                <w:sz w:val="22"/>
                <w:szCs w:val="22"/>
              </w:rPr>
              <w:t>9</w:t>
            </w:r>
            <w:r w:rsidRPr="00E375CF">
              <w:rPr>
                <w:sz w:val="22"/>
                <w:szCs w:val="22"/>
              </w:rPr>
              <w:t xml:space="preserve">% </w:t>
            </w:r>
          </w:p>
        </w:tc>
      </w:tr>
      <w:tr w:rsidR="00B5676E" w:rsidRPr="00E375CF" w:rsidTr="00366FF3">
        <w:trPr>
          <w:cantSplit/>
          <w:jc w:val="center"/>
        </w:trPr>
        <w:tc>
          <w:tcPr>
            <w:tcW w:w="681" w:type="dxa"/>
            <w:vMerge/>
            <w:tcBorders>
              <w:top w:val="single" w:sz="4" w:space="0" w:color="000000"/>
              <w:left w:val="single" w:sz="4" w:space="0" w:color="000000"/>
              <w:bottom w:val="single" w:sz="4" w:space="0" w:color="000000"/>
            </w:tcBorders>
          </w:tcPr>
          <w:p w:rsidR="00B5676E" w:rsidRPr="00E375CF" w:rsidRDefault="00B5676E" w:rsidP="00B5676E">
            <w:pPr>
              <w:rPr>
                <w:rFonts w:ascii="Times New Roman" w:hAnsi="Times New Roman" w:cs="Times New Roman"/>
              </w:rPr>
            </w:pPr>
          </w:p>
        </w:tc>
        <w:tc>
          <w:tcPr>
            <w:tcW w:w="4726" w:type="dxa"/>
            <w:tcBorders>
              <w:top w:val="single" w:sz="4" w:space="0" w:color="000000"/>
              <w:left w:val="single" w:sz="4" w:space="0" w:color="000000"/>
              <w:bottom w:val="single" w:sz="4" w:space="0" w:color="000000"/>
            </w:tcBorders>
          </w:tcPr>
          <w:p w:rsidR="00B5676E" w:rsidRPr="00E375CF" w:rsidRDefault="00B5676E" w:rsidP="00B5676E">
            <w:pPr>
              <w:pStyle w:val="af8"/>
              <w:snapToGrid w:val="0"/>
              <w:spacing w:line="276" w:lineRule="auto"/>
              <w:jc w:val="left"/>
              <w:rPr>
                <w:b/>
                <w:sz w:val="22"/>
                <w:szCs w:val="22"/>
              </w:rPr>
            </w:pPr>
            <w:r w:rsidRPr="00E375CF">
              <w:rPr>
                <w:b/>
                <w:sz w:val="22"/>
                <w:szCs w:val="22"/>
              </w:rPr>
              <w:t>Территориальные нормативные экологические, санитарные и прочие ограничения:</w:t>
            </w:r>
          </w:p>
          <w:p w:rsidR="00B5676E" w:rsidRPr="00E375CF" w:rsidRDefault="00B5676E" w:rsidP="00B5676E">
            <w:pPr>
              <w:pStyle w:val="af8"/>
              <w:numPr>
                <w:ilvl w:val="0"/>
                <w:numId w:val="24"/>
              </w:numPr>
              <w:tabs>
                <w:tab w:val="left" w:pos="720"/>
              </w:tabs>
              <w:spacing w:line="276" w:lineRule="auto"/>
              <w:jc w:val="left"/>
              <w:rPr>
                <w:sz w:val="22"/>
                <w:szCs w:val="22"/>
              </w:rPr>
            </w:pPr>
            <w:r w:rsidRPr="00E375CF">
              <w:rPr>
                <w:sz w:val="22"/>
                <w:szCs w:val="22"/>
              </w:rPr>
              <w:t>санитарно-защитные зоны</w:t>
            </w:r>
          </w:p>
          <w:p w:rsidR="00B5676E" w:rsidRPr="00E375CF" w:rsidRDefault="00B5676E" w:rsidP="00B5676E">
            <w:pPr>
              <w:pStyle w:val="af8"/>
              <w:numPr>
                <w:ilvl w:val="0"/>
                <w:numId w:val="24"/>
              </w:numPr>
              <w:tabs>
                <w:tab w:val="left" w:pos="720"/>
              </w:tabs>
              <w:spacing w:line="276" w:lineRule="auto"/>
              <w:jc w:val="left"/>
              <w:rPr>
                <w:sz w:val="22"/>
                <w:szCs w:val="22"/>
              </w:rPr>
            </w:pPr>
            <w:r w:rsidRPr="00E375CF">
              <w:rPr>
                <w:sz w:val="22"/>
                <w:szCs w:val="22"/>
              </w:rPr>
              <w:t>зоны санитарной охраны источников питьевого водоснабжения</w:t>
            </w:r>
          </w:p>
          <w:p w:rsidR="00B5676E" w:rsidRPr="00E375CF" w:rsidRDefault="00B5676E" w:rsidP="00B5676E">
            <w:pPr>
              <w:pStyle w:val="af8"/>
              <w:numPr>
                <w:ilvl w:val="0"/>
                <w:numId w:val="24"/>
              </w:numPr>
              <w:tabs>
                <w:tab w:val="left" w:pos="720"/>
              </w:tabs>
              <w:spacing w:line="276" w:lineRule="auto"/>
              <w:jc w:val="left"/>
              <w:rPr>
                <w:sz w:val="22"/>
                <w:szCs w:val="22"/>
              </w:rPr>
            </w:pPr>
            <w:r w:rsidRPr="00E375CF">
              <w:rPr>
                <w:sz w:val="22"/>
                <w:szCs w:val="22"/>
              </w:rPr>
              <w:t>водоохранные зоны и прибрежные защитные полосы</w:t>
            </w:r>
          </w:p>
        </w:tc>
        <w:tc>
          <w:tcPr>
            <w:tcW w:w="4846" w:type="dxa"/>
            <w:tcBorders>
              <w:top w:val="single" w:sz="4" w:space="0" w:color="000000"/>
              <w:left w:val="single" w:sz="4" w:space="0" w:color="000000"/>
              <w:bottom w:val="single" w:sz="4" w:space="0" w:color="000000"/>
              <w:right w:val="single" w:sz="4" w:space="0" w:color="000000"/>
            </w:tcBorders>
          </w:tcPr>
          <w:p w:rsidR="00B5676E" w:rsidRPr="00E375CF" w:rsidRDefault="00B5676E" w:rsidP="00B5676E">
            <w:pPr>
              <w:pStyle w:val="af5"/>
              <w:snapToGrid w:val="0"/>
              <w:spacing w:line="276" w:lineRule="auto"/>
              <w:jc w:val="left"/>
              <w:rPr>
                <w:sz w:val="22"/>
                <w:szCs w:val="22"/>
              </w:rPr>
            </w:pPr>
          </w:p>
          <w:p w:rsidR="00B5676E" w:rsidRPr="00E375CF" w:rsidRDefault="00B5676E" w:rsidP="00B5676E">
            <w:pPr>
              <w:pStyle w:val="af5"/>
              <w:snapToGrid w:val="0"/>
              <w:spacing w:line="276" w:lineRule="auto"/>
              <w:jc w:val="left"/>
              <w:rPr>
                <w:sz w:val="22"/>
                <w:szCs w:val="22"/>
              </w:rPr>
            </w:pPr>
          </w:p>
          <w:p w:rsidR="00B5676E" w:rsidRPr="00E375CF" w:rsidRDefault="00B5676E" w:rsidP="00B5676E">
            <w:pPr>
              <w:pStyle w:val="af5"/>
              <w:snapToGrid w:val="0"/>
              <w:spacing w:line="276" w:lineRule="auto"/>
              <w:jc w:val="left"/>
              <w:rPr>
                <w:sz w:val="22"/>
                <w:szCs w:val="22"/>
              </w:rPr>
            </w:pPr>
          </w:p>
          <w:p w:rsidR="00B5676E" w:rsidRPr="00E375CF" w:rsidRDefault="00B5676E" w:rsidP="00B5676E">
            <w:pPr>
              <w:pStyle w:val="af5"/>
              <w:spacing w:line="276" w:lineRule="auto"/>
              <w:jc w:val="left"/>
              <w:rPr>
                <w:sz w:val="22"/>
                <w:szCs w:val="22"/>
              </w:rPr>
            </w:pPr>
            <w:r w:rsidRPr="00E375CF">
              <w:rPr>
                <w:sz w:val="22"/>
                <w:szCs w:val="22"/>
              </w:rPr>
              <w:t>расположение в водоохраной зоне ряда производственных предприятий.</w:t>
            </w:r>
          </w:p>
        </w:tc>
      </w:tr>
      <w:tr w:rsidR="00B5676E" w:rsidRPr="00E375CF" w:rsidTr="00366FF3">
        <w:trPr>
          <w:jc w:val="center"/>
        </w:trPr>
        <w:tc>
          <w:tcPr>
            <w:tcW w:w="681" w:type="dxa"/>
            <w:tcBorders>
              <w:top w:val="single" w:sz="4" w:space="0" w:color="000000"/>
              <w:left w:val="single" w:sz="4" w:space="0" w:color="000000"/>
              <w:bottom w:val="single" w:sz="4" w:space="0" w:color="000000"/>
            </w:tcBorders>
          </w:tcPr>
          <w:p w:rsidR="00B5676E" w:rsidRPr="00E375CF" w:rsidRDefault="00B5676E" w:rsidP="00B5676E">
            <w:pPr>
              <w:pStyle w:val="af5"/>
              <w:snapToGrid w:val="0"/>
              <w:spacing w:line="276" w:lineRule="auto"/>
              <w:rPr>
                <w:sz w:val="22"/>
                <w:szCs w:val="22"/>
              </w:rPr>
            </w:pPr>
            <w:r w:rsidRPr="00E375CF">
              <w:rPr>
                <w:sz w:val="22"/>
                <w:szCs w:val="22"/>
              </w:rPr>
              <w:t>5</w:t>
            </w:r>
          </w:p>
        </w:tc>
        <w:tc>
          <w:tcPr>
            <w:tcW w:w="4726" w:type="dxa"/>
            <w:tcBorders>
              <w:top w:val="single" w:sz="4" w:space="0" w:color="000000"/>
              <w:left w:val="single" w:sz="4" w:space="0" w:color="000000"/>
              <w:bottom w:val="single" w:sz="4" w:space="0" w:color="000000"/>
            </w:tcBorders>
          </w:tcPr>
          <w:p w:rsidR="00B5676E" w:rsidRPr="00E375CF" w:rsidRDefault="00B5676E" w:rsidP="00B5676E">
            <w:pPr>
              <w:pStyle w:val="af8"/>
              <w:snapToGrid w:val="0"/>
              <w:spacing w:line="276" w:lineRule="auto"/>
              <w:jc w:val="left"/>
              <w:rPr>
                <w:b/>
                <w:sz w:val="22"/>
                <w:szCs w:val="22"/>
              </w:rPr>
            </w:pPr>
            <w:r w:rsidRPr="00E375CF">
              <w:rPr>
                <w:b/>
                <w:sz w:val="22"/>
                <w:szCs w:val="22"/>
              </w:rPr>
              <w:t>Социальная структура</w:t>
            </w:r>
          </w:p>
          <w:p w:rsidR="00B5676E" w:rsidRPr="00E375CF" w:rsidRDefault="00B5676E" w:rsidP="00B5676E">
            <w:pPr>
              <w:pStyle w:val="af8"/>
              <w:spacing w:line="276" w:lineRule="auto"/>
              <w:jc w:val="left"/>
              <w:rPr>
                <w:sz w:val="22"/>
                <w:szCs w:val="22"/>
              </w:rPr>
            </w:pPr>
            <w:r w:rsidRPr="00E375CF">
              <w:rPr>
                <w:sz w:val="22"/>
                <w:szCs w:val="22"/>
              </w:rPr>
              <w:t>Жилой фонд</w:t>
            </w:r>
          </w:p>
          <w:p w:rsidR="00B5676E" w:rsidRPr="00E375CF" w:rsidRDefault="00B5676E" w:rsidP="00B5676E">
            <w:pPr>
              <w:pStyle w:val="af8"/>
              <w:spacing w:line="276" w:lineRule="auto"/>
              <w:jc w:val="left"/>
              <w:rPr>
                <w:sz w:val="22"/>
                <w:szCs w:val="22"/>
              </w:rPr>
            </w:pPr>
          </w:p>
          <w:p w:rsidR="00B5676E" w:rsidRPr="00E375CF" w:rsidRDefault="00B5676E" w:rsidP="00B5676E">
            <w:pPr>
              <w:pStyle w:val="af8"/>
              <w:spacing w:line="276" w:lineRule="auto"/>
              <w:jc w:val="left"/>
              <w:rPr>
                <w:sz w:val="22"/>
                <w:szCs w:val="22"/>
              </w:rPr>
            </w:pPr>
          </w:p>
          <w:p w:rsidR="00B5676E" w:rsidRPr="00E375CF" w:rsidRDefault="00B5676E" w:rsidP="00B5676E">
            <w:pPr>
              <w:pStyle w:val="af8"/>
              <w:spacing w:line="276" w:lineRule="auto"/>
              <w:jc w:val="left"/>
              <w:rPr>
                <w:sz w:val="22"/>
                <w:szCs w:val="22"/>
              </w:rPr>
            </w:pPr>
            <w:r w:rsidRPr="00E375CF">
              <w:rPr>
                <w:sz w:val="22"/>
                <w:szCs w:val="22"/>
              </w:rPr>
              <w:t xml:space="preserve">Культурно-бытовое обслуживание </w:t>
            </w:r>
          </w:p>
        </w:tc>
        <w:tc>
          <w:tcPr>
            <w:tcW w:w="4846" w:type="dxa"/>
            <w:tcBorders>
              <w:top w:val="single" w:sz="4" w:space="0" w:color="000000"/>
              <w:left w:val="single" w:sz="4" w:space="0" w:color="000000"/>
              <w:bottom w:val="single" w:sz="4" w:space="0" w:color="000000"/>
              <w:right w:val="single" w:sz="4" w:space="0" w:color="000000"/>
            </w:tcBorders>
          </w:tcPr>
          <w:p w:rsidR="00B5676E" w:rsidRPr="00E375CF" w:rsidRDefault="00B5676E" w:rsidP="00B5676E">
            <w:pPr>
              <w:pStyle w:val="af5"/>
              <w:snapToGrid w:val="0"/>
              <w:spacing w:line="276" w:lineRule="auto"/>
              <w:jc w:val="left"/>
              <w:rPr>
                <w:sz w:val="22"/>
                <w:szCs w:val="22"/>
              </w:rPr>
            </w:pPr>
          </w:p>
          <w:p w:rsidR="00B5676E" w:rsidRPr="00E375CF" w:rsidRDefault="00B5676E" w:rsidP="00B5676E">
            <w:pPr>
              <w:rPr>
                <w:rFonts w:ascii="Times New Roman" w:hAnsi="Times New Roman" w:cs="Times New Roman"/>
              </w:rPr>
            </w:pPr>
            <w:r w:rsidRPr="00E375CF">
              <w:rPr>
                <w:rFonts w:ascii="Times New Roman" w:hAnsi="Times New Roman" w:cs="Times New Roman"/>
              </w:rPr>
              <w:t>общая площадь – 2</w:t>
            </w:r>
            <w:r w:rsidR="001843B9" w:rsidRPr="00E375CF">
              <w:rPr>
                <w:rFonts w:ascii="Times New Roman" w:hAnsi="Times New Roman" w:cs="Times New Roman"/>
              </w:rPr>
              <w:t>4</w:t>
            </w:r>
            <w:r w:rsidRPr="00E375CF">
              <w:rPr>
                <w:rFonts w:ascii="Times New Roman" w:hAnsi="Times New Roman" w:cs="Times New Roman"/>
              </w:rPr>
              <w:t>,</w:t>
            </w:r>
            <w:r w:rsidR="001843B9" w:rsidRPr="00E375CF">
              <w:rPr>
                <w:rFonts w:ascii="Times New Roman" w:hAnsi="Times New Roman" w:cs="Times New Roman"/>
              </w:rPr>
              <w:t>5</w:t>
            </w:r>
            <w:r w:rsidRPr="00E375CF">
              <w:rPr>
                <w:rFonts w:ascii="Times New Roman" w:hAnsi="Times New Roman" w:cs="Times New Roman"/>
              </w:rPr>
              <w:t xml:space="preserve"> тыс. м</w:t>
            </w:r>
            <w:r w:rsidRPr="00E375CF">
              <w:rPr>
                <w:rFonts w:ascii="Times New Roman" w:hAnsi="Times New Roman" w:cs="Times New Roman"/>
                <w:vertAlign w:val="superscript"/>
              </w:rPr>
              <w:t>2</w:t>
            </w:r>
          </w:p>
          <w:p w:rsidR="00B5676E" w:rsidRPr="00E375CF" w:rsidRDefault="00B5676E" w:rsidP="00B5676E">
            <w:pPr>
              <w:rPr>
                <w:rFonts w:ascii="Times New Roman" w:hAnsi="Times New Roman" w:cs="Times New Roman"/>
              </w:rPr>
            </w:pPr>
          </w:p>
          <w:p w:rsidR="00B5676E" w:rsidRPr="00E375CF" w:rsidRDefault="00B5676E" w:rsidP="00B5676E">
            <w:pPr>
              <w:rPr>
                <w:rFonts w:ascii="Times New Roman" w:hAnsi="Times New Roman" w:cs="Times New Roman"/>
              </w:rPr>
            </w:pPr>
            <w:r w:rsidRPr="00E375CF">
              <w:rPr>
                <w:rFonts w:ascii="Times New Roman" w:hAnsi="Times New Roman" w:cs="Times New Roman"/>
              </w:rPr>
              <w:t>планируется строительство и реконструкция нескольких объектов КБО</w:t>
            </w:r>
          </w:p>
        </w:tc>
      </w:tr>
      <w:tr w:rsidR="00B5676E" w:rsidRPr="00E375CF" w:rsidTr="00366FF3">
        <w:trPr>
          <w:cantSplit/>
          <w:trHeight w:hRule="exact" w:val="497"/>
          <w:jc w:val="center"/>
        </w:trPr>
        <w:tc>
          <w:tcPr>
            <w:tcW w:w="681" w:type="dxa"/>
            <w:vMerge w:val="restart"/>
            <w:tcBorders>
              <w:top w:val="single" w:sz="4" w:space="0" w:color="000000"/>
              <w:left w:val="single" w:sz="4" w:space="0" w:color="000000"/>
              <w:bottom w:val="single" w:sz="4" w:space="0" w:color="000000"/>
            </w:tcBorders>
          </w:tcPr>
          <w:p w:rsidR="00B5676E" w:rsidRPr="00E375CF" w:rsidRDefault="00B5676E" w:rsidP="00B5676E">
            <w:pPr>
              <w:pStyle w:val="af5"/>
              <w:snapToGrid w:val="0"/>
              <w:spacing w:line="276" w:lineRule="auto"/>
              <w:rPr>
                <w:sz w:val="22"/>
                <w:szCs w:val="22"/>
              </w:rPr>
            </w:pPr>
            <w:r w:rsidRPr="00E375CF">
              <w:rPr>
                <w:sz w:val="22"/>
                <w:szCs w:val="22"/>
              </w:rPr>
              <w:t>6</w:t>
            </w:r>
          </w:p>
        </w:tc>
        <w:tc>
          <w:tcPr>
            <w:tcW w:w="4726" w:type="dxa"/>
            <w:tcBorders>
              <w:top w:val="single" w:sz="4" w:space="0" w:color="000000"/>
              <w:left w:val="single" w:sz="4" w:space="0" w:color="000000"/>
              <w:bottom w:val="single" w:sz="4" w:space="0" w:color="000000"/>
            </w:tcBorders>
          </w:tcPr>
          <w:p w:rsidR="00B5676E" w:rsidRPr="00E375CF" w:rsidRDefault="00B5676E" w:rsidP="00B5676E">
            <w:pPr>
              <w:pStyle w:val="af5"/>
              <w:snapToGrid w:val="0"/>
              <w:spacing w:line="276" w:lineRule="auto"/>
              <w:jc w:val="left"/>
              <w:rPr>
                <w:b/>
                <w:sz w:val="22"/>
                <w:szCs w:val="22"/>
              </w:rPr>
            </w:pPr>
            <w:r w:rsidRPr="00E375CF">
              <w:rPr>
                <w:b/>
                <w:sz w:val="22"/>
                <w:szCs w:val="22"/>
              </w:rPr>
              <w:t>Транспортная инфраструктура</w:t>
            </w:r>
          </w:p>
        </w:tc>
        <w:tc>
          <w:tcPr>
            <w:tcW w:w="4846" w:type="dxa"/>
            <w:tcBorders>
              <w:top w:val="single" w:sz="4" w:space="0" w:color="000000"/>
              <w:left w:val="single" w:sz="4" w:space="0" w:color="000000"/>
              <w:bottom w:val="single" w:sz="4" w:space="0" w:color="000000"/>
              <w:right w:val="single" w:sz="4" w:space="0" w:color="000000"/>
            </w:tcBorders>
          </w:tcPr>
          <w:p w:rsidR="00B5676E" w:rsidRPr="00E375CF" w:rsidRDefault="00B5676E" w:rsidP="00B5676E">
            <w:pPr>
              <w:pStyle w:val="af5"/>
              <w:snapToGrid w:val="0"/>
              <w:spacing w:line="276" w:lineRule="auto"/>
              <w:jc w:val="left"/>
              <w:rPr>
                <w:sz w:val="22"/>
                <w:szCs w:val="22"/>
              </w:rPr>
            </w:pPr>
          </w:p>
        </w:tc>
      </w:tr>
      <w:tr w:rsidR="00B5676E" w:rsidRPr="00E375CF" w:rsidTr="00366FF3">
        <w:trPr>
          <w:cantSplit/>
          <w:trHeight w:hRule="exact" w:val="818"/>
          <w:jc w:val="center"/>
        </w:trPr>
        <w:tc>
          <w:tcPr>
            <w:tcW w:w="681" w:type="dxa"/>
            <w:vMerge/>
            <w:tcBorders>
              <w:top w:val="single" w:sz="4" w:space="0" w:color="000000"/>
              <w:left w:val="single" w:sz="4" w:space="0" w:color="000000"/>
              <w:bottom w:val="single" w:sz="4" w:space="0" w:color="000000"/>
            </w:tcBorders>
          </w:tcPr>
          <w:p w:rsidR="00B5676E" w:rsidRPr="00E375CF" w:rsidRDefault="00B5676E" w:rsidP="00B5676E">
            <w:pPr>
              <w:rPr>
                <w:rFonts w:ascii="Times New Roman" w:hAnsi="Times New Roman" w:cs="Times New Roman"/>
              </w:rPr>
            </w:pPr>
          </w:p>
        </w:tc>
        <w:tc>
          <w:tcPr>
            <w:tcW w:w="4726" w:type="dxa"/>
            <w:tcBorders>
              <w:top w:val="single" w:sz="4" w:space="0" w:color="000000"/>
              <w:left w:val="single" w:sz="4" w:space="0" w:color="000000"/>
              <w:bottom w:val="single" w:sz="4" w:space="0" w:color="000000"/>
            </w:tcBorders>
          </w:tcPr>
          <w:p w:rsidR="00B5676E" w:rsidRPr="00E375CF" w:rsidRDefault="00B5676E" w:rsidP="00B5676E">
            <w:pPr>
              <w:pStyle w:val="af8"/>
              <w:snapToGrid w:val="0"/>
              <w:spacing w:line="276" w:lineRule="auto"/>
              <w:rPr>
                <w:sz w:val="22"/>
                <w:szCs w:val="22"/>
              </w:rPr>
            </w:pPr>
            <w:r w:rsidRPr="00E375CF">
              <w:rPr>
                <w:sz w:val="22"/>
                <w:szCs w:val="22"/>
              </w:rPr>
              <w:t>Внешний транспорт</w:t>
            </w:r>
          </w:p>
        </w:tc>
        <w:tc>
          <w:tcPr>
            <w:tcW w:w="4846" w:type="dxa"/>
            <w:tcBorders>
              <w:top w:val="single" w:sz="4" w:space="0" w:color="000000"/>
              <w:left w:val="single" w:sz="4" w:space="0" w:color="000000"/>
              <w:bottom w:val="single" w:sz="4" w:space="0" w:color="000000"/>
              <w:right w:val="single" w:sz="4" w:space="0" w:color="000000"/>
            </w:tcBorders>
          </w:tcPr>
          <w:p w:rsidR="00B5676E" w:rsidRPr="00E375CF" w:rsidRDefault="00402D32" w:rsidP="00402D32">
            <w:pPr>
              <w:pStyle w:val="af5"/>
              <w:snapToGrid w:val="0"/>
              <w:spacing w:line="276" w:lineRule="auto"/>
              <w:jc w:val="left"/>
              <w:rPr>
                <w:sz w:val="22"/>
                <w:szCs w:val="22"/>
              </w:rPr>
            </w:pPr>
            <w:r w:rsidRPr="00E375CF">
              <w:rPr>
                <w:sz w:val="22"/>
                <w:szCs w:val="22"/>
              </w:rPr>
              <w:t>железнодорожная линия Волгоград – Тихорецк; региональная и межмуниципальная автомобильные дороги.</w:t>
            </w:r>
          </w:p>
        </w:tc>
      </w:tr>
      <w:tr w:rsidR="00B5676E" w:rsidRPr="00E375CF" w:rsidTr="00366FF3">
        <w:trPr>
          <w:cantSplit/>
          <w:trHeight w:hRule="exact" w:val="1127"/>
          <w:jc w:val="center"/>
        </w:trPr>
        <w:tc>
          <w:tcPr>
            <w:tcW w:w="681" w:type="dxa"/>
            <w:vMerge/>
            <w:tcBorders>
              <w:top w:val="single" w:sz="4" w:space="0" w:color="000000"/>
              <w:left w:val="single" w:sz="4" w:space="0" w:color="000000"/>
              <w:bottom w:val="single" w:sz="4" w:space="0" w:color="000000"/>
            </w:tcBorders>
          </w:tcPr>
          <w:p w:rsidR="00B5676E" w:rsidRPr="00E375CF" w:rsidRDefault="00B5676E" w:rsidP="00B5676E">
            <w:pPr>
              <w:rPr>
                <w:rFonts w:ascii="Times New Roman" w:hAnsi="Times New Roman" w:cs="Times New Roman"/>
              </w:rPr>
            </w:pPr>
          </w:p>
        </w:tc>
        <w:tc>
          <w:tcPr>
            <w:tcW w:w="4726" w:type="dxa"/>
            <w:tcBorders>
              <w:top w:val="single" w:sz="4" w:space="0" w:color="000000"/>
              <w:left w:val="single" w:sz="4" w:space="0" w:color="000000"/>
              <w:bottom w:val="single" w:sz="4" w:space="0" w:color="000000"/>
            </w:tcBorders>
          </w:tcPr>
          <w:p w:rsidR="00B5676E" w:rsidRPr="00E375CF" w:rsidRDefault="00B5676E" w:rsidP="00B5676E">
            <w:pPr>
              <w:pStyle w:val="af8"/>
              <w:snapToGrid w:val="0"/>
              <w:spacing w:line="276" w:lineRule="auto"/>
              <w:rPr>
                <w:sz w:val="22"/>
                <w:szCs w:val="22"/>
              </w:rPr>
            </w:pPr>
            <w:r w:rsidRPr="00E375CF">
              <w:rPr>
                <w:sz w:val="22"/>
                <w:szCs w:val="22"/>
              </w:rPr>
              <w:t>Улично-дорожная сеть</w:t>
            </w:r>
          </w:p>
        </w:tc>
        <w:tc>
          <w:tcPr>
            <w:tcW w:w="4846" w:type="dxa"/>
            <w:tcBorders>
              <w:top w:val="single" w:sz="4" w:space="0" w:color="000000"/>
              <w:left w:val="single" w:sz="4" w:space="0" w:color="000000"/>
              <w:bottom w:val="single" w:sz="4" w:space="0" w:color="000000"/>
              <w:right w:val="single" w:sz="4" w:space="0" w:color="000000"/>
            </w:tcBorders>
          </w:tcPr>
          <w:p w:rsidR="00B5676E" w:rsidRPr="00E375CF" w:rsidRDefault="00B5676E" w:rsidP="00B5676E">
            <w:pPr>
              <w:pStyle w:val="af5"/>
              <w:snapToGrid w:val="0"/>
              <w:spacing w:line="276" w:lineRule="auto"/>
              <w:jc w:val="both"/>
              <w:rPr>
                <w:sz w:val="22"/>
                <w:szCs w:val="22"/>
              </w:rPr>
            </w:pPr>
            <w:r w:rsidRPr="00E375CF">
              <w:rPr>
                <w:sz w:val="22"/>
                <w:szCs w:val="22"/>
              </w:rPr>
              <w:t>Планируется развитие и реконструкция существующей дорожной сети населённых пунктов, организация пешеходных связей.</w:t>
            </w:r>
          </w:p>
        </w:tc>
      </w:tr>
      <w:tr w:rsidR="00B5676E" w:rsidRPr="00E375CF" w:rsidTr="00366FF3">
        <w:trPr>
          <w:cantSplit/>
          <w:trHeight w:val="400"/>
          <w:jc w:val="center"/>
        </w:trPr>
        <w:tc>
          <w:tcPr>
            <w:tcW w:w="681" w:type="dxa"/>
            <w:vMerge/>
            <w:tcBorders>
              <w:top w:val="single" w:sz="4" w:space="0" w:color="000000"/>
              <w:left w:val="single" w:sz="4" w:space="0" w:color="000000"/>
              <w:bottom w:val="single" w:sz="4" w:space="0" w:color="000000"/>
            </w:tcBorders>
          </w:tcPr>
          <w:p w:rsidR="00B5676E" w:rsidRPr="00E375CF" w:rsidRDefault="00B5676E" w:rsidP="00B5676E">
            <w:pPr>
              <w:rPr>
                <w:rFonts w:ascii="Times New Roman" w:hAnsi="Times New Roman" w:cs="Times New Roman"/>
              </w:rPr>
            </w:pPr>
          </w:p>
        </w:tc>
        <w:tc>
          <w:tcPr>
            <w:tcW w:w="4726" w:type="dxa"/>
            <w:tcBorders>
              <w:top w:val="single" w:sz="4" w:space="0" w:color="000000"/>
              <w:left w:val="single" w:sz="4" w:space="0" w:color="000000"/>
              <w:bottom w:val="single" w:sz="4" w:space="0" w:color="000000"/>
            </w:tcBorders>
          </w:tcPr>
          <w:p w:rsidR="00B5676E" w:rsidRPr="00E375CF" w:rsidRDefault="00B5676E" w:rsidP="00B5676E">
            <w:pPr>
              <w:pStyle w:val="af8"/>
              <w:snapToGrid w:val="0"/>
              <w:spacing w:line="276" w:lineRule="auto"/>
              <w:rPr>
                <w:sz w:val="22"/>
                <w:szCs w:val="22"/>
              </w:rPr>
            </w:pPr>
            <w:r w:rsidRPr="00E375CF">
              <w:rPr>
                <w:sz w:val="22"/>
                <w:szCs w:val="22"/>
              </w:rPr>
              <w:t>Общественный пассажирский транспорт</w:t>
            </w:r>
          </w:p>
        </w:tc>
        <w:tc>
          <w:tcPr>
            <w:tcW w:w="4846" w:type="dxa"/>
            <w:tcBorders>
              <w:top w:val="single" w:sz="4" w:space="0" w:color="000000"/>
              <w:left w:val="single" w:sz="4" w:space="0" w:color="000000"/>
              <w:bottom w:val="single" w:sz="4" w:space="0" w:color="000000"/>
              <w:right w:val="single" w:sz="4" w:space="0" w:color="000000"/>
            </w:tcBorders>
          </w:tcPr>
          <w:p w:rsidR="00B5676E" w:rsidRPr="00E375CF" w:rsidRDefault="00402D32" w:rsidP="00402D32">
            <w:pPr>
              <w:pStyle w:val="af5"/>
              <w:snapToGrid w:val="0"/>
              <w:spacing w:line="276" w:lineRule="auto"/>
              <w:jc w:val="left"/>
              <w:rPr>
                <w:sz w:val="22"/>
                <w:szCs w:val="22"/>
              </w:rPr>
            </w:pPr>
            <w:r w:rsidRPr="00E375CF">
              <w:rPr>
                <w:sz w:val="22"/>
                <w:szCs w:val="22"/>
              </w:rPr>
              <w:t>обслуживание поселения местными пассажирскими перевозками полностью удовлетворяет потребности населения</w:t>
            </w:r>
          </w:p>
        </w:tc>
      </w:tr>
      <w:tr w:rsidR="00B5676E" w:rsidRPr="00E375CF" w:rsidTr="00366FF3">
        <w:trPr>
          <w:cantSplit/>
          <w:trHeight w:hRule="exact" w:val="481"/>
          <w:jc w:val="center"/>
        </w:trPr>
        <w:tc>
          <w:tcPr>
            <w:tcW w:w="681" w:type="dxa"/>
            <w:vMerge w:val="restart"/>
            <w:tcBorders>
              <w:top w:val="single" w:sz="4" w:space="0" w:color="000000"/>
              <w:left w:val="single" w:sz="4" w:space="0" w:color="000000"/>
              <w:bottom w:val="single" w:sz="4" w:space="0" w:color="000000"/>
            </w:tcBorders>
          </w:tcPr>
          <w:p w:rsidR="00B5676E" w:rsidRPr="00E375CF" w:rsidRDefault="00B5676E" w:rsidP="00B5676E">
            <w:pPr>
              <w:pStyle w:val="af5"/>
              <w:snapToGrid w:val="0"/>
              <w:spacing w:line="276" w:lineRule="auto"/>
              <w:rPr>
                <w:sz w:val="22"/>
                <w:szCs w:val="22"/>
              </w:rPr>
            </w:pPr>
            <w:r w:rsidRPr="00E375CF">
              <w:rPr>
                <w:sz w:val="22"/>
                <w:szCs w:val="22"/>
              </w:rPr>
              <w:t>7</w:t>
            </w:r>
          </w:p>
        </w:tc>
        <w:tc>
          <w:tcPr>
            <w:tcW w:w="4726" w:type="dxa"/>
            <w:tcBorders>
              <w:top w:val="single" w:sz="4" w:space="0" w:color="000000"/>
              <w:left w:val="single" w:sz="4" w:space="0" w:color="000000"/>
              <w:bottom w:val="single" w:sz="4" w:space="0" w:color="000000"/>
            </w:tcBorders>
          </w:tcPr>
          <w:p w:rsidR="00B5676E" w:rsidRPr="00E375CF" w:rsidRDefault="00B5676E" w:rsidP="00B5676E">
            <w:pPr>
              <w:pStyle w:val="af8"/>
              <w:snapToGrid w:val="0"/>
              <w:spacing w:line="276" w:lineRule="auto"/>
              <w:rPr>
                <w:b/>
                <w:sz w:val="22"/>
                <w:szCs w:val="22"/>
              </w:rPr>
            </w:pPr>
            <w:r w:rsidRPr="00E375CF">
              <w:rPr>
                <w:b/>
                <w:sz w:val="22"/>
                <w:szCs w:val="22"/>
              </w:rPr>
              <w:t>Инженерная инфраструктура</w:t>
            </w:r>
          </w:p>
        </w:tc>
        <w:tc>
          <w:tcPr>
            <w:tcW w:w="4846" w:type="dxa"/>
            <w:tcBorders>
              <w:top w:val="single" w:sz="4" w:space="0" w:color="000000"/>
              <w:left w:val="single" w:sz="4" w:space="0" w:color="000000"/>
              <w:bottom w:val="single" w:sz="4" w:space="0" w:color="000000"/>
              <w:right w:val="single" w:sz="4" w:space="0" w:color="000000"/>
            </w:tcBorders>
          </w:tcPr>
          <w:p w:rsidR="00B5676E" w:rsidRPr="00E375CF" w:rsidRDefault="00B5676E" w:rsidP="00B5676E">
            <w:pPr>
              <w:pStyle w:val="af5"/>
              <w:snapToGrid w:val="0"/>
              <w:spacing w:line="276" w:lineRule="auto"/>
              <w:jc w:val="left"/>
              <w:rPr>
                <w:sz w:val="22"/>
                <w:szCs w:val="22"/>
              </w:rPr>
            </w:pPr>
          </w:p>
        </w:tc>
      </w:tr>
      <w:tr w:rsidR="00B5676E" w:rsidRPr="00E375CF" w:rsidTr="00366FF3">
        <w:trPr>
          <w:cantSplit/>
          <w:trHeight w:hRule="exact" w:val="1516"/>
          <w:jc w:val="center"/>
        </w:trPr>
        <w:tc>
          <w:tcPr>
            <w:tcW w:w="681" w:type="dxa"/>
            <w:vMerge/>
            <w:tcBorders>
              <w:top w:val="single" w:sz="4" w:space="0" w:color="000000"/>
              <w:left w:val="single" w:sz="4" w:space="0" w:color="000000"/>
              <w:bottom w:val="single" w:sz="4" w:space="0" w:color="000000"/>
            </w:tcBorders>
          </w:tcPr>
          <w:p w:rsidR="00B5676E" w:rsidRPr="00E375CF" w:rsidRDefault="00B5676E" w:rsidP="00B5676E">
            <w:pPr>
              <w:rPr>
                <w:rFonts w:ascii="Times New Roman" w:hAnsi="Times New Roman" w:cs="Times New Roman"/>
              </w:rPr>
            </w:pPr>
          </w:p>
        </w:tc>
        <w:tc>
          <w:tcPr>
            <w:tcW w:w="4726" w:type="dxa"/>
            <w:tcBorders>
              <w:top w:val="single" w:sz="4" w:space="0" w:color="000000"/>
              <w:left w:val="single" w:sz="4" w:space="0" w:color="000000"/>
              <w:bottom w:val="single" w:sz="4" w:space="0" w:color="000000"/>
            </w:tcBorders>
          </w:tcPr>
          <w:p w:rsidR="00B5676E" w:rsidRPr="00E375CF" w:rsidRDefault="00B5676E" w:rsidP="00B5676E">
            <w:pPr>
              <w:pStyle w:val="af8"/>
              <w:snapToGrid w:val="0"/>
              <w:spacing w:line="276" w:lineRule="auto"/>
              <w:rPr>
                <w:sz w:val="22"/>
                <w:szCs w:val="22"/>
              </w:rPr>
            </w:pPr>
            <w:r w:rsidRPr="00E375CF">
              <w:rPr>
                <w:sz w:val="22"/>
                <w:szCs w:val="22"/>
              </w:rPr>
              <w:t>Водоснабжения</w:t>
            </w:r>
          </w:p>
        </w:tc>
        <w:tc>
          <w:tcPr>
            <w:tcW w:w="4846" w:type="dxa"/>
            <w:tcBorders>
              <w:top w:val="single" w:sz="4" w:space="0" w:color="000000"/>
              <w:left w:val="single" w:sz="4" w:space="0" w:color="000000"/>
              <w:bottom w:val="single" w:sz="4" w:space="0" w:color="000000"/>
              <w:right w:val="single" w:sz="4" w:space="0" w:color="000000"/>
            </w:tcBorders>
          </w:tcPr>
          <w:p w:rsidR="00B5676E" w:rsidRPr="00E375CF" w:rsidRDefault="003928DE" w:rsidP="003928DE">
            <w:pPr>
              <w:rPr>
                <w:rFonts w:ascii="Times New Roman" w:hAnsi="Times New Roman" w:cs="Times New Roman"/>
              </w:rPr>
            </w:pPr>
            <w:r w:rsidRPr="00E375CF">
              <w:rPr>
                <w:rFonts w:ascii="Times New Roman" w:eastAsia="Times New Roman" w:hAnsi="Times New Roman" w:cs="Times New Roman"/>
                <w:lang w:eastAsia="ar-SA"/>
              </w:rPr>
              <w:t>централизованными системами водоснабжения оборудованы х. Семичный и х. Ленина. В х. Яблочный хозяйственно-бытовые нужды обеспечиваются за счет индивидуальных дворовых колодцев и привозной воды.</w:t>
            </w:r>
          </w:p>
        </w:tc>
      </w:tr>
      <w:tr w:rsidR="00B5676E" w:rsidRPr="00E375CF" w:rsidTr="00366FF3">
        <w:trPr>
          <w:cantSplit/>
          <w:trHeight w:hRule="exact" w:val="701"/>
          <w:jc w:val="center"/>
        </w:trPr>
        <w:tc>
          <w:tcPr>
            <w:tcW w:w="681" w:type="dxa"/>
            <w:vMerge/>
            <w:tcBorders>
              <w:top w:val="single" w:sz="4" w:space="0" w:color="000000"/>
              <w:left w:val="single" w:sz="4" w:space="0" w:color="000000"/>
              <w:bottom w:val="single" w:sz="4" w:space="0" w:color="000000"/>
            </w:tcBorders>
          </w:tcPr>
          <w:p w:rsidR="00B5676E" w:rsidRPr="00E375CF" w:rsidRDefault="00B5676E" w:rsidP="00B5676E">
            <w:pPr>
              <w:rPr>
                <w:rFonts w:ascii="Times New Roman" w:hAnsi="Times New Roman" w:cs="Times New Roman"/>
              </w:rPr>
            </w:pPr>
          </w:p>
        </w:tc>
        <w:tc>
          <w:tcPr>
            <w:tcW w:w="4726" w:type="dxa"/>
            <w:tcBorders>
              <w:top w:val="single" w:sz="4" w:space="0" w:color="000000"/>
              <w:left w:val="single" w:sz="4" w:space="0" w:color="000000"/>
              <w:bottom w:val="single" w:sz="4" w:space="0" w:color="000000"/>
            </w:tcBorders>
          </w:tcPr>
          <w:p w:rsidR="00B5676E" w:rsidRPr="00E375CF" w:rsidRDefault="00B5676E" w:rsidP="00B5676E">
            <w:pPr>
              <w:pStyle w:val="af8"/>
              <w:snapToGrid w:val="0"/>
              <w:spacing w:line="276" w:lineRule="auto"/>
              <w:rPr>
                <w:sz w:val="22"/>
                <w:szCs w:val="22"/>
              </w:rPr>
            </w:pPr>
            <w:r w:rsidRPr="00E375CF">
              <w:rPr>
                <w:sz w:val="22"/>
                <w:szCs w:val="22"/>
              </w:rPr>
              <w:t>Канализация</w:t>
            </w:r>
          </w:p>
        </w:tc>
        <w:tc>
          <w:tcPr>
            <w:tcW w:w="4846" w:type="dxa"/>
            <w:tcBorders>
              <w:top w:val="single" w:sz="4" w:space="0" w:color="000000"/>
              <w:left w:val="single" w:sz="4" w:space="0" w:color="000000"/>
              <w:bottom w:val="single" w:sz="4" w:space="0" w:color="000000"/>
              <w:right w:val="single" w:sz="4" w:space="0" w:color="000000"/>
            </w:tcBorders>
          </w:tcPr>
          <w:p w:rsidR="00B5676E" w:rsidRPr="00E375CF" w:rsidRDefault="003928DE" w:rsidP="003928DE">
            <w:pPr>
              <w:pStyle w:val="af5"/>
              <w:snapToGrid w:val="0"/>
              <w:spacing w:line="276" w:lineRule="auto"/>
              <w:jc w:val="both"/>
              <w:rPr>
                <w:sz w:val="22"/>
                <w:szCs w:val="22"/>
              </w:rPr>
            </w:pPr>
            <w:r w:rsidRPr="00E375CF">
              <w:rPr>
                <w:sz w:val="22"/>
                <w:szCs w:val="22"/>
              </w:rPr>
              <w:t>централизованная система хозяйственно-бытовой канализации отсутствуют.</w:t>
            </w:r>
          </w:p>
        </w:tc>
      </w:tr>
      <w:tr w:rsidR="00B5676E" w:rsidRPr="00E375CF" w:rsidTr="00366FF3">
        <w:trPr>
          <w:cantSplit/>
          <w:trHeight w:hRule="exact" w:val="1562"/>
          <w:jc w:val="center"/>
        </w:trPr>
        <w:tc>
          <w:tcPr>
            <w:tcW w:w="681" w:type="dxa"/>
            <w:vMerge/>
            <w:tcBorders>
              <w:top w:val="single" w:sz="4" w:space="0" w:color="000000"/>
              <w:left w:val="single" w:sz="4" w:space="0" w:color="000000"/>
              <w:bottom w:val="single" w:sz="4" w:space="0" w:color="000000"/>
            </w:tcBorders>
          </w:tcPr>
          <w:p w:rsidR="00B5676E" w:rsidRPr="00E375CF" w:rsidRDefault="00B5676E" w:rsidP="00B5676E">
            <w:pPr>
              <w:rPr>
                <w:rFonts w:ascii="Times New Roman" w:hAnsi="Times New Roman" w:cs="Times New Roman"/>
              </w:rPr>
            </w:pPr>
          </w:p>
        </w:tc>
        <w:tc>
          <w:tcPr>
            <w:tcW w:w="4726" w:type="dxa"/>
            <w:tcBorders>
              <w:top w:val="single" w:sz="4" w:space="0" w:color="000000"/>
              <w:left w:val="single" w:sz="4" w:space="0" w:color="000000"/>
              <w:bottom w:val="single" w:sz="4" w:space="0" w:color="000000"/>
            </w:tcBorders>
          </w:tcPr>
          <w:p w:rsidR="00B5676E" w:rsidRPr="00E375CF" w:rsidRDefault="00B5676E" w:rsidP="00B5676E">
            <w:pPr>
              <w:pStyle w:val="af8"/>
              <w:snapToGrid w:val="0"/>
              <w:spacing w:line="276" w:lineRule="auto"/>
              <w:rPr>
                <w:sz w:val="22"/>
                <w:szCs w:val="22"/>
              </w:rPr>
            </w:pPr>
            <w:r w:rsidRPr="00E375CF">
              <w:rPr>
                <w:sz w:val="22"/>
                <w:szCs w:val="22"/>
              </w:rPr>
              <w:t>Электроснабжение</w:t>
            </w:r>
          </w:p>
        </w:tc>
        <w:tc>
          <w:tcPr>
            <w:tcW w:w="4846" w:type="dxa"/>
            <w:tcBorders>
              <w:top w:val="single" w:sz="4" w:space="0" w:color="000000"/>
              <w:left w:val="single" w:sz="4" w:space="0" w:color="000000"/>
              <w:bottom w:val="single" w:sz="4" w:space="0" w:color="000000"/>
              <w:right w:val="single" w:sz="4" w:space="0" w:color="000000"/>
            </w:tcBorders>
          </w:tcPr>
          <w:p w:rsidR="00B5676E" w:rsidRPr="00E375CF" w:rsidRDefault="003928DE" w:rsidP="003928DE">
            <w:pPr>
              <w:pStyle w:val="af5"/>
              <w:snapToGrid w:val="0"/>
              <w:spacing w:line="276" w:lineRule="auto"/>
              <w:jc w:val="left"/>
              <w:rPr>
                <w:sz w:val="22"/>
                <w:szCs w:val="22"/>
              </w:rPr>
            </w:pPr>
            <w:r w:rsidRPr="00E375CF">
              <w:rPr>
                <w:sz w:val="22"/>
                <w:szCs w:val="22"/>
              </w:rPr>
              <w:t>Источником электроснабжения Семичанского сельского поселения являются трансформаторные подстанции ПС 35/10 кВ  «Семичная» и ПС 35/10 кВ «Андреевская» филиала ОАО «МРСК – Юга» «Ростовэнерго».</w:t>
            </w:r>
          </w:p>
        </w:tc>
      </w:tr>
      <w:tr w:rsidR="00B5676E" w:rsidRPr="00E375CF" w:rsidTr="00366FF3">
        <w:trPr>
          <w:cantSplit/>
          <w:trHeight w:hRule="exact" w:val="939"/>
          <w:jc w:val="center"/>
        </w:trPr>
        <w:tc>
          <w:tcPr>
            <w:tcW w:w="681" w:type="dxa"/>
            <w:vMerge/>
            <w:tcBorders>
              <w:top w:val="single" w:sz="4" w:space="0" w:color="000000"/>
              <w:left w:val="single" w:sz="4" w:space="0" w:color="000000"/>
              <w:bottom w:val="single" w:sz="4" w:space="0" w:color="000000"/>
            </w:tcBorders>
          </w:tcPr>
          <w:p w:rsidR="00B5676E" w:rsidRPr="00E375CF" w:rsidRDefault="00B5676E" w:rsidP="00B5676E">
            <w:pPr>
              <w:rPr>
                <w:rFonts w:ascii="Times New Roman" w:hAnsi="Times New Roman" w:cs="Times New Roman"/>
              </w:rPr>
            </w:pPr>
          </w:p>
        </w:tc>
        <w:tc>
          <w:tcPr>
            <w:tcW w:w="4726" w:type="dxa"/>
            <w:tcBorders>
              <w:top w:val="single" w:sz="4" w:space="0" w:color="000000"/>
              <w:left w:val="single" w:sz="4" w:space="0" w:color="000000"/>
              <w:bottom w:val="single" w:sz="4" w:space="0" w:color="000000"/>
            </w:tcBorders>
          </w:tcPr>
          <w:p w:rsidR="00B5676E" w:rsidRPr="00E375CF" w:rsidRDefault="00B5676E" w:rsidP="00B5676E">
            <w:pPr>
              <w:pStyle w:val="af8"/>
              <w:snapToGrid w:val="0"/>
              <w:spacing w:line="276" w:lineRule="auto"/>
              <w:rPr>
                <w:sz w:val="22"/>
                <w:szCs w:val="22"/>
              </w:rPr>
            </w:pPr>
            <w:r w:rsidRPr="00E375CF">
              <w:rPr>
                <w:sz w:val="22"/>
                <w:szCs w:val="22"/>
              </w:rPr>
              <w:t>Теплоснабжение</w:t>
            </w:r>
          </w:p>
        </w:tc>
        <w:tc>
          <w:tcPr>
            <w:tcW w:w="4846" w:type="dxa"/>
            <w:tcBorders>
              <w:top w:val="single" w:sz="4" w:space="0" w:color="000000"/>
              <w:left w:val="single" w:sz="4" w:space="0" w:color="000000"/>
              <w:bottom w:val="single" w:sz="4" w:space="0" w:color="000000"/>
              <w:right w:val="single" w:sz="4" w:space="0" w:color="000000"/>
            </w:tcBorders>
          </w:tcPr>
          <w:p w:rsidR="00B5676E" w:rsidRPr="00E375CF" w:rsidRDefault="003928DE" w:rsidP="003928DE">
            <w:pPr>
              <w:pStyle w:val="af5"/>
              <w:spacing w:line="276" w:lineRule="auto"/>
              <w:jc w:val="left"/>
              <w:rPr>
                <w:sz w:val="22"/>
                <w:szCs w:val="22"/>
              </w:rPr>
            </w:pPr>
            <w:r w:rsidRPr="00E375CF">
              <w:rPr>
                <w:sz w:val="22"/>
                <w:szCs w:val="22"/>
              </w:rPr>
              <w:t>Отопление жилого фонда осуществляется от индивидуальных отопительных котлов на твердом топливе и печей.</w:t>
            </w:r>
          </w:p>
        </w:tc>
      </w:tr>
      <w:tr w:rsidR="00B5676E" w:rsidRPr="00E375CF" w:rsidTr="00366FF3">
        <w:trPr>
          <w:cantSplit/>
          <w:trHeight w:hRule="exact" w:val="913"/>
          <w:jc w:val="center"/>
        </w:trPr>
        <w:tc>
          <w:tcPr>
            <w:tcW w:w="681" w:type="dxa"/>
            <w:vMerge/>
            <w:tcBorders>
              <w:top w:val="single" w:sz="4" w:space="0" w:color="000000"/>
              <w:left w:val="single" w:sz="4" w:space="0" w:color="000000"/>
              <w:bottom w:val="single" w:sz="4" w:space="0" w:color="000000"/>
            </w:tcBorders>
          </w:tcPr>
          <w:p w:rsidR="00B5676E" w:rsidRPr="00E375CF" w:rsidRDefault="00B5676E" w:rsidP="00B5676E">
            <w:pPr>
              <w:rPr>
                <w:rFonts w:ascii="Times New Roman" w:hAnsi="Times New Roman" w:cs="Times New Roman"/>
              </w:rPr>
            </w:pPr>
          </w:p>
        </w:tc>
        <w:tc>
          <w:tcPr>
            <w:tcW w:w="4726" w:type="dxa"/>
            <w:tcBorders>
              <w:top w:val="single" w:sz="4" w:space="0" w:color="000000"/>
              <w:left w:val="single" w:sz="4" w:space="0" w:color="000000"/>
              <w:bottom w:val="single" w:sz="4" w:space="0" w:color="000000"/>
            </w:tcBorders>
          </w:tcPr>
          <w:p w:rsidR="00B5676E" w:rsidRPr="00E375CF" w:rsidRDefault="00B5676E" w:rsidP="00B5676E">
            <w:pPr>
              <w:pStyle w:val="af8"/>
              <w:snapToGrid w:val="0"/>
              <w:spacing w:line="276" w:lineRule="auto"/>
              <w:rPr>
                <w:sz w:val="22"/>
                <w:szCs w:val="22"/>
              </w:rPr>
            </w:pPr>
            <w:r w:rsidRPr="00E375CF">
              <w:rPr>
                <w:sz w:val="22"/>
                <w:szCs w:val="22"/>
              </w:rPr>
              <w:t xml:space="preserve">Газоснабжение </w:t>
            </w:r>
          </w:p>
        </w:tc>
        <w:tc>
          <w:tcPr>
            <w:tcW w:w="4846" w:type="dxa"/>
            <w:tcBorders>
              <w:top w:val="single" w:sz="4" w:space="0" w:color="000000"/>
              <w:left w:val="single" w:sz="4" w:space="0" w:color="000000"/>
              <w:bottom w:val="single" w:sz="4" w:space="0" w:color="000000"/>
              <w:right w:val="single" w:sz="4" w:space="0" w:color="000000"/>
            </w:tcBorders>
          </w:tcPr>
          <w:p w:rsidR="00B5676E" w:rsidRPr="00E375CF" w:rsidRDefault="003928DE" w:rsidP="00B5676E">
            <w:pPr>
              <w:pStyle w:val="af5"/>
              <w:spacing w:line="276" w:lineRule="auto"/>
              <w:jc w:val="left"/>
              <w:rPr>
                <w:sz w:val="22"/>
                <w:szCs w:val="22"/>
              </w:rPr>
            </w:pPr>
            <w:r w:rsidRPr="00E375CF">
              <w:rPr>
                <w:sz w:val="22"/>
                <w:szCs w:val="22"/>
              </w:rPr>
              <w:t>На момент разработки генерального плана во всех населенных пунктах поселения отсутствует сетевой газ.</w:t>
            </w:r>
          </w:p>
        </w:tc>
      </w:tr>
      <w:tr w:rsidR="00B5676E" w:rsidRPr="00E375CF" w:rsidTr="00366FF3">
        <w:trPr>
          <w:cantSplit/>
          <w:jc w:val="center"/>
        </w:trPr>
        <w:tc>
          <w:tcPr>
            <w:tcW w:w="681" w:type="dxa"/>
            <w:vMerge/>
            <w:tcBorders>
              <w:top w:val="single" w:sz="4" w:space="0" w:color="000000"/>
              <w:left w:val="single" w:sz="4" w:space="0" w:color="000000"/>
              <w:bottom w:val="single" w:sz="4" w:space="0" w:color="000000"/>
            </w:tcBorders>
          </w:tcPr>
          <w:p w:rsidR="00B5676E" w:rsidRPr="00E375CF" w:rsidRDefault="00B5676E" w:rsidP="00B5676E">
            <w:pPr>
              <w:rPr>
                <w:rFonts w:ascii="Times New Roman" w:hAnsi="Times New Roman" w:cs="Times New Roman"/>
              </w:rPr>
            </w:pPr>
          </w:p>
        </w:tc>
        <w:tc>
          <w:tcPr>
            <w:tcW w:w="4726" w:type="dxa"/>
            <w:tcBorders>
              <w:top w:val="single" w:sz="4" w:space="0" w:color="000000"/>
              <w:left w:val="single" w:sz="4" w:space="0" w:color="000000"/>
              <w:bottom w:val="single" w:sz="4" w:space="0" w:color="000000"/>
            </w:tcBorders>
          </w:tcPr>
          <w:p w:rsidR="00B5676E" w:rsidRPr="00E375CF" w:rsidRDefault="00B5676E" w:rsidP="00B5676E">
            <w:pPr>
              <w:pStyle w:val="af8"/>
              <w:snapToGrid w:val="0"/>
              <w:spacing w:line="276" w:lineRule="auto"/>
              <w:rPr>
                <w:sz w:val="22"/>
                <w:szCs w:val="22"/>
              </w:rPr>
            </w:pPr>
            <w:r w:rsidRPr="00E375CF">
              <w:rPr>
                <w:sz w:val="22"/>
                <w:szCs w:val="22"/>
              </w:rPr>
              <w:t>Связь</w:t>
            </w:r>
          </w:p>
        </w:tc>
        <w:tc>
          <w:tcPr>
            <w:tcW w:w="4846" w:type="dxa"/>
            <w:tcBorders>
              <w:top w:val="single" w:sz="4" w:space="0" w:color="000000"/>
              <w:left w:val="single" w:sz="4" w:space="0" w:color="000000"/>
              <w:bottom w:val="single" w:sz="4" w:space="0" w:color="000000"/>
              <w:right w:val="single" w:sz="4" w:space="0" w:color="000000"/>
            </w:tcBorders>
          </w:tcPr>
          <w:p w:rsidR="00B5676E" w:rsidRPr="00E375CF" w:rsidRDefault="003928DE" w:rsidP="003928DE">
            <w:pPr>
              <w:pStyle w:val="af5"/>
              <w:spacing w:line="276" w:lineRule="auto"/>
              <w:jc w:val="left"/>
              <w:rPr>
                <w:sz w:val="22"/>
                <w:szCs w:val="22"/>
              </w:rPr>
            </w:pPr>
            <w:r w:rsidRPr="00E375CF">
              <w:rPr>
                <w:sz w:val="22"/>
                <w:szCs w:val="22"/>
              </w:rPr>
              <w:t>На территории поселения услуги фиксированной электросвязи предоставляет Дубовский ЛТУ Волгодонского УЭС Ростовского филиала ОАО «Ростелеком». В Семичанском сельском поселении функционируют одна АТС.</w:t>
            </w:r>
          </w:p>
        </w:tc>
      </w:tr>
      <w:tr w:rsidR="00B5676E" w:rsidRPr="00E375CF" w:rsidTr="00366FF3">
        <w:trPr>
          <w:jc w:val="center"/>
        </w:trPr>
        <w:tc>
          <w:tcPr>
            <w:tcW w:w="681" w:type="dxa"/>
            <w:tcBorders>
              <w:top w:val="single" w:sz="4" w:space="0" w:color="000000"/>
              <w:left w:val="single" w:sz="4" w:space="0" w:color="000000"/>
              <w:bottom w:val="single" w:sz="4" w:space="0" w:color="000000"/>
            </w:tcBorders>
          </w:tcPr>
          <w:p w:rsidR="00B5676E" w:rsidRPr="00E375CF" w:rsidRDefault="00B5676E" w:rsidP="00B5676E">
            <w:pPr>
              <w:pStyle w:val="af5"/>
              <w:snapToGrid w:val="0"/>
              <w:spacing w:line="276" w:lineRule="auto"/>
              <w:rPr>
                <w:sz w:val="22"/>
                <w:szCs w:val="22"/>
              </w:rPr>
            </w:pPr>
            <w:r w:rsidRPr="00E375CF">
              <w:rPr>
                <w:sz w:val="22"/>
                <w:szCs w:val="22"/>
              </w:rPr>
              <w:t>8</w:t>
            </w:r>
          </w:p>
        </w:tc>
        <w:tc>
          <w:tcPr>
            <w:tcW w:w="4726" w:type="dxa"/>
            <w:tcBorders>
              <w:top w:val="single" w:sz="4" w:space="0" w:color="000000"/>
              <w:left w:val="single" w:sz="4" w:space="0" w:color="000000"/>
              <w:bottom w:val="single" w:sz="4" w:space="0" w:color="000000"/>
            </w:tcBorders>
          </w:tcPr>
          <w:p w:rsidR="00B5676E" w:rsidRPr="00E375CF" w:rsidRDefault="00B5676E" w:rsidP="00B5676E">
            <w:pPr>
              <w:pStyle w:val="af8"/>
              <w:snapToGrid w:val="0"/>
              <w:spacing w:line="276" w:lineRule="auto"/>
              <w:rPr>
                <w:b/>
                <w:sz w:val="22"/>
                <w:szCs w:val="22"/>
              </w:rPr>
            </w:pPr>
            <w:r w:rsidRPr="00E375CF">
              <w:rPr>
                <w:b/>
                <w:sz w:val="22"/>
                <w:szCs w:val="22"/>
              </w:rPr>
              <w:t>Санитарная очистка</w:t>
            </w:r>
          </w:p>
        </w:tc>
        <w:tc>
          <w:tcPr>
            <w:tcW w:w="4846" w:type="dxa"/>
            <w:tcBorders>
              <w:top w:val="single" w:sz="4" w:space="0" w:color="000000"/>
              <w:left w:val="single" w:sz="4" w:space="0" w:color="000000"/>
              <w:bottom w:val="single" w:sz="4" w:space="0" w:color="000000"/>
              <w:right w:val="single" w:sz="4" w:space="0" w:color="000000"/>
            </w:tcBorders>
          </w:tcPr>
          <w:p w:rsidR="00B5676E" w:rsidRPr="00E375CF" w:rsidRDefault="003928DE" w:rsidP="00B5676E">
            <w:pPr>
              <w:pStyle w:val="af5"/>
              <w:snapToGrid w:val="0"/>
              <w:spacing w:line="276" w:lineRule="auto"/>
              <w:jc w:val="both"/>
              <w:rPr>
                <w:sz w:val="22"/>
                <w:szCs w:val="22"/>
              </w:rPr>
            </w:pPr>
            <w:r w:rsidRPr="00E375CF">
              <w:rPr>
                <w:sz w:val="22"/>
                <w:szCs w:val="22"/>
              </w:rPr>
              <w:t>На данный момент предприятия, занимающиеся механической уборкой территории поселения, и автопарк отсутствуют.</w:t>
            </w:r>
          </w:p>
        </w:tc>
      </w:tr>
    </w:tbl>
    <w:p w:rsidR="00B5676E" w:rsidRPr="00E375CF" w:rsidRDefault="00B5676E" w:rsidP="00B5676E">
      <w:pPr>
        <w:shd w:val="clear" w:color="auto" w:fill="FFFFFF"/>
        <w:jc w:val="both"/>
        <w:rPr>
          <w:rFonts w:ascii="Times New Roman" w:hAnsi="Times New Roman" w:cs="Times New Roman"/>
          <w:b/>
          <w:bCs/>
          <w:i/>
          <w:sz w:val="24"/>
          <w:szCs w:val="24"/>
        </w:rPr>
      </w:pPr>
    </w:p>
    <w:p w:rsidR="00B5676E" w:rsidRPr="00E375CF" w:rsidRDefault="00B5676E" w:rsidP="00B5676E">
      <w:pPr>
        <w:shd w:val="clear" w:color="auto" w:fill="FFFFFF"/>
        <w:jc w:val="both"/>
        <w:rPr>
          <w:rFonts w:ascii="Times New Roman" w:hAnsi="Times New Roman" w:cs="Times New Roman"/>
          <w:b/>
          <w:bCs/>
          <w:i/>
          <w:sz w:val="24"/>
          <w:szCs w:val="24"/>
        </w:rPr>
      </w:pPr>
      <w:r w:rsidRPr="00E375CF">
        <w:rPr>
          <w:rFonts w:ascii="Times New Roman" w:hAnsi="Times New Roman" w:cs="Times New Roman"/>
          <w:b/>
          <w:bCs/>
          <w:i/>
          <w:sz w:val="24"/>
          <w:szCs w:val="24"/>
        </w:rPr>
        <w:t>Выводы:</w:t>
      </w:r>
    </w:p>
    <w:p w:rsidR="00B5676E" w:rsidRPr="00E375CF" w:rsidRDefault="00B5676E" w:rsidP="00B5676E">
      <w:pPr>
        <w:shd w:val="clear" w:color="auto" w:fill="FFFFFF"/>
        <w:jc w:val="both"/>
        <w:rPr>
          <w:rFonts w:ascii="Times New Roman" w:hAnsi="Times New Roman" w:cs="Times New Roman"/>
          <w:sz w:val="24"/>
          <w:szCs w:val="24"/>
        </w:rPr>
      </w:pPr>
      <w:r w:rsidRPr="00E375CF">
        <w:rPr>
          <w:rFonts w:ascii="Times New Roman" w:hAnsi="Times New Roman" w:cs="Times New Roman"/>
          <w:sz w:val="24"/>
          <w:szCs w:val="24"/>
        </w:rPr>
        <w:t>Установленные ограничения градостроительной деятельности показаны на чертеже «Комплексная оценка территории» и учтены при разработке генерального плана Вербовологовского сельского поселения.</w:t>
      </w:r>
    </w:p>
    <w:p w:rsidR="00B5676E" w:rsidRPr="00E375CF" w:rsidRDefault="00B5676E" w:rsidP="00B5676E">
      <w:pPr>
        <w:shd w:val="clear" w:color="auto" w:fill="FFFFFF"/>
        <w:jc w:val="both"/>
        <w:rPr>
          <w:rFonts w:ascii="Times New Roman" w:hAnsi="Times New Roman" w:cs="Times New Roman"/>
          <w:sz w:val="24"/>
          <w:szCs w:val="24"/>
        </w:rPr>
      </w:pPr>
      <w:r w:rsidRPr="00E375CF">
        <w:rPr>
          <w:rFonts w:ascii="Times New Roman" w:hAnsi="Times New Roman" w:cs="Times New Roman"/>
          <w:sz w:val="24"/>
          <w:szCs w:val="24"/>
        </w:rPr>
        <w:t>При последующей разработке проектной документации требуется уточнение установленных генеральным планом планировочных ограничений в соответствии с масштабом проектирования.</w:t>
      </w:r>
    </w:p>
    <w:p w:rsidR="00B5676E" w:rsidRPr="00E375CF" w:rsidRDefault="00B5676E" w:rsidP="00B5676E">
      <w:pPr>
        <w:shd w:val="clear" w:color="auto" w:fill="FFFFFF"/>
        <w:jc w:val="both"/>
        <w:rPr>
          <w:rFonts w:ascii="Times New Roman" w:hAnsi="Times New Roman" w:cs="Times New Roman"/>
          <w:sz w:val="24"/>
          <w:szCs w:val="24"/>
        </w:rPr>
      </w:pPr>
      <w:r w:rsidRPr="00E375CF">
        <w:rPr>
          <w:rFonts w:ascii="Times New Roman" w:hAnsi="Times New Roman" w:cs="Times New Roman"/>
          <w:sz w:val="24"/>
          <w:szCs w:val="24"/>
        </w:rPr>
        <w:t>В случае изменения ограничительных режимов (при ликвидации источников загрязнения, снижении размеров СЗЗ и пр.), согласованных природоохранными органами, органами Роспотребнадзора или иными уполномоченными органами, ограничительные регламенты на данных территориях подлежат корректировке.</w:t>
      </w:r>
    </w:p>
    <w:p w:rsidR="00B5676E" w:rsidRPr="00E375CF" w:rsidRDefault="00B5676E" w:rsidP="00B5676E">
      <w:pPr>
        <w:shd w:val="clear" w:color="auto" w:fill="FFFFFF"/>
        <w:jc w:val="both"/>
        <w:rPr>
          <w:rFonts w:ascii="Times New Roman" w:hAnsi="Times New Roman" w:cs="Times New Roman"/>
          <w:sz w:val="24"/>
          <w:szCs w:val="24"/>
        </w:rPr>
      </w:pPr>
      <w:r w:rsidRPr="00E375CF">
        <w:rPr>
          <w:rFonts w:ascii="Times New Roman" w:hAnsi="Times New Roman" w:cs="Times New Roman"/>
          <w:sz w:val="24"/>
          <w:szCs w:val="24"/>
        </w:rPr>
        <w:t>Комплексная оценка территории выполнена с целью определения потенциала поселения для дальнейшего устойчивого развития и выявления проблемных планировочных ситуаций, требующих разрешения.</w:t>
      </w:r>
    </w:p>
    <w:p w:rsidR="00B5676E" w:rsidRPr="00E375CF" w:rsidRDefault="00B5676E" w:rsidP="00B5676E">
      <w:pPr>
        <w:shd w:val="clear" w:color="auto" w:fill="FFFFFF"/>
        <w:rPr>
          <w:rFonts w:ascii="Times New Roman" w:hAnsi="Times New Roman" w:cs="Times New Roman"/>
          <w:sz w:val="24"/>
          <w:szCs w:val="24"/>
        </w:rPr>
      </w:pPr>
    </w:p>
    <w:p w:rsidR="00B5676E" w:rsidRPr="00E375CF" w:rsidRDefault="00B5676E" w:rsidP="00B5676E">
      <w:pPr>
        <w:shd w:val="clear" w:color="auto" w:fill="FFFFFF"/>
        <w:rPr>
          <w:rFonts w:ascii="Times New Roman" w:hAnsi="Times New Roman" w:cs="Times New Roman"/>
          <w:b/>
          <w:i/>
          <w:sz w:val="24"/>
          <w:szCs w:val="24"/>
        </w:rPr>
      </w:pPr>
      <w:r w:rsidRPr="00E375CF">
        <w:rPr>
          <w:rFonts w:ascii="Times New Roman" w:hAnsi="Times New Roman" w:cs="Times New Roman"/>
          <w:b/>
          <w:i/>
          <w:sz w:val="24"/>
          <w:szCs w:val="24"/>
        </w:rPr>
        <w:t>В процессе оценки проанализированы следующие факторы:</w:t>
      </w:r>
    </w:p>
    <w:p w:rsidR="00B5676E" w:rsidRPr="00E375CF" w:rsidRDefault="00B5676E" w:rsidP="00B5676E">
      <w:pPr>
        <w:pStyle w:val="ae"/>
        <w:widowControl w:val="0"/>
        <w:numPr>
          <w:ilvl w:val="0"/>
          <w:numId w:val="25"/>
        </w:numPr>
        <w:shd w:val="clear" w:color="auto" w:fill="FFFFFF"/>
        <w:tabs>
          <w:tab w:val="left" w:pos="720"/>
          <w:tab w:val="left" w:pos="1134"/>
        </w:tabs>
        <w:autoSpaceDE w:val="0"/>
        <w:ind w:left="0" w:firstLine="709"/>
        <w:contextualSpacing w:val="0"/>
        <w:rPr>
          <w:rFonts w:ascii="Times New Roman" w:hAnsi="Times New Roman" w:cs="Times New Roman"/>
          <w:sz w:val="24"/>
          <w:szCs w:val="24"/>
        </w:rPr>
      </w:pPr>
      <w:r w:rsidRPr="00E375CF">
        <w:rPr>
          <w:rFonts w:ascii="Times New Roman" w:hAnsi="Times New Roman" w:cs="Times New Roman"/>
          <w:sz w:val="24"/>
          <w:szCs w:val="24"/>
        </w:rPr>
        <w:t>Природные условия и ресурсы</w:t>
      </w:r>
    </w:p>
    <w:p w:rsidR="00B5676E" w:rsidRPr="00E375CF" w:rsidRDefault="00B5676E" w:rsidP="00B5676E">
      <w:pPr>
        <w:pStyle w:val="ae"/>
        <w:widowControl w:val="0"/>
        <w:numPr>
          <w:ilvl w:val="0"/>
          <w:numId w:val="25"/>
        </w:numPr>
        <w:shd w:val="clear" w:color="auto" w:fill="FFFFFF"/>
        <w:tabs>
          <w:tab w:val="clear" w:pos="720"/>
          <w:tab w:val="left" w:pos="1134"/>
        </w:tabs>
        <w:autoSpaceDE w:val="0"/>
        <w:ind w:left="0" w:firstLine="709"/>
        <w:contextualSpacing w:val="0"/>
        <w:rPr>
          <w:rFonts w:ascii="Times New Roman" w:hAnsi="Times New Roman" w:cs="Times New Roman"/>
          <w:sz w:val="24"/>
          <w:szCs w:val="24"/>
        </w:rPr>
      </w:pPr>
      <w:r w:rsidRPr="00E375CF">
        <w:rPr>
          <w:rFonts w:ascii="Times New Roman" w:hAnsi="Times New Roman" w:cs="Times New Roman"/>
          <w:sz w:val="24"/>
          <w:szCs w:val="24"/>
        </w:rPr>
        <w:t>Эколого-гигиеническая ситуация</w:t>
      </w:r>
    </w:p>
    <w:p w:rsidR="00B5676E" w:rsidRPr="00E375CF" w:rsidRDefault="00B5676E" w:rsidP="00B5676E">
      <w:pPr>
        <w:pStyle w:val="ae"/>
        <w:widowControl w:val="0"/>
        <w:numPr>
          <w:ilvl w:val="0"/>
          <w:numId w:val="25"/>
        </w:numPr>
        <w:shd w:val="clear" w:color="auto" w:fill="FFFFFF"/>
        <w:tabs>
          <w:tab w:val="clear" w:pos="720"/>
          <w:tab w:val="left" w:pos="1134"/>
        </w:tabs>
        <w:autoSpaceDE w:val="0"/>
        <w:ind w:left="1134" w:hanging="425"/>
        <w:contextualSpacing w:val="0"/>
        <w:rPr>
          <w:rFonts w:ascii="Times New Roman" w:hAnsi="Times New Roman" w:cs="Times New Roman"/>
          <w:sz w:val="24"/>
          <w:szCs w:val="24"/>
        </w:rPr>
      </w:pPr>
      <w:r w:rsidRPr="00E375CF">
        <w:rPr>
          <w:rFonts w:ascii="Times New Roman" w:hAnsi="Times New Roman" w:cs="Times New Roman"/>
          <w:sz w:val="24"/>
          <w:szCs w:val="24"/>
        </w:rPr>
        <w:t>Демографическая ситуация, экономическая база развития, сферы занятости</w:t>
      </w:r>
    </w:p>
    <w:p w:rsidR="00B5676E" w:rsidRPr="00E375CF" w:rsidRDefault="00B5676E" w:rsidP="00B5676E">
      <w:pPr>
        <w:pStyle w:val="ae"/>
        <w:widowControl w:val="0"/>
        <w:numPr>
          <w:ilvl w:val="0"/>
          <w:numId w:val="25"/>
        </w:numPr>
        <w:shd w:val="clear" w:color="auto" w:fill="FFFFFF"/>
        <w:tabs>
          <w:tab w:val="clear" w:pos="720"/>
          <w:tab w:val="left" w:pos="1134"/>
        </w:tabs>
        <w:autoSpaceDE w:val="0"/>
        <w:ind w:left="0" w:firstLine="709"/>
        <w:contextualSpacing w:val="0"/>
        <w:rPr>
          <w:rFonts w:ascii="Times New Roman" w:hAnsi="Times New Roman" w:cs="Times New Roman"/>
          <w:sz w:val="24"/>
          <w:szCs w:val="24"/>
        </w:rPr>
      </w:pPr>
      <w:r w:rsidRPr="00E375CF">
        <w:rPr>
          <w:rFonts w:ascii="Times New Roman" w:hAnsi="Times New Roman" w:cs="Times New Roman"/>
          <w:sz w:val="24"/>
          <w:szCs w:val="24"/>
        </w:rPr>
        <w:t xml:space="preserve">Современное использование территории </w:t>
      </w:r>
    </w:p>
    <w:p w:rsidR="00B5676E" w:rsidRPr="00E375CF" w:rsidRDefault="00B5676E" w:rsidP="00B5676E">
      <w:pPr>
        <w:pStyle w:val="ae"/>
        <w:widowControl w:val="0"/>
        <w:numPr>
          <w:ilvl w:val="0"/>
          <w:numId w:val="25"/>
        </w:numPr>
        <w:shd w:val="clear" w:color="auto" w:fill="FFFFFF"/>
        <w:tabs>
          <w:tab w:val="clear" w:pos="720"/>
          <w:tab w:val="left" w:pos="1134"/>
        </w:tabs>
        <w:autoSpaceDE w:val="0"/>
        <w:ind w:left="1134" w:hanging="425"/>
        <w:contextualSpacing w:val="0"/>
        <w:jc w:val="both"/>
        <w:rPr>
          <w:rFonts w:ascii="Times New Roman" w:hAnsi="Times New Roman" w:cs="Times New Roman"/>
          <w:sz w:val="24"/>
          <w:szCs w:val="24"/>
        </w:rPr>
      </w:pPr>
      <w:r w:rsidRPr="00E375CF">
        <w:rPr>
          <w:rFonts w:ascii="Times New Roman" w:hAnsi="Times New Roman" w:cs="Times New Roman"/>
          <w:sz w:val="24"/>
          <w:szCs w:val="24"/>
        </w:rPr>
        <w:t xml:space="preserve">Планировочные ограничения территории с нормированным градостроительным использованием (геологические ограничения, водоохранные зоны и прибрежные защитные полосы; объекты </w:t>
      </w:r>
      <w:r w:rsidRPr="00E375CF">
        <w:rPr>
          <w:rFonts w:ascii="Times New Roman" w:hAnsi="Times New Roman" w:cs="Times New Roman"/>
          <w:spacing w:val="-4"/>
          <w:sz w:val="24"/>
          <w:szCs w:val="24"/>
        </w:rPr>
        <w:t xml:space="preserve">культурного наследия; санитарно-защитные зоны от производственных, </w:t>
      </w:r>
      <w:r w:rsidRPr="00E375CF">
        <w:rPr>
          <w:rFonts w:ascii="Times New Roman" w:hAnsi="Times New Roman" w:cs="Times New Roman"/>
          <w:sz w:val="24"/>
          <w:szCs w:val="24"/>
        </w:rPr>
        <w:t>санитарно-технических, инженерно-технических объектов и др.)</w:t>
      </w:r>
    </w:p>
    <w:p w:rsidR="00B5676E" w:rsidRPr="00E375CF" w:rsidRDefault="00B5676E" w:rsidP="00B5676E">
      <w:pPr>
        <w:pStyle w:val="ae"/>
        <w:numPr>
          <w:ilvl w:val="0"/>
          <w:numId w:val="25"/>
        </w:numPr>
        <w:shd w:val="clear" w:color="auto" w:fill="FFFFFF"/>
        <w:tabs>
          <w:tab w:val="clear" w:pos="720"/>
          <w:tab w:val="left" w:pos="1134"/>
          <w:tab w:val="left" w:pos="1418"/>
        </w:tabs>
        <w:ind w:left="0" w:firstLine="709"/>
        <w:contextualSpacing w:val="0"/>
        <w:jc w:val="both"/>
        <w:rPr>
          <w:rFonts w:ascii="Times New Roman" w:hAnsi="Times New Roman" w:cs="Times New Roman"/>
          <w:spacing w:val="-3"/>
          <w:sz w:val="24"/>
          <w:szCs w:val="24"/>
        </w:rPr>
      </w:pPr>
      <w:r w:rsidRPr="00E375CF">
        <w:rPr>
          <w:rFonts w:ascii="Times New Roman" w:hAnsi="Times New Roman" w:cs="Times New Roman"/>
          <w:spacing w:val="-3"/>
          <w:sz w:val="24"/>
          <w:szCs w:val="24"/>
        </w:rPr>
        <w:t>Территориальные ресурсы</w:t>
      </w:r>
    </w:p>
    <w:p w:rsidR="00B5676E" w:rsidRPr="00E375CF" w:rsidRDefault="00B5676E" w:rsidP="00B5676E">
      <w:pPr>
        <w:pStyle w:val="ae"/>
        <w:numPr>
          <w:ilvl w:val="0"/>
          <w:numId w:val="25"/>
        </w:numPr>
        <w:shd w:val="clear" w:color="auto" w:fill="FFFFFF"/>
        <w:tabs>
          <w:tab w:val="clear" w:pos="720"/>
          <w:tab w:val="left" w:pos="1134"/>
        </w:tabs>
        <w:ind w:left="0" w:firstLine="709"/>
        <w:contextualSpacing w:val="0"/>
        <w:jc w:val="both"/>
        <w:rPr>
          <w:rFonts w:ascii="Times New Roman" w:hAnsi="Times New Roman" w:cs="Times New Roman"/>
          <w:spacing w:val="-3"/>
          <w:sz w:val="24"/>
          <w:szCs w:val="24"/>
        </w:rPr>
      </w:pPr>
      <w:r w:rsidRPr="00E375CF">
        <w:rPr>
          <w:rFonts w:ascii="Times New Roman" w:hAnsi="Times New Roman" w:cs="Times New Roman"/>
          <w:spacing w:val="-3"/>
          <w:sz w:val="24"/>
          <w:szCs w:val="24"/>
        </w:rPr>
        <w:t>Состояние жилищного фонда и объектов обслуживания</w:t>
      </w:r>
    </w:p>
    <w:p w:rsidR="00B5676E" w:rsidRPr="00E375CF" w:rsidRDefault="00B5676E" w:rsidP="00366FF3">
      <w:pPr>
        <w:pStyle w:val="ae"/>
        <w:numPr>
          <w:ilvl w:val="0"/>
          <w:numId w:val="25"/>
        </w:numPr>
        <w:shd w:val="clear" w:color="auto" w:fill="FFFFFF"/>
        <w:tabs>
          <w:tab w:val="clear" w:pos="720"/>
          <w:tab w:val="left" w:pos="1134"/>
          <w:tab w:val="left" w:pos="1418"/>
        </w:tabs>
        <w:ind w:left="0" w:firstLine="709"/>
        <w:contextualSpacing w:val="0"/>
        <w:jc w:val="both"/>
        <w:rPr>
          <w:rFonts w:ascii="Times New Roman" w:hAnsi="Times New Roman" w:cs="Times New Roman"/>
          <w:spacing w:val="-1"/>
          <w:sz w:val="24"/>
          <w:szCs w:val="24"/>
        </w:rPr>
      </w:pPr>
      <w:r w:rsidRPr="00E375CF">
        <w:rPr>
          <w:rFonts w:ascii="Times New Roman" w:hAnsi="Times New Roman" w:cs="Times New Roman"/>
          <w:spacing w:val="-1"/>
          <w:sz w:val="24"/>
          <w:szCs w:val="24"/>
        </w:rPr>
        <w:t>Состояние транспортной и инженерной инфраструктур.</w:t>
      </w:r>
    </w:p>
    <w:p w:rsidR="00B5676E" w:rsidRPr="00E375CF" w:rsidRDefault="00B5676E" w:rsidP="00B5676E">
      <w:pPr>
        <w:shd w:val="clear" w:color="auto" w:fill="FFFFFF"/>
        <w:tabs>
          <w:tab w:val="left" w:pos="2419"/>
        </w:tabs>
        <w:rPr>
          <w:rFonts w:ascii="Times New Roman" w:hAnsi="Times New Roman" w:cs="Times New Roman"/>
          <w:b/>
          <w:i/>
          <w:spacing w:val="-4"/>
          <w:sz w:val="24"/>
          <w:szCs w:val="24"/>
        </w:rPr>
      </w:pPr>
      <w:r w:rsidRPr="00E375CF">
        <w:rPr>
          <w:rFonts w:ascii="Times New Roman" w:hAnsi="Times New Roman" w:cs="Times New Roman"/>
          <w:b/>
          <w:i/>
          <w:sz w:val="24"/>
          <w:szCs w:val="24"/>
        </w:rPr>
        <w:t xml:space="preserve">Комплексная оценка и градостроительный анализ территории сельского поселения  позволил </w:t>
      </w:r>
      <w:r w:rsidRPr="00E375CF">
        <w:rPr>
          <w:rFonts w:ascii="Times New Roman" w:hAnsi="Times New Roman" w:cs="Times New Roman"/>
          <w:b/>
          <w:i/>
          <w:spacing w:val="-4"/>
          <w:sz w:val="24"/>
          <w:szCs w:val="24"/>
        </w:rPr>
        <w:t>выявить следующие основные проблемные ситуации:</w:t>
      </w:r>
    </w:p>
    <w:p w:rsidR="00B5676E" w:rsidRPr="00E375CF" w:rsidRDefault="00B5676E" w:rsidP="00B5676E">
      <w:pPr>
        <w:shd w:val="clear" w:color="auto" w:fill="FFFFFF"/>
        <w:ind w:right="10" w:firstLine="360"/>
        <w:rPr>
          <w:rFonts w:ascii="Times New Roman" w:hAnsi="Times New Roman" w:cs="Times New Roman"/>
          <w:spacing w:val="-1"/>
          <w:sz w:val="24"/>
          <w:szCs w:val="24"/>
        </w:rPr>
      </w:pPr>
      <w:r w:rsidRPr="00E375CF">
        <w:rPr>
          <w:rFonts w:ascii="Times New Roman" w:hAnsi="Times New Roman" w:cs="Times New Roman"/>
          <w:sz w:val="24"/>
          <w:szCs w:val="24"/>
        </w:rPr>
        <w:lastRenderedPageBreak/>
        <w:t xml:space="preserve">Вербовологовское сельское поселение имеет потенциал для экономического развития и </w:t>
      </w:r>
      <w:r w:rsidRPr="00E375CF">
        <w:rPr>
          <w:rFonts w:ascii="Times New Roman" w:hAnsi="Times New Roman" w:cs="Times New Roman"/>
          <w:spacing w:val="-1"/>
          <w:sz w:val="24"/>
          <w:szCs w:val="24"/>
        </w:rPr>
        <w:t>качественного улучшения среды населенных пунктов. К положительным факторам,</w:t>
      </w:r>
      <w:r w:rsidRPr="00E375CF">
        <w:rPr>
          <w:rFonts w:ascii="Times New Roman" w:hAnsi="Times New Roman" w:cs="Times New Roman"/>
          <w:sz w:val="24"/>
          <w:szCs w:val="24"/>
        </w:rPr>
        <w:t xml:space="preserve"> </w:t>
      </w:r>
      <w:r w:rsidRPr="00E375CF">
        <w:rPr>
          <w:rFonts w:ascii="Times New Roman" w:hAnsi="Times New Roman" w:cs="Times New Roman"/>
          <w:spacing w:val="-1"/>
          <w:sz w:val="24"/>
          <w:szCs w:val="24"/>
        </w:rPr>
        <w:t>определяющим перспективы развития, относятся:</w:t>
      </w:r>
    </w:p>
    <w:p w:rsidR="00B5676E" w:rsidRPr="00E375CF" w:rsidRDefault="00B5676E" w:rsidP="00B5676E">
      <w:pPr>
        <w:pStyle w:val="ae"/>
        <w:numPr>
          <w:ilvl w:val="0"/>
          <w:numId w:val="22"/>
        </w:numPr>
        <w:shd w:val="clear" w:color="auto" w:fill="FFFFFF"/>
        <w:tabs>
          <w:tab w:val="left" w:pos="720"/>
          <w:tab w:val="left" w:pos="1757"/>
        </w:tabs>
        <w:ind w:right="19"/>
        <w:contextualSpacing w:val="0"/>
        <w:jc w:val="both"/>
        <w:rPr>
          <w:rFonts w:ascii="Times New Roman" w:hAnsi="Times New Roman" w:cs="Times New Roman"/>
          <w:spacing w:val="-1"/>
          <w:sz w:val="24"/>
          <w:szCs w:val="24"/>
        </w:rPr>
      </w:pPr>
      <w:r w:rsidRPr="00E375CF">
        <w:rPr>
          <w:rFonts w:ascii="Times New Roman" w:hAnsi="Times New Roman" w:cs="Times New Roman"/>
          <w:sz w:val="24"/>
          <w:szCs w:val="24"/>
        </w:rPr>
        <w:t xml:space="preserve">Значительный природный потенциал территории сельского поселения и выгодное положение - лесные, земельные, рекреационные ресурсы, </w:t>
      </w:r>
      <w:r w:rsidRPr="00E375CF">
        <w:rPr>
          <w:rFonts w:ascii="Times New Roman" w:hAnsi="Times New Roman" w:cs="Times New Roman"/>
          <w:spacing w:val="-1"/>
          <w:sz w:val="24"/>
          <w:szCs w:val="24"/>
        </w:rPr>
        <w:t>относительно благоприятные климатические и ландшафтные условия.</w:t>
      </w:r>
    </w:p>
    <w:p w:rsidR="00B5676E" w:rsidRPr="00E375CF" w:rsidRDefault="00B5676E" w:rsidP="00B5676E">
      <w:pPr>
        <w:pStyle w:val="ae"/>
        <w:numPr>
          <w:ilvl w:val="0"/>
          <w:numId w:val="22"/>
        </w:numPr>
        <w:shd w:val="clear" w:color="auto" w:fill="FFFFFF"/>
        <w:tabs>
          <w:tab w:val="left" w:pos="720"/>
          <w:tab w:val="left" w:pos="2088"/>
        </w:tabs>
        <w:contextualSpacing w:val="0"/>
        <w:jc w:val="both"/>
        <w:rPr>
          <w:rFonts w:ascii="Times New Roman" w:hAnsi="Times New Roman" w:cs="Times New Roman"/>
          <w:sz w:val="24"/>
          <w:szCs w:val="24"/>
        </w:rPr>
      </w:pPr>
      <w:r w:rsidRPr="00E375CF">
        <w:rPr>
          <w:rFonts w:ascii="Times New Roman" w:hAnsi="Times New Roman" w:cs="Times New Roman"/>
          <w:spacing w:val="-4"/>
          <w:sz w:val="24"/>
          <w:szCs w:val="24"/>
        </w:rPr>
        <w:t>Основная отрасль экономической специализации - сельскохозяйственная</w:t>
      </w:r>
      <w:r w:rsidRPr="00E375CF">
        <w:rPr>
          <w:rFonts w:ascii="Times New Roman" w:hAnsi="Times New Roman" w:cs="Times New Roman"/>
          <w:sz w:val="24"/>
          <w:szCs w:val="24"/>
        </w:rPr>
        <w:t>.</w:t>
      </w:r>
    </w:p>
    <w:p w:rsidR="00B5676E" w:rsidRPr="00E375CF" w:rsidRDefault="00B5676E" w:rsidP="00B5676E">
      <w:pPr>
        <w:pStyle w:val="ae"/>
        <w:shd w:val="clear" w:color="auto" w:fill="FFFFFF"/>
        <w:tabs>
          <w:tab w:val="left" w:pos="720"/>
          <w:tab w:val="left" w:pos="2088"/>
        </w:tabs>
        <w:ind w:left="360"/>
        <w:rPr>
          <w:rFonts w:ascii="Times New Roman" w:hAnsi="Times New Roman" w:cs="Times New Roman"/>
          <w:sz w:val="24"/>
          <w:szCs w:val="24"/>
        </w:rPr>
      </w:pPr>
    </w:p>
    <w:p w:rsidR="00B5676E" w:rsidRPr="00E375CF" w:rsidRDefault="00B5676E" w:rsidP="00B5676E">
      <w:pPr>
        <w:shd w:val="clear" w:color="auto" w:fill="FFFFFF"/>
        <w:tabs>
          <w:tab w:val="left" w:pos="2088"/>
        </w:tabs>
        <w:ind w:right="3629"/>
        <w:rPr>
          <w:rFonts w:ascii="Times New Roman" w:hAnsi="Times New Roman" w:cs="Times New Roman"/>
          <w:b/>
          <w:bCs/>
          <w:i/>
          <w:sz w:val="24"/>
          <w:szCs w:val="24"/>
        </w:rPr>
      </w:pPr>
      <w:r w:rsidRPr="00E375CF">
        <w:rPr>
          <w:rFonts w:ascii="Times New Roman" w:hAnsi="Times New Roman" w:cs="Times New Roman"/>
          <w:b/>
          <w:bCs/>
          <w:i/>
          <w:sz w:val="24"/>
          <w:szCs w:val="24"/>
        </w:rPr>
        <w:t>Приоритетные проблемы:</w:t>
      </w:r>
    </w:p>
    <w:p w:rsidR="00B5676E" w:rsidRPr="00E375CF" w:rsidRDefault="00B5676E" w:rsidP="00B5676E">
      <w:pPr>
        <w:pStyle w:val="ae"/>
        <w:numPr>
          <w:ilvl w:val="0"/>
          <w:numId w:val="21"/>
        </w:numPr>
        <w:shd w:val="clear" w:color="auto" w:fill="FFFFFF"/>
        <w:tabs>
          <w:tab w:val="left" w:pos="709"/>
        </w:tabs>
        <w:ind w:left="709" w:right="5"/>
        <w:contextualSpacing w:val="0"/>
        <w:jc w:val="both"/>
        <w:rPr>
          <w:rFonts w:ascii="Times New Roman" w:hAnsi="Times New Roman" w:cs="Times New Roman"/>
          <w:sz w:val="24"/>
          <w:szCs w:val="24"/>
        </w:rPr>
      </w:pPr>
      <w:r w:rsidRPr="00E375CF">
        <w:rPr>
          <w:rFonts w:ascii="Times New Roman" w:hAnsi="Times New Roman" w:cs="Times New Roman"/>
          <w:b/>
          <w:bCs/>
          <w:i/>
          <w:iCs/>
          <w:spacing w:val="-3"/>
          <w:sz w:val="24"/>
          <w:szCs w:val="24"/>
        </w:rPr>
        <w:t xml:space="preserve">Экологическая ситуация. </w:t>
      </w:r>
      <w:r w:rsidRPr="00E375CF">
        <w:rPr>
          <w:rFonts w:ascii="Times New Roman" w:hAnsi="Times New Roman" w:cs="Times New Roman"/>
          <w:spacing w:val="-3"/>
          <w:sz w:val="24"/>
          <w:szCs w:val="24"/>
        </w:rPr>
        <w:t xml:space="preserve">Загрязнение воздушного бассейна, водных ресурсов, </w:t>
      </w:r>
      <w:r w:rsidRPr="00E375CF">
        <w:rPr>
          <w:rFonts w:ascii="Times New Roman" w:hAnsi="Times New Roman" w:cs="Times New Roman"/>
          <w:spacing w:val="-1"/>
          <w:sz w:val="24"/>
          <w:szCs w:val="24"/>
        </w:rPr>
        <w:t xml:space="preserve">почв; размещение участков жилой застройки в санитарно-защитных зонах </w:t>
      </w:r>
      <w:r w:rsidRPr="00E375CF">
        <w:rPr>
          <w:rFonts w:ascii="Times New Roman" w:hAnsi="Times New Roman" w:cs="Times New Roman"/>
          <w:sz w:val="24"/>
          <w:szCs w:val="24"/>
        </w:rPr>
        <w:t>производственных объектов, захламленность пойм рек и ручьев.</w:t>
      </w:r>
    </w:p>
    <w:p w:rsidR="00B5676E" w:rsidRPr="00E375CF" w:rsidRDefault="00B5676E" w:rsidP="00B5676E">
      <w:pPr>
        <w:pStyle w:val="ae"/>
        <w:numPr>
          <w:ilvl w:val="0"/>
          <w:numId w:val="21"/>
        </w:numPr>
        <w:shd w:val="clear" w:color="auto" w:fill="FFFFFF"/>
        <w:tabs>
          <w:tab w:val="left" w:pos="709"/>
          <w:tab w:val="left" w:pos="1382"/>
          <w:tab w:val="left" w:pos="1738"/>
        </w:tabs>
        <w:ind w:left="709"/>
        <w:contextualSpacing w:val="0"/>
        <w:jc w:val="both"/>
        <w:rPr>
          <w:rFonts w:ascii="Times New Roman" w:hAnsi="Times New Roman" w:cs="Times New Roman"/>
          <w:spacing w:val="-2"/>
          <w:sz w:val="24"/>
          <w:szCs w:val="24"/>
        </w:rPr>
      </w:pPr>
      <w:r w:rsidRPr="00E375CF">
        <w:rPr>
          <w:rFonts w:ascii="Times New Roman" w:hAnsi="Times New Roman" w:cs="Times New Roman"/>
          <w:b/>
          <w:i/>
          <w:iCs/>
          <w:sz w:val="24"/>
          <w:szCs w:val="24"/>
        </w:rPr>
        <w:t>Инженерная инфраструктура и санитарная очистка территории</w:t>
      </w:r>
      <w:r w:rsidRPr="00E375CF">
        <w:rPr>
          <w:rFonts w:ascii="Times New Roman" w:hAnsi="Times New Roman" w:cs="Times New Roman"/>
          <w:i/>
          <w:iCs/>
          <w:sz w:val="24"/>
          <w:szCs w:val="24"/>
        </w:rPr>
        <w:t xml:space="preserve">. </w:t>
      </w:r>
      <w:r w:rsidRPr="00E375CF">
        <w:rPr>
          <w:rFonts w:ascii="Times New Roman" w:hAnsi="Times New Roman" w:cs="Times New Roman"/>
          <w:sz w:val="24"/>
          <w:szCs w:val="24"/>
        </w:rPr>
        <w:t xml:space="preserve">Необходимость модернизации и развития инженерного комплекса сельского поселения: организация надежной системы водоснабжения с нормативным качеством </w:t>
      </w:r>
      <w:r w:rsidRPr="00E375CF">
        <w:rPr>
          <w:rFonts w:ascii="Times New Roman" w:hAnsi="Times New Roman" w:cs="Times New Roman"/>
          <w:spacing w:val="-2"/>
          <w:sz w:val="24"/>
          <w:szCs w:val="24"/>
        </w:rPr>
        <w:t>питьевой воды; развитие систем энергоснабжения; газоснабжения; развитие современной</w:t>
      </w:r>
      <w:r w:rsidRPr="00E375CF">
        <w:rPr>
          <w:rFonts w:ascii="Times New Roman" w:hAnsi="Times New Roman" w:cs="Times New Roman"/>
          <w:sz w:val="24"/>
          <w:szCs w:val="24"/>
        </w:rPr>
        <w:t xml:space="preserve"> системы водоотведения, канализации, </w:t>
      </w:r>
      <w:r w:rsidRPr="00E375CF">
        <w:rPr>
          <w:rFonts w:ascii="Times New Roman" w:hAnsi="Times New Roman" w:cs="Times New Roman"/>
          <w:spacing w:val="-2"/>
          <w:sz w:val="24"/>
          <w:szCs w:val="24"/>
        </w:rPr>
        <w:t xml:space="preserve">совершенствование организации системы управления отходами и др. </w:t>
      </w:r>
    </w:p>
    <w:p w:rsidR="00B5676E" w:rsidRPr="00E375CF" w:rsidRDefault="00B5676E" w:rsidP="00B5676E">
      <w:pPr>
        <w:pStyle w:val="ae"/>
        <w:numPr>
          <w:ilvl w:val="0"/>
          <w:numId w:val="21"/>
        </w:numPr>
        <w:shd w:val="clear" w:color="auto" w:fill="FFFFFF"/>
        <w:tabs>
          <w:tab w:val="left" w:pos="709"/>
          <w:tab w:val="left" w:pos="1382"/>
          <w:tab w:val="left" w:pos="1728"/>
        </w:tabs>
        <w:ind w:left="709"/>
        <w:contextualSpacing w:val="0"/>
        <w:jc w:val="both"/>
        <w:rPr>
          <w:rFonts w:ascii="Times New Roman" w:hAnsi="Times New Roman" w:cs="Times New Roman"/>
          <w:spacing w:val="-1"/>
          <w:sz w:val="24"/>
          <w:szCs w:val="24"/>
        </w:rPr>
      </w:pPr>
      <w:r w:rsidRPr="00E375CF">
        <w:rPr>
          <w:rFonts w:ascii="Times New Roman" w:hAnsi="Times New Roman" w:cs="Times New Roman"/>
          <w:b/>
          <w:bCs/>
          <w:i/>
          <w:iCs/>
          <w:sz w:val="24"/>
          <w:szCs w:val="24"/>
        </w:rPr>
        <w:t xml:space="preserve">Транспортные проблемы.  </w:t>
      </w:r>
      <w:r w:rsidRPr="00E375CF">
        <w:rPr>
          <w:rFonts w:ascii="Times New Roman" w:hAnsi="Times New Roman" w:cs="Times New Roman"/>
          <w:sz w:val="24"/>
          <w:szCs w:val="24"/>
        </w:rPr>
        <w:t>Недостаточный уровень развития транспортной инфраструктуры; практически отсутствует строительство улично-дорожной сети</w:t>
      </w:r>
      <w:r w:rsidRPr="00E375CF">
        <w:rPr>
          <w:rFonts w:ascii="Times New Roman" w:hAnsi="Times New Roman" w:cs="Times New Roman"/>
          <w:spacing w:val="-1"/>
          <w:sz w:val="24"/>
          <w:szCs w:val="24"/>
        </w:rPr>
        <w:t>.</w:t>
      </w:r>
    </w:p>
    <w:p w:rsidR="00C95303" w:rsidRPr="00E375CF" w:rsidRDefault="00B5676E" w:rsidP="00B5676E">
      <w:pPr>
        <w:pStyle w:val="ae"/>
        <w:numPr>
          <w:ilvl w:val="0"/>
          <w:numId w:val="21"/>
        </w:numPr>
        <w:shd w:val="clear" w:color="auto" w:fill="FFFFFF"/>
        <w:tabs>
          <w:tab w:val="left" w:pos="709"/>
          <w:tab w:val="left" w:pos="1373"/>
        </w:tabs>
        <w:ind w:left="709"/>
        <w:contextualSpacing w:val="0"/>
        <w:jc w:val="both"/>
        <w:rPr>
          <w:rFonts w:ascii="Times New Roman" w:hAnsi="Times New Roman" w:cs="Times New Roman"/>
          <w:sz w:val="24"/>
          <w:szCs w:val="24"/>
        </w:rPr>
      </w:pPr>
      <w:r w:rsidRPr="00E375CF">
        <w:rPr>
          <w:rFonts w:ascii="Times New Roman" w:hAnsi="Times New Roman" w:cs="Times New Roman"/>
          <w:b/>
          <w:bCs/>
          <w:i/>
          <w:iCs/>
          <w:sz w:val="24"/>
          <w:szCs w:val="24"/>
        </w:rPr>
        <w:t xml:space="preserve">Жилой фонд. </w:t>
      </w:r>
      <w:r w:rsidRPr="00E375CF">
        <w:rPr>
          <w:rFonts w:ascii="Times New Roman" w:hAnsi="Times New Roman" w:cs="Times New Roman"/>
          <w:sz w:val="24"/>
          <w:szCs w:val="24"/>
        </w:rPr>
        <w:t>Наличие в населенных пунктах устаревших морально и физически жилых домов.</w:t>
      </w:r>
    </w:p>
    <w:p w:rsidR="00C95303" w:rsidRPr="00E375CF" w:rsidRDefault="00C95303">
      <w:pPr>
        <w:spacing w:after="200"/>
        <w:rPr>
          <w:rFonts w:ascii="Times New Roman" w:eastAsiaTheme="majorEastAsia" w:hAnsi="Times New Roman" w:cstheme="majorBidi"/>
          <w:b/>
          <w:bCs/>
          <w:caps/>
          <w:sz w:val="24"/>
          <w:szCs w:val="28"/>
          <w:lang w:eastAsia="ar-SA"/>
        </w:rPr>
      </w:pPr>
      <w:r w:rsidRPr="00E375CF">
        <w:br w:type="page"/>
      </w:r>
    </w:p>
    <w:p w:rsidR="00576367" w:rsidRPr="00E375CF" w:rsidRDefault="006D7012" w:rsidP="00576367">
      <w:pPr>
        <w:pStyle w:val="1"/>
      </w:pPr>
      <w:bookmarkStart w:id="95" w:name="_Toc306197852"/>
      <w:r w:rsidRPr="00E375CF">
        <w:lastRenderedPageBreak/>
        <w:t>3</w:t>
      </w:r>
      <w:r w:rsidR="00576367" w:rsidRPr="00E375CF">
        <w:t>. ПРОЕКТНАЯ ОРГАНИЗАЦИЯ ТЕРРИТОРИИ</w:t>
      </w:r>
      <w:bookmarkEnd w:id="95"/>
      <w:r w:rsidR="00576367" w:rsidRPr="00E375CF">
        <w:t xml:space="preserve"> </w:t>
      </w:r>
    </w:p>
    <w:p w:rsidR="00EE3293" w:rsidRPr="00E375CF" w:rsidRDefault="006D7012" w:rsidP="00576367">
      <w:pPr>
        <w:pStyle w:val="2"/>
      </w:pPr>
      <w:bookmarkStart w:id="96" w:name="_Toc306197853"/>
      <w:r w:rsidRPr="00E375CF">
        <w:t>3</w:t>
      </w:r>
      <w:r w:rsidR="00576367" w:rsidRPr="00E375CF">
        <w:t>.1. Перспективное социально-экономическое развитие территории</w:t>
      </w:r>
      <w:bookmarkEnd w:id="96"/>
    </w:p>
    <w:p w:rsidR="00576367" w:rsidRPr="00E375CF" w:rsidRDefault="006D7012" w:rsidP="00576367">
      <w:pPr>
        <w:pStyle w:val="3"/>
      </w:pPr>
      <w:bookmarkStart w:id="97" w:name="_Toc306197854"/>
      <w:r w:rsidRPr="00E375CF">
        <w:t>3</w:t>
      </w:r>
      <w:r w:rsidR="00576367" w:rsidRPr="00E375CF">
        <w:t xml:space="preserve">.1.1. </w:t>
      </w:r>
      <w:r w:rsidR="004E0733" w:rsidRPr="00E375CF">
        <w:t>Экономическая база развития</w:t>
      </w:r>
      <w:bookmarkEnd w:id="97"/>
    </w:p>
    <w:p w:rsidR="00C95303" w:rsidRPr="00E375CF" w:rsidRDefault="00C95303" w:rsidP="00C95303">
      <w:pPr>
        <w:ind w:firstLine="709"/>
        <w:jc w:val="both"/>
        <w:rPr>
          <w:rFonts w:ascii="Times New Roman" w:hAnsi="Times New Roman" w:cs="Times New Roman"/>
          <w:sz w:val="24"/>
          <w:szCs w:val="24"/>
        </w:rPr>
      </w:pPr>
      <w:r w:rsidRPr="00E375CF">
        <w:rPr>
          <w:rFonts w:ascii="Times New Roman" w:hAnsi="Times New Roman" w:cs="Times New Roman"/>
          <w:sz w:val="24"/>
          <w:szCs w:val="24"/>
        </w:rPr>
        <w:t>По территории Дубовского района и самого поселения проходят федеральная трасса и железная дорога, а также дорога областного значения. В х</w:t>
      </w:r>
      <w:r w:rsidR="00366FF3" w:rsidRPr="00E375CF">
        <w:rPr>
          <w:rFonts w:ascii="Times New Roman" w:hAnsi="Times New Roman" w:cs="Times New Roman"/>
          <w:sz w:val="24"/>
          <w:szCs w:val="24"/>
        </w:rPr>
        <w:t>.</w:t>
      </w:r>
      <w:r w:rsidRPr="00E375CF">
        <w:rPr>
          <w:rFonts w:ascii="Times New Roman" w:hAnsi="Times New Roman" w:cs="Times New Roman"/>
          <w:sz w:val="24"/>
          <w:szCs w:val="24"/>
        </w:rPr>
        <w:t>Семичном расположена железнодорожная станция  – одна из основных в Ростовской области. Такое расположение территории, прилегающей к основным магистральным осям</w:t>
      </w:r>
      <w:r w:rsidR="00366FF3" w:rsidRPr="00E375CF">
        <w:rPr>
          <w:rFonts w:ascii="Times New Roman" w:hAnsi="Times New Roman" w:cs="Times New Roman"/>
          <w:sz w:val="24"/>
          <w:szCs w:val="24"/>
        </w:rPr>
        <w:t>,</w:t>
      </w:r>
      <w:r w:rsidRPr="00E375CF">
        <w:rPr>
          <w:rFonts w:ascii="Times New Roman" w:hAnsi="Times New Roman" w:cs="Times New Roman"/>
          <w:sz w:val="24"/>
          <w:szCs w:val="24"/>
        </w:rPr>
        <w:t xml:space="preserve"> обуславливает благоприятные перспективы для его дальнейшего развития.</w:t>
      </w:r>
    </w:p>
    <w:p w:rsidR="00C95303" w:rsidRPr="00E375CF" w:rsidRDefault="00C95303" w:rsidP="00C95303">
      <w:pPr>
        <w:pStyle w:val="af1"/>
        <w:spacing w:line="276" w:lineRule="auto"/>
        <w:rPr>
          <w:sz w:val="24"/>
          <w:szCs w:val="24"/>
        </w:rPr>
      </w:pPr>
      <w:r w:rsidRPr="00E375CF">
        <w:rPr>
          <w:sz w:val="24"/>
          <w:szCs w:val="24"/>
        </w:rPr>
        <w:t xml:space="preserve">Восточные районы Ростовской области считаются зоной рискованного земледелия, поэтому основной задачей является развитие животноводства, так как в Дубовском районе  самые большие в области пастбища. </w:t>
      </w:r>
    </w:p>
    <w:p w:rsidR="00C95303" w:rsidRPr="00E375CF" w:rsidRDefault="00C95303" w:rsidP="00C95303">
      <w:pPr>
        <w:pStyle w:val="af1"/>
        <w:spacing w:line="276" w:lineRule="auto"/>
        <w:rPr>
          <w:sz w:val="24"/>
          <w:szCs w:val="24"/>
        </w:rPr>
      </w:pPr>
      <w:r w:rsidRPr="00E375CF">
        <w:rPr>
          <w:sz w:val="24"/>
          <w:szCs w:val="24"/>
        </w:rPr>
        <w:t xml:space="preserve">Благодаря программе развития агропромышленного  комплекса ситуация изменилась в лучшую сторону и впервые стало уделяться внимание развитию животноводства  в  личных подсобных хозяйствах. За последние годы они получили кредиты на развитие животноводства – 38,5 млн. рублей. Это дало толчок к увеличению поголовья крупного рогатого скота. В настоящее время большее развитие получило мясное скотоводство калмыцкой породы. </w:t>
      </w:r>
    </w:p>
    <w:p w:rsidR="00C95303" w:rsidRPr="00E375CF" w:rsidRDefault="00C95303" w:rsidP="00C95303">
      <w:pPr>
        <w:pStyle w:val="af1"/>
        <w:spacing w:line="276" w:lineRule="auto"/>
      </w:pPr>
      <w:r w:rsidRPr="00E375CF">
        <w:rPr>
          <w:sz w:val="24"/>
          <w:szCs w:val="24"/>
        </w:rPr>
        <w:t>Также наметились тенденции к увеличению посевных площадей озимой пшеницы. Для достижения благоприятных результатов используются новые технологии, применяются новые сорта пшеницы и удобрений. Необходима специальная подготовка и обучение, чтобы овладеть новой техникой. В 2007 году 30 механизаторов прошли необходимое обучение</w:t>
      </w:r>
      <w:r w:rsidRPr="00E375CF">
        <w:t>.</w:t>
      </w:r>
    </w:p>
    <w:p w:rsidR="00C95303" w:rsidRPr="00E375CF" w:rsidRDefault="00C95303" w:rsidP="00C95303">
      <w:pPr>
        <w:ind w:firstLine="709"/>
        <w:jc w:val="both"/>
        <w:rPr>
          <w:rFonts w:ascii="Times New Roman" w:hAnsi="Times New Roman" w:cs="Times New Roman"/>
          <w:sz w:val="24"/>
          <w:szCs w:val="24"/>
        </w:rPr>
      </w:pPr>
      <w:r w:rsidRPr="00E375CF">
        <w:rPr>
          <w:rFonts w:ascii="Times New Roman" w:hAnsi="Times New Roman" w:cs="Times New Roman"/>
          <w:sz w:val="24"/>
          <w:szCs w:val="24"/>
        </w:rPr>
        <w:t xml:space="preserve">Для определения перспектив развития Семичанского сельского поселения  выполнен системный анализ влияния макроэкономических факторов внешнего окружения и учета внутреннего потенциала для интенсивного экономического развития. </w:t>
      </w:r>
    </w:p>
    <w:p w:rsidR="00366FF3" w:rsidRPr="00E375CF" w:rsidRDefault="00366FF3" w:rsidP="00366FF3">
      <w:pPr>
        <w:ind w:firstLine="709"/>
        <w:jc w:val="right"/>
        <w:rPr>
          <w:rFonts w:ascii="Times New Roman" w:hAnsi="Times New Roman"/>
          <w:b/>
          <w:sz w:val="24"/>
          <w:szCs w:val="24"/>
        </w:rPr>
      </w:pPr>
      <w:bookmarkStart w:id="98" w:name="_Toc306197855"/>
      <w:r w:rsidRPr="00E375CF">
        <w:rPr>
          <w:rFonts w:ascii="Times New Roman" w:hAnsi="Times New Roman"/>
          <w:sz w:val="24"/>
          <w:szCs w:val="24"/>
        </w:rPr>
        <w:t>Таблица № 3.1.1.1</w:t>
      </w:r>
    </w:p>
    <w:p w:rsidR="00C95303" w:rsidRPr="00E375CF" w:rsidRDefault="00C95303" w:rsidP="00C95303">
      <w:pPr>
        <w:widowControl w:val="0"/>
        <w:autoSpaceDE w:val="0"/>
        <w:autoSpaceDN w:val="0"/>
        <w:adjustRightInd w:val="0"/>
        <w:spacing w:line="240" w:lineRule="auto"/>
        <w:jc w:val="center"/>
        <w:outlineLvl w:val="0"/>
        <w:rPr>
          <w:rFonts w:ascii="Times New Roman" w:hAnsi="Times New Roman"/>
          <w:b/>
          <w:sz w:val="24"/>
          <w:szCs w:val="24"/>
        </w:rPr>
      </w:pPr>
      <w:r w:rsidRPr="00E375CF">
        <w:rPr>
          <w:rFonts w:ascii="Times New Roman" w:hAnsi="Times New Roman"/>
          <w:b/>
          <w:sz w:val="24"/>
          <w:szCs w:val="24"/>
        </w:rPr>
        <w:t>Анализ макро- и микроэкономики Семичанского сельского поселения</w:t>
      </w:r>
      <w:bookmarkEnd w:id="98"/>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4"/>
        <w:gridCol w:w="6003"/>
        <w:gridCol w:w="3402"/>
      </w:tblGrid>
      <w:tr w:rsidR="00C95303" w:rsidRPr="00E375CF" w:rsidTr="00366FF3">
        <w:trPr>
          <w:trHeight w:val="380"/>
        </w:trPr>
        <w:tc>
          <w:tcPr>
            <w:tcW w:w="484" w:type="dxa"/>
            <w:shd w:val="clear" w:color="auto" w:fill="C6D9F1" w:themeFill="text2" w:themeFillTint="33"/>
            <w:textDirection w:val="btLr"/>
          </w:tcPr>
          <w:p w:rsidR="00C95303" w:rsidRPr="00E375CF" w:rsidRDefault="00C95303" w:rsidP="00FB2AA3">
            <w:pPr>
              <w:spacing w:line="240" w:lineRule="auto"/>
              <w:jc w:val="center"/>
              <w:rPr>
                <w:rFonts w:ascii="Times New Roman" w:hAnsi="Times New Roman"/>
                <w:b/>
                <w:bCs/>
                <w:sz w:val="24"/>
                <w:szCs w:val="24"/>
              </w:rPr>
            </w:pPr>
          </w:p>
        </w:tc>
        <w:tc>
          <w:tcPr>
            <w:tcW w:w="6003" w:type="dxa"/>
            <w:shd w:val="clear" w:color="auto" w:fill="auto"/>
          </w:tcPr>
          <w:p w:rsidR="00C95303" w:rsidRPr="00E375CF" w:rsidRDefault="00C95303" w:rsidP="00FB2AA3">
            <w:pPr>
              <w:tabs>
                <w:tab w:val="left" w:pos="317"/>
              </w:tabs>
              <w:spacing w:line="240" w:lineRule="auto"/>
              <w:jc w:val="center"/>
              <w:rPr>
                <w:rFonts w:ascii="Times New Roman" w:hAnsi="Times New Roman"/>
                <w:b/>
                <w:bCs/>
                <w:sz w:val="24"/>
                <w:szCs w:val="24"/>
              </w:rPr>
            </w:pPr>
            <w:r w:rsidRPr="00E375CF">
              <w:rPr>
                <w:rFonts w:ascii="Times New Roman" w:hAnsi="Times New Roman"/>
                <w:b/>
                <w:bCs/>
                <w:sz w:val="24"/>
                <w:szCs w:val="24"/>
              </w:rPr>
              <w:t>Положительные факторы</w:t>
            </w:r>
          </w:p>
        </w:tc>
        <w:tc>
          <w:tcPr>
            <w:tcW w:w="3402" w:type="dxa"/>
            <w:shd w:val="clear" w:color="auto" w:fill="auto"/>
          </w:tcPr>
          <w:p w:rsidR="00C95303" w:rsidRPr="00E375CF" w:rsidRDefault="00C95303" w:rsidP="00FB2AA3">
            <w:pPr>
              <w:spacing w:line="240" w:lineRule="auto"/>
              <w:rPr>
                <w:rFonts w:ascii="Times New Roman" w:hAnsi="Times New Roman"/>
                <w:b/>
                <w:bCs/>
                <w:sz w:val="24"/>
                <w:szCs w:val="24"/>
              </w:rPr>
            </w:pPr>
            <w:r w:rsidRPr="00E375CF">
              <w:rPr>
                <w:rFonts w:ascii="Times New Roman" w:hAnsi="Times New Roman"/>
                <w:b/>
                <w:bCs/>
                <w:sz w:val="24"/>
                <w:szCs w:val="24"/>
              </w:rPr>
              <w:t>Отрицательные факторы</w:t>
            </w:r>
          </w:p>
        </w:tc>
      </w:tr>
      <w:tr w:rsidR="00C95303" w:rsidRPr="00E375CF" w:rsidTr="00366FF3">
        <w:trPr>
          <w:trHeight w:val="557"/>
        </w:trPr>
        <w:tc>
          <w:tcPr>
            <w:tcW w:w="484" w:type="dxa"/>
            <w:shd w:val="clear" w:color="auto" w:fill="C6D9F1" w:themeFill="text2" w:themeFillTint="33"/>
            <w:textDirection w:val="btLr"/>
          </w:tcPr>
          <w:p w:rsidR="00C95303" w:rsidRPr="00E375CF" w:rsidRDefault="00C95303" w:rsidP="00FB2AA3">
            <w:pPr>
              <w:spacing w:line="240" w:lineRule="auto"/>
              <w:jc w:val="center"/>
              <w:rPr>
                <w:rFonts w:ascii="Times New Roman" w:hAnsi="Times New Roman"/>
                <w:b/>
                <w:bCs/>
                <w:sz w:val="24"/>
                <w:szCs w:val="24"/>
              </w:rPr>
            </w:pPr>
            <w:r w:rsidRPr="00E375CF">
              <w:rPr>
                <w:rFonts w:ascii="Times New Roman" w:hAnsi="Times New Roman"/>
                <w:bCs/>
                <w:sz w:val="24"/>
                <w:szCs w:val="24"/>
              </w:rPr>
              <w:br w:type="page"/>
            </w:r>
            <w:r w:rsidRPr="00E375CF">
              <w:rPr>
                <w:rFonts w:ascii="Times New Roman" w:hAnsi="Times New Roman"/>
                <w:b/>
                <w:bCs/>
                <w:sz w:val="24"/>
                <w:szCs w:val="24"/>
              </w:rPr>
              <w:t>Макроэкономика</w:t>
            </w:r>
          </w:p>
        </w:tc>
        <w:tc>
          <w:tcPr>
            <w:tcW w:w="6003" w:type="dxa"/>
          </w:tcPr>
          <w:p w:rsidR="00C95303" w:rsidRPr="00E375CF" w:rsidRDefault="00C95303" w:rsidP="00AE5A8A">
            <w:pPr>
              <w:numPr>
                <w:ilvl w:val="0"/>
                <w:numId w:val="30"/>
              </w:numPr>
              <w:tabs>
                <w:tab w:val="left" w:pos="317"/>
              </w:tabs>
              <w:spacing w:line="240" w:lineRule="auto"/>
              <w:ind w:left="317" w:hanging="284"/>
              <w:rPr>
                <w:rFonts w:ascii="Times New Roman" w:hAnsi="Times New Roman"/>
                <w:bCs/>
                <w:sz w:val="24"/>
                <w:szCs w:val="24"/>
              </w:rPr>
            </w:pPr>
            <w:r w:rsidRPr="00E375CF">
              <w:rPr>
                <w:rFonts w:ascii="Times New Roman" w:hAnsi="Times New Roman"/>
                <w:bCs/>
                <w:sz w:val="24"/>
                <w:szCs w:val="24"/>
              </w:rPr>
              <w:t>Стабильный рост экономики Ростовской области (рост ВРП, реальных денежных доходов населения, объемов производства и др. социально-экономических показателей).</w:t>
            </w:r>
          </w:p>
          <w:p w:rsidR="00C95303" w:rsidRPr="00E375CF" w:rsidRDefault="00C95303" w:rsidP="00AE5A8A">
            <w:pPr>
              <w:numPr>
                <w:ilvl w:val="0"/>
                <w:numId w:val="30"/>
              </w:numPr>
              <w:tabs>
                <w:tab w:val="left" w:pos="317"/>
              </w:tabs>
              <w:spacing w:line="240" w:lineRule="auto"/>
              <w:ind w:left="317" w:hanging="284"/>
              <w:rPr>
                <w:rFonts w:ascii="Times New Roman" w:hAnsi="Times New Roman"/>
                <w:bCs/>
                <w:sz w:val="24"/>
                <w:szCs w:val="24"/>
              </w:rPr>
            </w:pPr>
            <w:r w:rsidRPr="00E375CF">
              <w:rPr>
                <w:rFonts w:ascii="Times New Roman" w:hAnsi="Times New Roman"/>
                <w:bCs/>
                <w:sz w:val="24"/>
                <w:szCs w:val="24"/>
              </w:rPr>
              <w:t>Устойчивые внешнеэкономические связи территориальной социально-экономической системы регионального уровня.</w:t>
            </w:r>
          </w:p>
          <w:p w:rsidR="00C95303" w:rsidRPr="00E375CF" w:rsidRDefault="00C95303" w:rsidP="00AE5A8A">
            <w:pPr>
              <w:numPr>
                <w:ilvl w:val="0"/>
                <w:numId w:val="30"/>
              </w:numPr>
              <w:tabs>
                <w:tab w:val="left" w:pos="317"/>
              </w:tabs>
              <w:spacing w:line="240" w:lineRule="auto"/>
              <w:ind w:left="317" w:hanging="284"/>
              <w:rPr>
                <w:rFonts w:ascii="Times New Roman" w:hAnsi="Times New Roman"/>
                <w:bCs/>
                <w:sz w:val="24"/>
                <w:szCs w:val="24"/>
              </w:rPr>
            </w:pPr>
            <w:r w:rsidRPr="00E375CF">
              <w:rPr>
                <w:rFonts w:ascii="Times New Roman" w:hAnsi="Times New Roman"/>
                <w:bCs/>
                <w:sz w:val="24"/>
                <w:szCs w:val="24"/>
              </w:rPr>
              <w:t>Планируемое взаимосвязанное развитие поселения как одного из структурных элементов Волгодонской системы расселения (60км от г.Волгодонска).</w:t>
            </w:r>
          </w:p>
          <w:p w:rsidR="00C95303" w:rsidRPr="00E375CF" w:rsidRDefault="00C95303" w:rsidP="00AE5A8A">
            <w:pPr>
              <w:numPr>
                <w:ilvl w:val="0"/>
                <w:numId w:val="30"/>
              </w:numPr>
              <w:tabs>
                <w:tab w:val="left" w:pos="317"/>
              </w:tabs>
              <w:spacing w:line="240" w:lineRule="auto"/>
              <w:ind w:left="317" w:hanging="284"/>
              <w:rPr>
                <w:rFonts w:ascii="Times New Roman" w:hAnsi="Times New Roman"/>
                <w:bCs/>
                <w:sz w:val="24"/>
                <w:szCs w:val="24"/>
              </w:rPr>
            </w:pPr>
            <w:r w:rsidRPr="00E375CF">
              <w:rPr>
                <w:rFonts w:ascii="Times New Roman" w:hAnsi="Times New Roman"/>
                <w:bCs/>
                <w:sz w:val="24"/>
                <w:szCs w:val="24"/>
              </w:rPr>
              <w:t xml:space="preserve">Возможен положительный синергетический эффект в случае реализации инвестиционного проекта Горно-обогатительного комбината «ЕвроХим» на базе Гремячинского месторождения калийных солей. </w:t>
            </w:r>
          </w:p>
          <w:p w:rsidR="00C95303" w:rsidRPr="00E375CF" w:rsidRDefault="00C95303" w:rsidP="00AE5A8A">
            <w:pPr>
              <w:numPr>
                <w:ilvl w:val="0"/>
                <w:numId w:val="30"/>
              </w:numPr>
              <w:tabs>
                <w:tab w:val="left" w:pos="317"/>
              </w:tabs>
              <w:spacing w:line="240" w:lineRule="auto"/>
              <w:ind w:left="317" w:hanging="284"/>
              <w:rPr>
                <w:rFonts w:ascii="Times New Roman" w:hAnsi="Times New Roman"/>
                <w:bCs/>
                <w:sz w:val="24"/>
                <w:szCs w:val="24"/>
              </w:rPr>
            </w:pPr>
            <w:r w:rsidRPr="00E375CF">
              <w:rPr>
                <w:rFonts w:ascii="Times New Roman" w:hAnsi="Times New Roman"/>
                <w:sz w:val="24"/>
                <w:szCs w:val="24"/>
              </w:rPr>
              <w:t xml:space="preserve">Строительство второй нитки железной дороги </w:t>
            </w:r>
            <w:r w:rsidRPr="00E375CF">
              <w:rPr>
                <w:rFonts w:ascii="Times New Roman" w:hAnsi="Times New Roman"/>
                <w:sz w:val="24"/>
                <w:szCs w:val="24"/>
              </w:rPr>
              <w:lastRenderedPageBreak/>
              <w:t xml:space="preserve">Волгоград-Тихорецк (объем инвестиций ОАО «Российские железные дороги» в </w:t>
            </w:r>
            <w:smartTag w:uri="urn:schemas-microsoft-com:office:smarttags" w:element="metricconverter">
              <w:smartTagPr>
                <w:attr w:name="ProductID" w:val="2007 г"/>
              </w:smartTagPr>
              <w:r w:rsidRPr="00E375CF">
                <w:rPr>
                  <w:rFonts w:ascii="Times New Roman" w:hAnsi="Times New Roman"/>
                  <w:sz w:val="24"/>
                  <w:szCs w:val="24"/>
                </w:rPr>
                <w:t>2007 г</w:t>
              </w:r>
            </w:smartTag>
            <w:r w:rsidRPr="00E375CF">
              <w:rPr>
                <w:rFonts w:ascii="Times New Roman" w:hAnsi="Times New Roman"/>
                <w:sz w:val="24"/>
                <w:szCs w:val="24"/>
              </w:rPr>
              <w:t>. составил 614,1 млн руб.).</w:t>
            </w:r>
          </w:p>
        </w:tc>
        <w:tc>
          <w:tcPr>
            <w:tcW w:w="3402" w:type="dxa"/>
          </w:tcPr>
          <w:p w:rsidR="00C95303" w:rsidRPr="00E375CF" w:rsidRDefault="00C95303" w:rsidP="00AE5A8A">
            <w:pPr>
              <w:numPr>
                <w:ilvl w:val="0"/>
                <w:numId w:val="29"/>
              </w:numPr>
              <w:spacing w:line="240" w:lineRule="auto"/>
              <w:rPr>
                <w:rFonts w:ascii="Times New Roman" w:hAnsi="Times New Roman"/>
                <w:bCs/>
                <w:sz w:val="24"/>
                <w:szCs w:val="24"/>
              </w:rPr>
            </w:pPr>
            <w:r w:rsidRPr="00E375CF">
              <w:rPr>
                <w:rFonts w:ascii="Times New Roman" w:hAnsi="Times New Roman"/>
                <w:bCs/>
                <w:sz w:val="24"/>
                <w:szCs w:val="24"/>
              </w:rPr>
              <w:lastRenderedPageBreak/>
              <w:t>Слабый уровень межрайонного сотрудничества экономических субъектов.</w:t>
            </w:r>
          </w:p>
          <w:p w:rsidR="00C95303" w:rsidRPr="00E375CF" w:rsidRDefault="00C95303" w:rsidP="00AE5A8A">
            <w:pPr>
              <w:numPr>
                <w:ilvl w:val="0"/>
                <w:numId w:val="29"/>
              </w:numPr>
              <w:spacing w:line="240" w:lineRule="auto"/>
              <w:rPr>
                <w:rFonts w:ascii="Times New Roman" w:hAnsi="Times New Roman"/>
                <w:bCs/>
                <w:sz w:val="24"/>
                <w:szCs w:val="24"/>
              </w:rPr>
            </w:pPr>
            <w:r w:rsidRPr="00E375CF">
              <w:rPr>
                <w:rFonts w:ascii="Times New Roman" w:hAnsi="Times New Roman"/>
                <w:bCs/>
                <w:sz w:val="24"/>
                <w:szCs w:val="24"/>
              </w:rPr>
              <w:t>Отсутствие в районе крупных рынков сбыта сельскохозяйственной продукции и иных товаров.</w:t>
            </w:r>
          </w:p>
          <w:p w:rsidR="00C95303" w:rsidRPr="00E375CF" w:rsidRDefault="00C95303" w:rsidP="00AE5A8A">
            <w:pPr>
              <w:numPr>
                <w:ilvl w:val="0"/>
                <w:numId w:val="29"/>
              </w:numPr>
              <w:spacing w:line="240" w:lineRule="auto"/>
              <w:rPr>
                <w:rFonts w:ascii="Times New Roman" w:hAnsi="Times New Roman"/>
                <w:bCs/>
                <w:sz w:val="24"/>
                <w:szCs w:val="24"/>
              </w:rPr>
            </w:pPr>
            <w:r w:rsidRPr="00E375CF">
              <w:rPr>
                <w:rFonts w:ascii="Times New Roman" w:hAnsi="Times New Roman"/>
                <w:bCs/>
                <w:sz w:val="24"/>
                <w:szCs w:val="24"/>
              </w:rPr>
              <w:t>Низкий технический уровень производства и высокий моральный износ оборудования.</w:t>
            </w:r>
          </w:p>
        </w:tc>
      </w:tr>
      <w:tr w:rsidR="00C95303" w:rsidRPr="00E375CF" w:rsidTr="00366FF3">
        <w:trPr>
          <w:trHeight w:val="431"/>
        </w:trPr>
        <w:tc>
          <w:tcPr>
            <w:tcW w:w="484" w:type="dxa"/>
            <w:shd w:val="clear" w:color="auto" w:fill="C6D9F1" w:themeFill="text2" w:themeFillTint="33"/>
            <w:textDirection w:val="btLr"/>
          </w:tcPr>
          <w:p w:rsidR="00C95303" w:rsidRPr="00E375CF" w:rsidRDefault="00C95303" w:rsidP="00FB2AA3">
            <w:pPr>
              <w:spacing w:line="240" w:lineRule="auto"/>
              <w:jc w:val="center"/>
              <w:rPr>
                <w:rFonts w:ascii="Times New Roman" w:hAnsi="Times New Roman"/>
                <w:bCs/>
                <w:sz w:val="24"/>
                <w:szCs w:val="24"/>
              </w:rPr>
            </w:pPr>
            <w:r w:rsidRPr="00E375CF">
              <w:rPr>
                <w:rFonts w:ascii="Times New Roman" w:hAnsi="Times New Roman"/>
                <w:b/>
                <w:bCs/>
                <w:sz w:val="24"/>
                <w:szCs w:val="24"/>
              </w:rPr>
              <w:lastRenderedPageBreak/>
              <w:t>Микроэкономика</w:t>
            </w:r>
          </w:p>
        </w:tc>
        <w:tc>
          <w:tcPr>
            <w:tcW w:w="6003" w:type="dxa"/>
          </w:tcPr>
          <w:p w:rsidR="00C95303" w:rsidRPr="00E375CF" w:rsidRDefault="00C95303" w:rsidP="00AE5A8A">
            <w:pPr>
              <w:pStyle w:val="ae"/>
              <w:numPr>
                <w:ilvl w:val="0"/>
                <w:numId w:val="31"/>
              </w:numPr>
              <w:tabs>
                <w:tab w:val="left" w:pos="367"/>
              </w:tabs>
              <w:spacing w:line="240" w:lineRule="auto"/>
              <w:ind w:left="367"/>
              <w:rPr>
                <w:rFonts w:ascii="Times New Roman" w:hAnsi="Times New Roman"/>
                <w:bCs/>
                <w:sz w:val="24"/>
                <w:szCs w:val="24"/>
              </w:rPr>
            </w:pPr>
            <w:r w:rsidRPr="00E375CF">
              <w:rPr>
                <w:rFonts w:ascii="Times New Roman" w:hAnsi="Times New Roman"/>
                <w:bCs/>
                <w:sz w:val="24"/>
                <w:szCs w:val="24"/>
              </w:rPr>
              <w:t>Происходят позитивные процессы в социальной сфере обслуживания населения (осуществляется капитальный ремонт школ и дошкольных учреждений, пр</w:t>
            </w:r>
            <w:r w:rsidRPr="00E375CF">
              <w:rPr>
                <w:rFonts w:ascii="Times New Roman" w:hAnsi="Times New Roman"/>
                <w:sz w:val="24"/>
                <w:szCs w:val="24"/>
              </w:rPr>
              <w:t>оисходит улучшение материально-технической базы фельдшерско-акушерских пунктов  и т.д.</w:t>
            </w:r>
          </w:p>
          <w:p w:rsidR="00C95303" w:rsidRPr="00E375CF" w:rsidRDefault="00C95303" w:rsidP="00AE5A8A">
            <w:pPr>
              <w:pStyle w:val="ae"/>
              <w:numPr>
                <w:ilvl w:val="0"/>
                <w:numId w:val="31"/>
              </w:numPr>
              <w:tabs>
                <w:tab w:val="left" w:pos="367"/>
              </w:tabs>
              <w:spacing w:line="240" w:lineRule="auto"/>
              <w:ind w:left="367"/>
              <w:rPr>
                <w:rFonts w:ascii="Times New Roman" w:hAnsi="Times New Roman"/>
                <w:bCs/>
                <w:sz w:val="24"/>
                <w:szCs w:val="24"/>
              </w:rPr>
            </w:pPr>
            <w:r w:rsidRPr="00E375CF">
              <w:rPr>
                <w:rFonts w:ascii="Times New Roman" w:hAnsi="Times New Roman"/>
                <w:bCs/>
                <w:sz w:val="24"/>
                <w:szCs w:val="24"/>
              </w:rPr>
              <w:t>Отмечен стабильный рост покупательной способности населения поселения</w:t>
            </w:r>
            <w:r w:rsidRPr="00E375CF">
              <w:rPr>
                <w:rFonts w:ascii="Times New Roman" w:hAnsi="Times New Roman"/>
                <w:sz w:val="24"/>
                <w:szCs w:val="24"/>
              </w:rPr>
              <w:t>.</w:t>
            </w:r>
          </w:p>
          <w:p w:rsidR="00C95303" w:rsidRPr="00E375CF" w:rsidRDefault="00C95303" w:rsidP="00AE5A8A">
            <w:pPr>
              <w:pStyle w:val="ae"/>
              <w:numPr>
                <w:ilvl w:val="0"/>
                <w:numId w:val="31"/>
              </w:numPr>
              <w:tabs>
                <w:tab w:val="left" w:pos="367"/>
              </w:tabs>
              <w:spacing w:line="240" w:lineRule="auto"/>
              <w:ind w:left="367"/>
              <w:rPr>
                <w:rFonts w:ascii="Times New Roman" w:hAnsi="Times New Roman"/>
                <w:bCs/>
                <w:sz w:val="24"/>
                <w:szCs w:val="24"/>
              </w:rPr>
            </w:pPr>
            <w:r w:rsidRPr="00E375CF">
              <w:rPr>
                <w:rFonts w:ascii="Times New Roman" w:hAnsi="Times New Roman"/>
                <w:sz w:val="24"/>
                <w:szCs w:val="24"/>
              </w:rPr>
              <w:t>Значительные объемы инвестиций из различных источников финансирования</w:t>
            </w:r>
            <w:r w:rsidRPr="00E375CF">
              <w:rPr>
                <w:rFonts w:ascii="Times New Roman" w:hAnsi="Times New Roman"/>
                <w:bCs/>
                <w:sz w:val="24"/>
                <w:szCs w:val="24"/>
              </w:rPr>
              <w:t xml:space="preserve"> на экономическое развитие (в том числе из государственных бюджетов всех уровней, из коммерческих источников, особенно Волгодонская  АЭС  и ОАО «ЮТК», и собственных средств населения на постройку </w:t>
            </w:r>
            <w:r w:rsidRPr="00E375CF">
              <w:rPr>
                <w:rFonts w:ascii="Times New Roman" w:hAnsi="Times New Roman"/>
                <w:sz w:val="24"/>
                <w:szCs w:val="24"/>
              </w:rPr>
              <w:t>жилья, объектов торговли и бытового обслуживания</w:t>
            </w:r>
            <w:r w:rsidRPr="00E375CF">
              <w:rPr>
                <w:rFonts w:ascii="Times New Roman" w:hAnsi="Times New Roman"/>
                <w:bCs/>
                <w:sz w:val="24"/>
                <w:szCs w:val="24"/>
              </w:rPr>
              <w:t>).</w:t>
            </w:r>
          </w:p>
        </w:tc>
        <w:tc>
          <w:tcPr>
            <w:tcW w:w="3402" w:type="dxa"/>
          </w:tcPr>
          <w:p w:rsidR="00C95303" w:rsidRPr="00E375CF" w:rsidRDefault="00C95303" w:rsidP="00AE5A8A">
            <w:pPr>
              <w:numPr>
                <w:ilvl w:val="0"/>
                <w:numId w:val="32"/>
              </w:numPr>
              <w:spacing w:line="240" w:lineRule="auto"/>
              <w:ind w:left="459"/>
              <w:rPr>
                <w:rFonts w:ascii="Times New Roman" w:hAnsi="Times New Roman"/>
                <w:bCs/>
                <w:sz w:val="24"/>
                <w:szCs w:val="24"/>
              </w:rPr>
            </w:pPr>
            <w:r w:rsidRPr="00E375CF">
              <w:rPr>
                <w:rFonts w:ascii="Times New Roman" w:hAnsi="Times New Roman"/>
                <w:bCs/>
                <w:sz w:val="24"/>
                <w:szCs w:val="24"/>
              </w:rPr>
              <w:t>Низкий уровень продовольственной безопасности населения (превышение ввоза пищевой продукции над вывозом).</w:t>
            </w:r>
          </w:p>
          <w:p w:rsidR="00C95303" w:rsidRPr="00E375CF" w:rsidRDefault="00C95303" w:rsidP="00AE5A8A">
            <w:pPr>
              <w:numPr>
                <w:ilvl w:val="0"/>
                <w:numId w:val="32"/>
              </w:numPr>
              <w:spacing w:line="240" w:lineRule="auto"/>
              <w:ind w:left="459"/>
              <w:rPr>
                <w:rFonts w:ascii="Times New Roman" w:hAnsi="Times New Roman"/>
                <w:bCs/>
                <w:sz w:val="24"/>
                <w:szCs w:val="24"/>
              </w:rPr>
            </w:pPr>
            <w:r w:rsidRPr="00E375CF">
              <w:rPr>
                <w:rFonts w:ascii="Times New Roman" w:hAnsi="Times New Roman"/>
                <w:bCs/>
                <w:sz w:val="24"/>
                <w:szCs w:val="24"/>
              </w:rPr>
              <w:t>Дисбаланс структуры инвестиций: низкая доля вложений в новый бизнес.</w:t>
            </w:r>
          </w:p>
          <w:p w:rsidR="00C95303" w:rsidRPr="00E375CF" w:rsidRDefault="00C95303" w:rsidP="00AE5A8A">
            <w:pPr>
              <w:numPr>
                <w:ilvl w:val="0"/>
                <w:numId w:val="32"/>
              </w:numPr>
              <w:spacing w:line="240" w:lineRule="auto"/>
              <w:ind w:left="459"/>
              <w:rPr>
                <w:rFonts w:ascii="Times New Roman" w:hAnsi="Times New Roman"/>
                <w:bCs/>
                <w:sz w:val="24"/>
                <w:szCs w:val="24"/>
              </w:rPr>
            </w:pPr>
            <w:r w:rsidRPr="00E375CF">
              <w:rPr>
                <w:rFonts w:ascii="Times New Roman" w:hAnsi="Times New Roman"/>
                <w:bCs/>
                <w:sz w:val="24"/>
                <w:szCs w:val="24"/>
              </w:rPr>
              <w:t>Высокая степень зависимости инвестиционных проектов от заемных средств (зависимость от кредиторов).</w:t>
            </w:r>
          </w:p>
        </w:tc>
      </w:tr>
    </w:tbl>
    <w:p w:rsidR="00C95303" w:rsidRPr="00E375CF" w:rsidRDefault="00C95303" w:rsidP="00C95303">
      <w:pPr>
        <w:ind w:firstLine="709"/>
        <w:jc w:val="both"/>
        <w:rPr>
          <w:rFonts w:ascii="Times New Roman" w:hAnsi="Times New Roman" w:cs="Times New Roman"/>
          <w:sz w:val="24"/>
          <w:szCs w:val="24"/>
        </w:rPr>
      </w:pPr>
    </w:p>
    <w:p w:rsidR="00C95303" w:rsidRPr="00E375CF" w:rsidRDefault="00C95303" w:rsidP="00C95303">
      <w:pPr>
        <w:ind w:firstLine="709"/>
        <w:jc w:val="both"/>
        <w:rPr>
          <w:rFonts w:ascii="Times New Roman" w:hAnsi="Times New Roman" w:cs="Times New Roman"/>
          <w:sz w:val="24"/>
          <w:szCs w:val="24"/>
        </w:rPr>
      </w:pPr>
      <w:r w:rsidRPr="00E375CF">
        <w:rPr>
          <w:rFonts w:ascii="Times New Roman" w:hAnsi="Times New Roman" w:cs="Times New Roman"/>
          <w:sz w:val="24"/>
          <w:szCs w:val="24"/>
        </w:rPr>
        <w:t xml:space="preserve">Целевое планирование экономического развития Семичанского сельского поселения должно быть обеспечено на основе принципа приоритетности. Проведенный комплексный анализ позволяет предложить в качестве приоритетного направления развитие отрасли животноводства в сфере сельского хозяйства, а так же переработки продукции сельского хозяйства. На территории сельского поселения находятся разрушенные  здание ветлечебницы и бывшее здание лечебно-кормового пункта. При развитии животноводческой отрасли проектом предлагается восстановить эти предприятия за чертой населенного пункта на территории промышленной зоны. </w:t>
      </w:r>
    </w:p>
    <w:p w:rsidR="00C95303" w:rsidRPr="00E375CF" w:rsidRDefault="00C95303" w:rsidP="00C95303">
      <w:pPr>
        <w:ind w:firstLine="709"/>
        <w:jc w:val="both"/>
        <w:rPr>
          <w:rFonts w:ascii="Times New Roman" w:hAnsi="Times New Roman" w:cs="Times New Roman"/>
          <w:sz w:val="24"/>
          <w:szCs w:val="24"/>
        </w:rPr>
      </w:pPr>
      <w:r w:rsidRPr="00E375CF">
        <w:rPr>
          <w:rFonts w:ascii="Times New Roman" w:hAnsi="Times New Roman" w:cs="Times New Roman"/>
          <w:sz w:val="24"/>
          <w:szCs w:val="24"/>
        </w:rPr>
        <w:t>Развитие сельского хозяйства должно осуществляться по основным направлениям:</w:t>
      </w:r>
    </w:p>
    <w:p w:rsidR="00C95303" w:rsidRPr="00E375CF" w:rsidRDefault="00C95303" w:rsidP="00C95303">
      <w:pPr>
        <w:ind w:firstLine="709"/>
        <w:jc w:val="both"/>
        <w:rPr>
          <w:rFonts w:ascii="Times New Roman" w:hAnsi="Times New Roman" w:cs="Times New Roman"/>
          <w:sz w:val="24"/>
          <w:szCs w:val="24"/>
        </w:rPr>
      </w:pPr>
      <w:r w:rsidRPr="00E375CF">
        <w:rPr>
          <w:rFonts w:ascii="Times New Roman" w:hAnsi="Times New Roman" w:cs="Times New Roman"/>
          <w:sz w:val="24"/>
          <w:szCs w:val="24"/>
        </w:rPr>
        <w:t xml:space="preserve">- привлечение инвестиций в развитие отрасли животноводства, </w:t>
      </w:r>
    </w:p>
    <w:p w:rsidR="00C95303" w:rsidRPr="00E375CF" w:rsidRDefault="00C95303" w:rsidP="00C95303">
      <w:pPr>
        <w:ind w:firstLine="709"/>
        <w:jc w:val="both"/>
        <w:rPr>
          <w:rFonts w:ascii="Times New Roman" w:hAnsi="Times New Roman" w:cs="Times New Roman"/>
          <w:sz w:val="24"/>
          <w:szCs w:val="24"/>
        </w:rPr>
      </w:pPr>
      <w:r w:rsidRPr="00E375CF">
        <w:rPr>
          <w:rFonts w:ascii="Times New Roman" w:hAnsi="Times New Roman" w:cs="Times New Roman"/>
          <w:sz w:val="24"/>
          <w:szCs w:val="24"/>
        </w:rPr>
        <w:t>- создание высокоэффективной основанной на современных технологиях  отрасли переработки сельхоз продукции.</w:t>
      </w:r>
    </w:p>
    <w:p w:rsidR="00C95303" w:rsidRPr="00E375CF" w:rsidRDefault="00C95303" w:rsidP="00C95303">
      <w:pPr>
        <w:ind w:firstLine="709"/>
        <w:jc w:val="both"/>
        <w:rPr>
          <w:rFonts w:ascii="Times New Roman" w:hAnsi="Times New Roman" w:cs="Times New Roman"/>
          <w:sz w:val="24"/>
          <w:szCs w:val="24"/>
        </w:rPr>
      </w:pPr>
      <w:r w:rsidRPr="00E375CF">
        <w:rPr>
          <w:rFonts w:ascii="Times New Roman" w:hAnsi="Times New Roman" w:cs="Times New Roman"/>
          <w:sz w:val="24"/>
          <w:szCs w:val="24"/>
        </w:rPr>
        <w:t>Аргументы, обосновывающие данный выбор,  следующие:</w:t>
      </w:r>
    </w:p>
    <w:p w:rsidR="00C95303" w:rsidRPr="00E375CF" w:rsidRDefault="00C95303" w:rsidP="00C95303">
      <w:pPr>
        <w:ind w:firstLine="709"/>
        <w:jc w:val="both"/>
        <w:rPr>
          <w:rFonts w:ascii="Times New Roman" w:hAnsi="Times New Roman" w:cs="Times New Roman"/>
          <w:sz w:val="24"/>
          <w:szCs w:val="24"/>
        </w:rPr>
      </w:pPr>
      <w:r w:rsidRPr="00E375CF">
        <w:rPr>
          <w:rFonts w:ascii="Times New Roman" w:hAnsi="Times New Roman" w:cs="Times New Roman"/>
          <w:sz w:val="24"/>
          <w:szCs w:val="24"/>
        </w:rPr>
        <w:t>1.</w:t>
      </w:r>
      <w:r w:rsidRPr="00E375CF">
        <w:rPr>
          <w:rFonts w:ascii="Times New Roman" w:hAnsi="Times New Roman" w:cs="Times New Roman"/>
          <w:sz w:val="24"/>
          <w:szCs w:val="24"/>
        </w:rPr>
        <w:tab/>
        <w:t>Близкое расположение к административному центру района. Ввиду этого развитый и обустроенный райцентр обладает достаточными возможностями для освоения новых производств и способен к аккумуляции инвестиций.</w:t>
      </w:r>
    </w:p>
    <w:p w:rsidR="00C95303" w:rsidRPr="00E375CF" w:rsidRDefault="00C95303" w:rsidP="00C95303">
      <w:pPr>
        <w:ind w:firstLine="709"/>
        <w:jc w:val="both"/>
        <w:rPr>
          <w:rFonts w:ascii="Times New Roman" w:hAnsi="Times New Roman" w:cs="Times New Roman"/>
          <w:sz w:val="24"/>
          <w:szCs w:val="24"/>
        </w:rPr>
      </w:pPr>
      <w:r w:rsidRPr="00E375CF">
        <w:rPr>
          <w:rFonts w:ascii="Times New Roman" w:hAnsi="Times New Roman" w:cs="Times New Roman"/>
          <w:sz w:val="24"/>
          <w:szCs w:val="24"/>
        </w:rPr>
        <w:t>2.</w:t>
      </w:r>
      <w:r w:rsidRPr="00E375CF">
        <w:rPr>
          <w:rFonts w:ascii="Times New Roman" w:hAnsi="Times New Roman" w:cs="Times New Roman"/>
          <w:sz w:val="24"/>
          <w:szCs w:val="24"/>
        </w:rPr>
        <w:tab/>
        <w:t>Стабильный рост экономики Ростовской области (рост ВРП, реальных денежных доходов населения, производства и др. социально-экономических показателей) повышает покупательную способность населения и расширяет рынок сбыта, особенно пищевой продукции. Общий рост уровня жизни, который наблюдался в 2000-2008 гг., трансформировал потребительские предпочтения в сторону ужесточения требований к качеству пищевой продукции, ее экологичности и натуральности. В этой связи проявился дефицит экологически чистой пищевой продукции, требующий своего удовлетворения.</w:t>
      </w:r>
    </w:p>
    <w:p w:rsidR="00C95303" w:rsidRPr="00E375CF" w:rsidRDefault="00C95303" w:rsidP="00C95303">
      <w:pPr>
        <w:ind w:firstLine="709"/>
        <w:jc w:val="both"/>
        <w:rPr>
          <w:rFonts w:ascii="Times New Roman" w:hAnsi="Times New Roman" w:cs="Times New Roman"/>
          <w:sz w:val="24"/>
          <w:szCs w:val="24"/>
        </w:rPr>
      </w:pPr>
      <w:r w:rsidRPr="00E375CF">
        <w:rPr>
          <w:rFonts w:ascii="Times New Roman" w:hAnsi="Times New Roman" w:cs="Times New Roman"/>
          <w:sz w:val="24"/>
          <w:szCs w:val="24"/>
        </w:rPr>
        <w:t>3.</w:t>
      </w:r>
      <w:r w:rsidRPr="00E375CF">
        <w:rPr>
          <w:rFonts w:ascii="Times New Roman" w:hAnsi="Times New Roman" w:cs="Times New Roman"/>
          <w:sz w:val="24"/>
          <w:szCs w:val="24"/>
        </w:rPr>
        <w:tab/>
        <w:t xml:space="preserve">Дубовский район является крупным сельскохозяйственным районом. В </w:t>
      </w:r>
      <w:r w:rsidR="00B034E6" w:rsidRPr="00E375CF">
        <w:rPr>
          <w:rFonts w:ascii="Times New Roman" w:hAnsi="Times New Roman" w:cs="Times New Roman"/>
          <w:sz w:val="24"/>
          <w:szCs w:val="24"/>
        </w:rPr>
        <w:t>Семичанском</w:t>
      </w:r>
      <w:r w:rsidRPr="00E375CF">
        <w:rPr>
          <w:rFonts w:ascii="Times New Roman" w:hAnsi="Times New Roman" w:cs="Times New Roman"/>
          <w:sz w:val="24"/>
          <w:szCs w:val="24"/>
        </w:rPr>
        <w:t xml:space="preserve"> с.п. действуют предприятия КФХ и существует  потенциал для их развития.</w:t>
      </w:r>
    </w:p>
    <w:p w:rsidR="00C95303" w:rsidRPr="00E375CF" w:rsidRDefault="00C95303" w:rsidP="00C95303">
      <w:pPr>
        <w:ind w:firstLine="709"/>
        <w:jc w:val="both"/>
        <w:rPr>
          <w:rFonts w:ascii="Times New Roman" w:hAnsi="Times New Roman" w:cs="Times New Roman"/>
          <w:sz w:val="24"/>
          <w:szCs w:val="24"/>
        </w:rPr>
      </w:pPr>
      <w:r w:rsidRPr="00E375CF">
        <w:rPr>
          <w:rFonts w:ascii="Times New Roman" w:hAnsi="Times New Roman" w:cs="Times New Roman"/>
          <w:sz w:val="24"/>
          <w:szCs w:val="24"/>
        </w:rPr>
        <w:lastRenderedPageBreak/>
        <w:t>4.</w:t>
      </w:r>
      <w:r w:rsidRPr="00E375CF">
        <w:rPr>
          <w:rFonts w:ascii="Times New Roman" w:hAnsi="Times New Roman" w:cs="Times New Roman"/>
          <w:sz w:val="24"/>
          <w:szCs w:val="24"/>
        </w:rPr>
        <w:tab/>
        <w:t>Относительно удобное географическое положение поселения позволяет концентрировать усилия по созданию новых мощностей сельскохозяйственных производств.</w:t>
      </w:r>
    </w:p>
    <w:p w:rsidR="00C95303" w:rsidRPr="00E375CF" w:rsidRDefault="00C95303" w:rsidP="00C95303">
      <w:pPr>
        <w:ind w:firstLine="709"/>
        <w:jc w:val="both"/>
        <w:rPr>
          <w:rFonts w:ascii="Times New Roman" w:hAnsi="Times New Roman" w:cs="Times New Roman"/>
          <w:sz w:val="24"/>
          <w:szCs w:val="24"/>
        </w:rPr>
      </w:pPr>
      <w:r w:rsidRPr="00E375CF">
        <w:rPr>
          <w:rFonts w:ascii="Times New Roman" w:hAnsi="Times New Roman" w:cs="Times New Roman"/>
          <w:sz w:val="24"/>
          <w:szCs w:val="24"/>
        </w:rPr>
        <w:t>5.</w:t>
      </w:r>
      <w:r w:rsidRPr="00E375CF">
        <w:rPr>
          <w:rFonts w:ascii="Times New Roman" w:hAnsi="Times New Roman" w:cs="Times New Roman"/>
          <w:sz w:val="24"/>
          <w:szCs w:val="24"/>
        </w:rPr>
        <w:tab/>
        <w:t>Развитая транспортная сеть: близкое расположение железной дороги «Волгоград-Тихорецк-Новороссийск», планирование прокладки второй ее ветки. Автотрасса федерального значения, связывающая г.Волгоград и г.Тихорецк, обеспечивает транспортную доступность производимой продукции к рынкам сбыта.</w:t>
      </w:r>
    </w:p>
    <w:p w:rsidR="00C95303" w:rsidRPr="00E375CF" w:rsidRDefault="00C95303" w:rsidP="00C95303">
      <w:pPr>
        <w:ind w:firstLine="709"/>
        <w:jc w:val="both"/>
        <w:rPr>
          <w:rFonts w:ascii="Times New Roman" w:hAnsi="Times New Roman" w:cs="Times New Roman"/>
          <w:sz w:val="24"/>
          <w:szCs w:val="24"/>
        </w:rPr>
      </w:pPr>
      <w:r w:rsidRPr="00E375CF">
        <w:rPr>
          <w:rFonts w:ascii="Times New Roman" w:hAnsi="Times New Roman" w:cs="Times New Roman"/>
          <w:sz w:val="24"/>
          <w:szCs w:val="24"/>
        </w:rPr>
        <w:t>6.</w:t>
      </w:r>
      <w:r w:rsidRPr="00E375CF">
        <w:rPr>
          <w:rFonts w:ascii="Times New Roman" w:hAnsi="Times New Roman" w:cs="Times New Roman"/>
          <w:sz w:val="24"/>
          <w:szCs w:val="24"/>
        </w:rPr>
        <w:tab/>
        <w:t>Наличие требуемого рынка рабочей силы: численность экономически активного населения в  2010 года, около  60% от общей численности Семичанского сельского поселения.</w:t>
      </w:r>
    </w:p>
    <w:p w:rsidR="00C95303" w:rsidRPr="00E375CF" w:rsidRDefault="00C95303" w:rsidP="00C95303">
      <w:pPr>
        <w:ind w:firstLine="709"/>
        <w:jc w:val="both"/>
        <w:rPr>
          <w:rFonts w:ascii="Times New Roman" w:hAnsi="Times New Roman" w:cs="Times New Roman"/>
          <w:sz w:val="24"/>
          <w:szCs w:val="24"/>
        </w:rPr>
      </w:pPr>
      <w:r w:rsidRPr="00E375CF">
        <w:rPr>
          <w:rFonts w:ascii="Times New Roman" w:hAnsi="Times New Roman" w:cs="Times New Roman"/>
          <w:sz w:val="24"/>
          <w:szCs w:val="24"/>
        </w:rPr>
        <w:t>7.</w:t>
      </w:r>
      <w:r w:rsidRPr="00E375CF">
        <w:rPr>
          <w:rFonts w:ascii="Times New Roman" w:hAnsi="Times New Roman" w:cs="Times New Roman"/>
          <w:sz w:val="24"/>
          <w:szCs w:val="24"/>
        </w:rPr>
        <w:tab/>
        <w:t>Наличие развитой инженерно-транспортной инфраструктуры и реализация мер по ее дальнейшему обновлению и совершенствованию, в том числе расширение оптико-волоконной связи на территории района и модернизации АТС, проведение капитального ремонта межпоселковых автомобильных дорог, реконструкции разводящих внутрипоселковых сетей водопровода и другой транспортно-инженерной инфраструктуры.</w:t>
      </w:r>
    </w:p>
    <w:p w:rsidR="00C95303" w:rsidRPr="00E375CF" w:rsidRDefault="00C95303" w:rsidP="00C95303">
      <w:pPr>
        <w:ind w:firstLine="709"/>
        <w:jc w:val="both"/>
        <w:rPr>
          <w:rFonts w:ascii="Times New Roman" w:hAnsi="Times New Roman" w:cs="Times New Roman"/>
          <w:sz w:val="24"/>
          <w:szCs w:val="24"/>
        </w:rPr>
      </w:pPr>
      <w:r w:rsidRPr="00E375CF">
        <w:rPr>
          <w:rFonts w:ascii="Times New Roman" w:hAnsi="Times New Roman" w:cs="Times New Roman"/>
          <w:sz w:val="24"/>
          <w:szCs w:val="24"/>
        </w:rPr>
        <w:t xml:space="preserve">Также на территории хутора Семичный расположено здание пекарни, которое в настоящее время не действует. Проектом предлагается восстановить производство пекарни. </w:t>
      </w:r>
    </w:p>
    <w:p w:rsidR="004E0733" w:rsidRPr="00E375CF" w:rsidRDefault="004E0733" w:rsidP="004E0733"/>
    <w:p w:rsidR="00576367" w:rsidRPr="00E375CF" w:rsidRDefault="006D7012" w:rsidP="00576367">
      <w:pPr>
        <w:pStyle w:val="3"/>
      </w:pPr>
      <w:bookmarkStart w:id="99" w:name="_Toc306197856"/>
      <w:r w:rsidRPr="00E375CF">
        <w:t>3</w:t>
      </w:r>
      <w:r w:rsidR="00576367" w:rsidRPr="00E375CF">
        <w:t xml:space="preserve">.1.2. </w:t>
      </w:r>
      <w:r w:rsidR="004E0733" w:rsidRPr="00E375CF">
        <w:t>Расчет перспективной численности населения</w:t>
      </w:r>
      <w:bookmarkEnd w:id="99"/>
    </w:p>
    <w:p w:rsidR="00C95303" w:rsidRPr="00E375CF" w:rsidRDefault="00C95303" w:rsidP="00C95303">
      <w:pPr>
        <w:pStyle w:val="16"/>
        <w:spacing w:line="240" w:lineRule="auto"/>
      </w:pPr>
      <w:r w:rsidRPr="00E375CF">
        <w:t xml:space="preserve">Численность населения на расчетный срок служит основой для определения размеров селитебной территории, объемов жилищного и общественного строительства. </w:t>
      </w:r>
    </w:p>
    <w:p w:rsidR="00C95303" w:rsidRPr="00E375CF" w:rsidRDefault="00C95303" w:rsidP="00C95303">
      <w:pPr>
        <w:pStyle w:val="af1"/>
        <w:spacing w:line="276" w:lineRule="auto"/>
        <w:rPr>
          <w:sz w:val="24"/>
          <w:szCs w:val="24"/>
        </w:rPr>
      </w:pPr>
      <w:r w:rsidRPr="00E375CF">
        <w:rPr>
          <w:sz w:val="24"/>
          <w:szCs w:val="24"/>
        </w:rPr>
        <w:t>Расчет численности населения по естественному приросту на первую очередь и на расчетный срок произведен по формуле:</w:t>
      </w:r>
    </w:p>
    <w:p w:rsidR="00C95303" w:rsidRPr="00E375CF" w:rsidRDefault="00C95303" w:rsidP="00C95303">
      <w:pPr>
        <w:pStyle w:val="af1"/>
        <w:spacing w:line="240" w:lineRule="auto"/>
        <w:rPr>
          <w:sz w:val="24"/>
          <w:szCs w:val="24"/>
        </w:rPr>
      </w:pPr>
      <w:r w:rsidRPr="00E375CF">
        <w:rPr>
          <w:sz w:val="24"/>
          <w:szCs w:val="24"/>
        </w:rPr>
        <w:t>Нп = Нс*(1+(Рп+Мп)/100)</w:t>
      </w:r>
      <w:r w:rsidRPr="00E375CF">
        <w:rPr>
          <w:sz w:val="24"/>
          <w:szCs w:val="24"/>
          <w:vertAlign w:val="superscript"/>
          <w:lang w:val="en-US"/>
        </w:rPr>
        <w:t>T</w:t>
      </w:r>
      <w:r w:rsidRPr="00E375CF">
        <w:rPr>
          <w:sz w:val="24"/>
          <w:szCs w:val="24"/>
          <w:vertAlign w:val="superscript"/>
        </w:rPr>
        <w:t>п</w:t>
      </w:r>
      <w:r w:rsidRPr="00E375CF">
        <w:rPr>
          <w:sz w:val="24"/>
          <w:szCs w:val="24"/>
        </w:rPr>
        <w:t xml:space="preserve">, где </w:t>
      </w:r>
    </w:p>
    <w:p w:rsidR="00C95303" w:rsidRPr="00E375CF" w:rsidRDefault="00C95303" w:rsidP="00C95303">
      <w:pPr>
        <w:pStyle w:val="af1"/>
        <w:spacing w:line="240" w:lineRule="auto"/>
        <w:rPr>
          <w:sz w:val="24"/>
          <w:szCs w:val="24"/>
        </w:rPr>
      </w:pPr>
      <w:r w:rsidRPr="00E375CF">
        <w:rPr>
          <w:sz w:val="24"/>
          <w:szCs w:val="24"/>
        </w:rPr>
        <w:t>Нп – ожидаемая численность населения на первую очередь (расчетный срок);</w:t>
      </w:r>
    </w:p>
    <w:p w:rsidR="00C95303" w:rsidRPr="00E375CF" w:rsidRDefault="00C95303" w:rsidP="00C95303">
      <w:pPr>
        <w:pStyle w:val="af1"/>
        <w:spacing w:line="240" w:lineRule="auto"/>
        <w:rPr>
          <w:sz w:val="24"/>
          <w:szCs w:val="24"/>
        </w:rPr>
      </w:pPr>
      <w:r w:rsidRPr="00E375CF">
        <w:rPr>
          <w:sz w:val="24"/>
          <w:szCs w:val="24"/>
        </w:rPr>
        <w:t>Нс – существующая численность населения на исходный год, 1041 чел.;</w:t>
      </w:r>
    </w:p>
    <w:p w:rsidR="00C95303" w:rsidRPr="00E375CF" w:rsidRDefault="00C95303" w:rsidP="00C95303">
      <w:pPr>
        <w:pStyle w:val="af1"/>
        <w:spacing w:line="240" w:lineRule="auto"/>
        <w:rPr>
          <w:sz w:val="24"/>
          <w:szCs w:val="24"/>
        </w:rPr>
      </w:pPr>
      <w:r w:rsidRPr="00E375CF">
        <w:rPr>
          <w:sz w:val="24"/>
          <w:szCs w:val="24"/>
        </w:rPr>
        <w:t xml:space="preserve">Тп – число лет первой очереди строительства (или расчетного срока); </w:t>
      </w:r>
      <w:r w:rsidRPr="00E375CF">
        <w:rPr>
          <w:sz w:val="24"/>
          <w:szCs w:val="24"/>
          <w:lang w:val="en-US"/>
        </w:rPr>
        <w:t>I</w:t>
      </w:r>
      <w:r w:rsidRPr="00E375CF">
        <w:rPr>
          <w:sz w:val="24"/>
          <w:szCs w:val="24"/>
        </w:rPr>
        <w:t> очередь – 5 лет; расчетный срок – 20 лет;</w:t>
      </w:r>
    </w:p>
    <w:p w:rsidR="00C95303" w:rsidRPr="00E375CF" w:rsidRDefault="00C95303" w:rsidP="00C95303">
      <w:pPr>
        <w:pStyle w:val="af1"/>
        <w:spacing w:line="240" w:lineRule="auto"/>
        <w:rPr>
          <w:sz w:val="24"/>
          <w:szCs w:val="24"/>
        </w:rPr>
      </w:pPr>
      <w:r w:rsidRPr="00E375CF">
        <w:rPr>
          <w:sz w:val="24"/>
          <w:szCs w:val="24"/>
        </w:rPr>
        <w:t>Рп – среднегодовой процент естественного прироста на первую очередь или расчетный срок;</w:t>
      </w:r>
    </w:p>
    <w:p w:rsidR="00C95303" w:rsidRPr="00E375CF" w:rsidRDefault="00C95303" w:rsidP="00C95303">
      <w:pPr>
        <w:pStyle w:val="af1"/>
        <w:spacing w:line="240" w:lineRule="auto"/>
        <w:rPr>
          <w:sz w:val="24"/>
          <w:szCs w:val="24"/>
        </w:rPr>
      </w:pPr>
      <w:r w:rsidRPr="00E375CF">
        <w:rPr>
          <w:sz w:val="24"/>
          <w:szCs w:val="24"/>
        </w:rPr>
        <w:t>Мп – среднегодовой процент миграции населения на первую очередь (или на расчетный срок).</w:t>
      </w:r>
    </w:p>
    <w:p w:rsidR="00C95303" w:rsidRPr="00E375CF" w:rsidRDefault="00C95303" w:rsidP="00C95303">
      <w:pPr>
        <w:pStyle w:val="af1"/>
        <w:spacing w:line="240" w:lineRule="auto"/>
        <w:rPr>
          <w:sz w:val="24"/>
          <w:szCs w:val="24"/>
        </w:rPr>
      </w:pPr>
      <w:r w:rsidRPr="00E375CF">
        <w:rPr>
          <w:sz w:val="24"/>
          <w:szCs w:val="24"/>
        </w:rPr>
        <w:t>Численность населения по естественному приросту на первую очередь составит:</w:t>
      </w:r>
    </w:p>
    <w:p w:rsidR="00C95303" w:rsidRPr="00E375CF" w:rsidRDefault="00C95303" w:rsidP="00C95303">
      <w:pPr>
        <w:pStyle w:val="af1"/>
        <w:spacing w:line="240" w:lineRule="auto"/>
        <w:rPr>
          <w:sz w:val="24"/>
          <w:szCs w:val="24"/>
        </w:rPr>
      </w:pPr>
      <w:r w:rsidRPr="00E375CF">
        <w:rPr>
          <w:sz w:val="24"/>
          <w:szCs w:val="24"/>
        </w:rPr>
        <w:t xml:space="preserve"> на первую очередь</w:t>
      </w:r>
    </w:p>
    <w:p w:rsidR="00C95303" w:rsidRPr="00E375CF" w:rsidRDefault="00C95303" w:rsidP="00C95303">
      <w:pPr>
        <w:pStyle w:val="af1"/>
        <w:spacing w:line="240" w:lineRule="auto"/>
        <w:rPr>
          <w:sz w:val="24"/>
          <w:szCs w:val="24"/>
          <w:highlight w:val="yellow"/>
        </w:rPr>
      </w:pPr>
      <w:r w:rsidRPr="00E375CF">
        <w:rPr>
          <w:sz w:val="24"/>
          <w:szCs w:val="24"/>
        </w:rPr>
        <w:t>Нп = 1041*(1+(-0,86+0,62)/100)</w:t>
      </w:r>
      <w:r w:rsidRPr="00E375CF">
        <w:rPr>
          <w:sz w:val="24"/>
          <w:szCs w:val="24"/>
          <w:vertAlign w:val="superscript"/>
        </w:rPr>
        <w:t>5</w:t>
      </w:r>
      <w:r w:rsidRPr="00E375CF">
        <w:rPr>
          <w:sz w:val="24"/>
          <w:szCs w:val="24"/>
        </w:rPr>
        <w:t>=  1020чел.;</w:t>
      </w:r>
    </w:p>
    <w:p w:rsidR="00C95303" w:rsidRPr="00E375CF" w:rsidRDefault="00C95303" w:rsidP="00C95303">
      <w:pPr>
        <w:pStyle w:val="af1"/>
        <w:spacing w:line="269" w:lineRule="auto"/>
        <w:rPr>
          <w:sz w:val="24"/>
          <w:szCs w:val="24"/>
          <w:highlight w:val="yellow"/>
        </w:rPr>
      </w:pPr>
      <w:r w:rsidRPr="00E375CF">
        <w:rPr>
          <w:sz w:val="24"/>
          <w:szCs w:val="24"/>
        </w:rPr>
        <w:t>на расчетный срок:</w:t>
      </w:r>
    </w:p>
    <w:p w:rsidR="00C95303" w:rsidRPr="00E375CF" w:rsidRDefault="00C95303" w:rsidP="00C95303">
      <w:pPr>
        <w:pStyle w:val="af1"/>
        <w:spacing w:line="269" w:lineRule="auto"/>
        <w:rPr>
          <w:sz w:val="24"/>
          <w:szCs w:val="24"/>
        </w:rPr>
      </w:pPr>
      <w:r w:rsidRPr="00E375CF">
        <w:rPr>
          <w:sz w:val="24"/>
          <w:szCs w:val="24"/>
        </w:rPr>
        <w:t>Нп = 1041*(1+(-0,36+0,65)/100)</w:t>
      </w:r>
      <w:r w:rsidRPr="00E375CF">
        <w:rPr>
          <w:sz w:val="24"/>
          <w:szCs w:val="24"/>
          <w:vertAlign w:val="superscript"/>
        </w:rPr>
        <w:t>20</w:t>
      </w:r>
      <w:r w:rsidRPr="00E375CF">
        <w:rPr>
          <w:sz w:val="24"/>
          <w:szCs w:val="24"/>
        </w:rPr>
        <w:t>= 1090чел.</w:t>
      </w:r>
    </w:p>
    <w:p w:rsidR="00C95303" w:rsidRPr="00E375CF" w:rsidRDefault="00C95303" w:rsidP="00C95303">
      <w:pPr>
        <w:pStyle w:val="af1"/>
        <w:spacing w:line="240" w:lineRule="auto"/>
        <w:rPr>
          <w:sz w:val="24"/>
          <w:szCs w:val="24"/>
        </w:rPr>
      </w:pPr>
    </w:p>
    <w:p w:rsidR="00366FF3" w:rsidRPr="00E375CF" w:rsidRDefault="00366FF3" w:rsidP="00366FF3">
      <w:pPr>
        <w:ind w:firstLine="709"/>
        <w:jc w:val="right"/>
        <w:rPr>
          <w:rFonts w:ascii="Times New Roman" w:hAnsi="Times New Roman"/>
          <w:b/>
          <w:sz w:val="24"/>
          <w:szCs w:val="24"/>
        </w:rPr>
      </w:pPr>
      <w:r w:rsidRPr="00E375CF">
        <w:rPr>
          <w:rFonts w:ascii="Times New Roman" w:hAnsi="Times New Roman"/>
          <w:sz w:val="24"/>
          <w:szCs w:val="24"/>
        </w:rPr>
        <w:t>Таблица № 3.1.2.1</w:t>
      </w:r>
    </w:p>
    <w:p w:rsidR="00C95303" w:rsidRPr="00E375CF" w:rsidRDefault="00C95303" w:rsidP="00C95303">
      <w:pPr>
        <w:jc w:val="center"/>
        <w:rPr>
          <w:rFonts w:ascii="Times New Roman" w:hAnsi="Times New Roman" w:cs="Times New Roman"/>
          <w:b/>
          <w:sz w:val="24"/>
          <w:szCs w:val="24"/>
        </w:rPr>
      </w:pPr>
      <w:r w:rsidRPr="00E375CF">
        <w:rPr>
          <w:rFonts w:ascii="Times New Roman" w:hAnsi="Times New Roman" w:cs="Times New Roman"/>
          <w:b/>
          <w:sz w:val="24"/>
          <w:szCs w:val="24"/>
        </w:rPr>
        <w:t>Проектная численность населения по населенным пунктам, чел</w:t>
      </w:r>
    </w:p>
    <w:tbl>
      <w:tblPr>
        <w:tblW w:w="682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1"/>
        <w:gridCol w:w="1376"/>
        <w:gridCol w:w="1356"/>
        <w:gridCol w:w="1919"/>
      </w:tblGrid>
      <w:tr w:rsidR="00C95303" w:rsidRPr="00E375CF" w:rsidTr="00FB2AA3">
        <w:trPr>
          <w:trHeight w:val="600"/>
          <w:jc w:val="center"/>
        </w:trPr>
        <w:tc>
          <w:tcPr>
            <w:tcW w:w="2171" w:type="dxa"/>
            <w:shd w:val="clear" w:color="auto" w:fill="C6D9F1" w:themeFill="text2" w:themeFillTint="33"/>
            <w:noWrap/>
            <w:vAlign w:val="center"/>
            <w:hideMark/>
          </w:tcPr>
          <w:p w:rsidR="00C95303" w:rsidRPr="00E375CF" w:rsidRDefault="00C9530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Наименование</w:t>
            </w:r>
          </w:p>
        </w:tc>
        <w:tc>
          <w:tcPr>
            <w:tcW w:w="1376" w:type="dxa"/>
            <w:shd w:val="clear" w:color="auto" w:fill="C6D9F1" w:themeFill="text2" w:themeFillTint="33"/>
            <w:noWrap/>
            <w:vAlign w:val="center"/>
            <w:hideMark/>
          </w:tcPr>
          <w:p w:rsidR="00C95303" w:rsidRPr="00E375CF" w:rsidRDefault="00C9530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Сущ.</w:t>
            </w:r>
          </w:p>
        </w:tc>
        <w:tc>
          <w:tcPr>
            <w:tcW w:w="1356" w:type="dxa"/>
            <w:shd w:val="clear" w:color="auto" w:fill="C6D9F1" w:themeFill="text2" w:themeFillTint="33"/>
            <w:noWrap/>
            <w:vAlign w:val="center"/>
            <w:hideMark/>
          </w:tcPr>
          <w:p w:rsidR="00C95303" w:rsidRPr="00E375CF" w:rsidRDefault="00C9530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1 очередь</w:t>
            </w:r>
          </w:p>
        </w:tc>
        <w:tc>
          <w:tcPr>
            <w:tcW w:w="1919" w:type="dxa"/>
            <w:shd w:val="clear" w:color="auto" w:fill="C6D9F1" w:themeFill="text2" w:themeFillTint="33"/>
            <w:vAlign w:val="center"/>
            <w:hideMark/>
          </w:tcPr>
          <w:p w:rsidR="00C95303" w:rsidRPr="00E375CF" w:rsidRDefault="00C9530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Расчтеный срок</w:t>
            </w:r>
          </w:p>
        </w:tc>
      </w:tr>
      <w:tr w:rsidR="00C95303" w:rsidRPr="00E375CF" w:rsidTr="00FB2AA3">
        <w:trPr>
          <w:trHeight w:val="327"/>
          <w:jc w:val="center"/>
        </w:trPr>
        <w:tc>
          <w:tcPr>
            <w:tcW w:w="2171" w:type="dxa"/>
            <w:shd w:val="clear" w:color="auto" w:fill="auto"/>
            <w:vAlign w:val="bottom"/>
            <w:hideMark/>
          </w:tcPr>
          <w:p w:rsidR="00C95303" w:rsidRPr="00E375CF" w:rsidRDefault="00C95303" w:rsidP="00FB2AA3">
            <w:pPr>
              <w:spacing w:line="240" w:lineRule="auto"/>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Семичанское с.п.</w:t>
            </w:r>
          </w:p>
        </w:tc>
        <w:tc>
          <w:tcPr>
            <w:tcW w:w="1376" w:type="dxa"/>
            <w:shd w:val="clear" w:color="auto" w:fill="auto"/>
            <w:vAlign w:val="center"/>
            <w:hideMark/>
          </w:tcPr>
          <w:p w:rsidR="00C95303" w:rsidRPr="00E375CF" w:rsidRDefault="00C95303" w:rsidP="00FB2AA3">
            <w:pPr>
              <w:spacing w:line="240" w:lineRule="auto"/>
              <w:jc w:val="center"/>
              <w:rPr>
                <w:rFonts w:ascii="Times New Roman" w:hAnsi="Times New Roman" w:cs="Times New Roman"/>
                <w:bCs/>
                <w:sz w:val="24"/>
                <w:szCs w:val="24"/>
              </w:rPr>
            </w:pPr>
            <w:r w:rsidRPr="00E375CF">
              <w:rPr>
                <w:rFonts w:ascii="Times New Roman" w:hAnsi="Times New Roman" w:cs="Times New Roman"/>
                <w:bCs/>
                <w:sz w:val="24"/>
                <w:szCs w:val="24"/>
              </w:rPr>
              <w:t>1041</w:t>
            </w:r>
          </w:p>
        </w:tc>
        <w:tc>
          <w:tcPr>
            <w:tcW w:w="1356" w:type="dxa"/>
            <w:shd w:val="clear" w:color="auto" w:fill="auto"/>
            <w:vAlign w:val="center"/>
            <w:hideMark/>
          </w:tcPr>
          <w:p w:rsidR="00C95303" w:rsidRPr="00E375CF" w:rsidRDefault="00C95303" w:rsidP="00FB2AA3">
            <w:pPr>
              <w:spacing w:line="240" w:lineRule="auto"/>
              <w:jc w:val="center"/>
              <w:rPr>
                <w:rFonts w:ascii="Times New Roman" w:hAnsi="Times New Roman" w:cs="Times New Roman"/>
                <w:bCs/>
                <w:sz w:val="24"/>
                <w:szCs w:val="24"/>
              </w:rPr>
            </w:pPr>
            <w:r w:rsidRPr="00E375CF">
              <w:rPr>
                <w:rFonts w:ascii="Times New Roman" w:hAnsi="Times New Roman" w:cs="Times New Roman"/>
                <w:bCs/>
                <w:sz w:val="24"/>
                <w:szCs w:val="24"/>
              </w:rPr>
              <w:t>1020</w:t>
            </w:r>
          </w:p>
        </w:tc>
        <w:tc>
          <w:tcPr>
            <w:tcW w:w="1919" w:type="dxa"/>
            <w:shd w:val="clear" w:color="auto" w:fill="auto"/>
            <w:vAlign w:val="center"/>
            <w:hideMark/>
          </w:tcPr>
          <w:p w:rsidR="00C95303" w:rsidRPr="00E375CF" w:rsidRDefault="00C95303" w:rsidP="00FB2AA3">
            <w:pPr>
              <w:spacing w:line="240" w:lineRule="auto"/>
              <w:jc w:val="center"/>
              <w:rPr>
                <w:rFonts w:ascii="Times New Roman" w:hAnsi="Times New Roman" w:cs="Times New Roman"/>
                <w:bCs/>
                <w:sz w:val="24"/>
                <w:szCs w:val="24"/>
              </w:rPr>
            </w:pPr>
            <w:r w:rsidRPr="00E375CF">
              <w:rPr>
                <w:rFonts w:ascii="Times New Roman" w:hAnsi="Times New Roman" w:cs="Times New Roman"/>
                <w:bCs/>
                <w:sz w:val="24"/>
                <w:szCs w:val="24"/>
              </w:rPr>
              <w:t>1090</w:t>
            </w:r>
          </w:p>
        </w:tc>
      </w:tr>
      <w:tr w:rsidR="00C95303" w:rsidRPr="00E375CF" w:rsidTr="00FB2AA3">
        <w:trPr>
          <w:trHeight w:val="300"/>
          <w:jc w:val="center"/>
        </w:trPr>
        <w:tc>
          <w:tcPr>
            <w:tcW w:w="2171" w:type="dxa"/>
            <w:shd w:val="clear" w:color="auto" w:fill="auto"/>
            <w:vAlign w:val="bottom"/>
            <w:hideMark/>
          </w:tcPr>
          <w:p w:rsidR="00C95303" w:rsidRPr="00E375CF" w:rsidRDefault="00C95303" w:rsidP="00FB2AA3">
            <w:pPr>
              <w:spacing w:line="240" w:lineRule="auto"/>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lastRenderedPageBreak/>
              <w:t>х.Семичный</w:t>
            </w:r>
          </w:p>
        </w:tc>
        <w:tc>
          <w:tcPr>
            <w:tcW w:w="1376" w:type="dxa"/>
            <w:shd w:val="clear" w:color="auto" w:fill="auto"/>
            <w:hideMark/>
          </w:tcPr>
          <w:p w:rsidR="00C95303" w:rsidRPr="00E375CF" w:rsidRDefault="00C95303" w:rsidP="00FB2AA3">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970</w:t>
            </w:r>
          </w:p>
        </w:tc>
        <w:tc>
          <w:tcPr>
            <w:tcW w:w="1356" w:type="dxa"/>
            <w:shd w:val="clear" w:color="auto" w:fill="auto"/>
            <w:vAlign w:val="bottom"/>
            <w:hideMark/>
          </w:tcPr>
          <w:p w:rsidR="00C95303" w:rsidRPr="00E375CF" w:rsidRDefault="00C95303" w:rsidP="00FB2AA3">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945</w:t>
            </w:r>
          </w:p>
        </w:tc>
        <w:tc>
          <w:tcPr>
            <w:tcW w:w="1919" w:type="dxa"/>
            <w:shd w:val="clear" w:color="auto" w:fill="auto"/>
            <w:vAlign w:val="bottom"/>
            <w:hideMark/>
          </w:tcPr>
          <w:p w:rsidR="00C95303" w:rsidRPr="00E375CF" w:rsidRDefault="00C95303" w:rsidP="00FB2AA3">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1015</w:t>
            </w:r>
          </w:p>
        </w:tc>
      </w:tr>
      <w:tr w:rsidR="00C95303" w:rsidRPr="00E375CF" w:rsidTr="00FB2AA3">
        <w:trPr>
          <w:trHeight w:val="300"/>
          <w:jc w:val="center"/>
        </w:trPr>
        <w:tc>
          <w:tcPr>
            <w:tcW w:w="2171" w:type="dxa"/>
            <w:shd w:val="clear" w:color="auto" w:fill="auto"/>
            <w:vAlign w:val="bottom"/>
            <w:hideMark/>
          </w:tcPr>
          <w:p w:rsidR="00C95303" w:rsidRPr="00E375CF" w:rsidRDefault="00C95303" w:rsidP="00FB2AA3">
            <w:pPr>
              <w:spacing w:line="240" w:lineRule="auto"/>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х.Ленина</w:t>
            </w:r>
          </w:p>
        </w:tc>
        <w:tc>
          <w:tcPr>
            <w:tcW w:w="1376" w:type="dxa"/>
            <w:shd w:val="clear" w:color="auto" w:fill="auto"/>
            <w:hideMark/>
          </w:tcPr>
          <w:p w:rsidR="00C95303" w:rsidRPr="00E375CF" w:rsidRDefault="00C95303" w:rsidP="00FB2AA3">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37</w:t>
            </w:r>
          </w:p>
        </w:tc>
        <w:tc>
          <w:tcPr>
            <w:tcW w:w="1356" w:type="dxa"/>
            <w:shd w:val="clear" w:color="auto" w:fill="auto"/>
            <w:vAlign w:val="bottom"/>
            <w:hideMark/>
          </w:tcPr>
          <w:p w:rsidR="00C95303" w:rsidRPr="00E375CF" w:rsidRDefault="00C95303" w:rsidP="00FB2AA3">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40</w:t>
            </w:r>
          </w:p>
        </w:tc>
        <w:tc>
          <w:tcPr>
            <w:tcW w:w="1919" w:type="dxa"/>
            <w:shd w:val="clear" w:color="auto" w:fill="auto"/>
            <w:vAlign w:val="bottom"/>
            <w:hideMark/>
          </w:tcPr>
          <w:p w:rsidR="00C95303" w:rsidRPr="00E375CF" w:rsidRDefault="00C95303" w:rsidP="00FB2AA3">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40</w:t>
            </w:r>
          </w:p>
        </w:tc>
      </w:tr>
      <w:tr w:rsidR="00C95303" w:rsidRPr="00E375CF" w:rsidTr="00FB2AA3">
        <w:trPr>
          <w:trHeight w:val="300"/>
          <w:jc w:val="center"/>
        </w:trPr>
        <w:tc>
          <w:tcPr>
            <w:tcW w:w="2171" w:type="dxa"/>
            <w:shd w:val="clear" w:color="auto" w:fill="auto"/>
            <w:vAlign w:val="bottom"/>
            <w:hideMark/>
          </w:tcPr>
          <w:p w:rsidR="00C95303" w:rsidRPr="00E375CF" w:rsidRDefault="00C95303" w:rsidP="00FB2AA3">
            <w:pPr>
              <w:spacing w:line="240" w:lineRule="auto"/>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х.Яблочный</w:t>
            </w:r>
          </w:p>
        </w:tc>
        <w:tc>
          <w:tcPr>
            <w:tcW w:w="1376" w:type="dxa"/>
            <w:shd w:val="clear" w:color="auto" w:fill="auto"/>
            <w:hideMark/>
          </w:tcPr>
          <w:p w:rsidR="00C95303" w:rsidRPr="00E375CF" w:rsidRDefault="00C95303" w:rsidP="00FB2AA3">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34</w:t>
            </w:r>
          </w:p>
        </w:tc>
        <w:tc>
          <w:tcPr>
            <w:tcW w:w="1356" w:type="dxa"/>
            <w:shd w:val="clear" w:color="auto" w:fill="auto"/>
            <w:vAlign w:val="bottom"/>
            <w:hideMark/>
          </w:tcPr>
          <w:p w:rsidR="00C95303" w:rsidRPr="00E375CF" w:rsidRDefault="00C95303" w:rsidP="00FB2AA3">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35</w:t>
            </w:r>
          </w:p>
        </w:tc>
        <w:tc>
          <w:tcPr>
            <w:tcW w:w="1919" w:type="dxa"/>
            <w:shd w:val="clear" w:color="auto" w:fill="auto"/>
            <w:vAlign w:val="bottom"/>
            <w:hideMark/>
          </w:tcPr>
          <w:p w:rsidR="00C95303" w:rsidRPr="00E375CF" w:rsidRDefault="00C95303" w:rsidP="00FB2AA3">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35</w:t>
            </w:r>
          </w:p>
        </w:tc>
      </w:tr>
    </w:tbl>
    <w:p w:rsidR="00C95303" w:rsidRPr="00E375CF" w:rsidRDefault="00C95303" w:rsidP="003928DE">
      <w:pPr>
        <w:pStyle w:val="af6"/>
        <w:spacing w:line="240" w:lineRule="auto"/>
        <w:jc w:val="left"/>
        <w:rPr>
          <w:b w:val="0"/>
          <w:sz w:val="24"/>
          <w:szCs w:val="24"/>
        </w:rPr>
      </w:pPr>
    </w:p>
    <w:p w:rsidR="00C95303" w:rsidRPr="00E375CF" w:rsidRDefault="00C95303" w:rsidP="00C95303">
      <w:pPr>
        <w:pStyle w:val="af1"/>
        <w:spacing w:line="240" w:lineRule="auto"/>
        <w:rPr>
          <w:sz w:val="24"/>
          <w:szCs w:val="24"/>
        </w:rPr>
      </w:pPr>
      <w:r w:rsidRPr="00E375CF">
        <w:rPr>
          <w:sz w:val="24"/>
          <w:szCs w:val="24"/>
        </w:rPr>
        <w:t>Необходимое количество рабочих мест, исходя из удельного веса трудовых ресурсов определяется в 330 мест в сельском поселении на расчетный срок, а также 70человек занятых за пределами поселения. В следующей таблице приводится примерное распределение трудовых ресурсов сельского поселения по отраслям хозяйственной деятельности.</w:t>
      </w:r>
    </w:p>
    <w:p w:rsidR="00366FF3" w:rsidRPr="00E375CF" w:rsidRDefault="00366FF3" w:rsidP="00366FF3">
      <w:pPr>
        <w:ind w:firstLine="709"/>
        <w:jc w:val="right"/>
        <w:rPr>
          <w:rFonts w:ascii="Times New Roman" w:hAnsi="Times New Roman"/>
          <w:b/>
          <w:sz w:val="24"/>
          <w:szCs w:val="24"/>
        </w:rPr>
      </w:pPr>
      <w:r w:rsidRPr="00E375CF">
        <w:rPr>
          <w:rFonts w:ascii="Times New Roman" w:hAnsi="Times New Roman"/>
          <w:sz w:val="24"/>
          <w:szCs w:val="24"/>
        </w:rPr>
        <w:t>Таблица № 3.1.2.2</w:t>
      </w:r>
    </w:p>
    <w:p w:rsidR="00C95303" w:rsidRPr="00E375CF" w:rsidRDefault="00C95303" w:rsidP="00366FF3">
      <w:pPr>
        <w:pStyle w:val="af6"/>
        <w:spacing w:line="240" w:lineRule="auto"/>
        <w:rPr>
          <w:sz w:val="24"/>
          <w:szCs w:val="24"/>
        </w:rPr>
      </w:pPr>
      <w:r w:rsidRPr="00E375CF">
        <w:rPr>
          <w:sz w:val="24"/>
          <w:szCs w:val="24"/>
        </w:rPr>
        <w:t>Перспективная занятость населения по основным отраслям хозяйства</w:t>
      </w:r>
    </w:p>
    <w:tbl>
      <w:tblPr>
        <w:tblW w:w="43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8"/>
        <w:gridCol w:w="2331"/>
        <w:gridCol w:w="1421"/>
        <w:gridCol w:w="1418"/>
        <w:gridCol w:w="1418"/>
        <w:gridCol w:w="1415"/>
      </w:tblGrid>
      <w:tr w:rsidR="00C95303" w:rsidRPr="00E375CF" w:rsidTr="00FB2AA3">
        <w:trPr>
          <w:jc w:val="center"/>
        </w:trPr>
        <w:tc>
          <w:tcPr>
            <w:tcW w:w="248" w:type="pct"/>
            <w:vMerge w:val="restart"/>
            <w:shd w:val="clear" w:color="auto" w:fill="C6D9F1" w:themeFill="text2" w:themeFillTint="33"/>
          </w:tcPr>
          <w:p w:rsidR="00C95303" w:rsidRPr="00E375CF" w:rsidRDefault="00C95303" w:rsidP="00FB2AA3">
            <w:pPr>
              <w:pStyle w:val="af7"/>
              <w:rPr>
                <w:sz w:val="20"/>
                <w:szCs w:val="20"/>
              </w:rPr>
            </w:pPr>
            <w:r w:rsidRPr="00E375CF">
              <w:rPr>
                <w:sz w:val="20"/>
                <w:szCs w:val="20"/>
              </w:rPr>
              <w:t>№</w:t>
            </w:r>
          </w:p>
        </w:tc>
        <w:tc>
          <w:tcPr>
            <w:tcW w:w="1384" w:type="pct"/>
            <w:vMerge w:val="restart"/>
            <w:shd w:val="clear" w:color="auto" w:fill="C6D9F1" w:themeFill="text2" w:themeFillTint="33"/>
            <w:vAlign w:val="center"/>
          </w:tcPr>
          <w:p w:rsidR="00C95303" w:rsidRPr="00E375CF" w:rsidRDefault="00C95303" w:rsidP="00FB2AA3">
            <w:pPr>
              <w:pStyle w:val="af7"/>
              <w:rPr>
                <w:sz w:val="20"/>
                <w:szCs w:val="20"/>
              </w:rPr>
            </w:pPr>
            <w:r w:rsidRPr="00E375CF">
              <w:rPr>
                <w:sz w:val="20"/>
                <w:szCs w:val="20"/>
              </w:rPr>
              <w:t>Отрасли хозяйства</w:t>
            </w:r>
          </w:p>
        </w:tc>
        <w:tc>
          <w:tcPr>
            <w:tcW w:w="1686" w:type="pct"/>
            <w:gridSpan w:val="2"/>
            <w:shd w:val="clear" w:color="auto" w:fill="C6D9F1" w:themeFill="text2" w:themeFillTint="33"/>
            <w:vAlign w:val="center"/>
          </w:tcPr>
          <w:p w:rsidR="00C95303" w:rsidRPr="00E375CF" w:rsidRDefault="00C95303" w:rsidP="00FB2AA3">
            <w:pPr>
              <w:pStyle w:val="af7"/>
              <w:rPr>
                <w:sz w:val="20"/>
                <w:szCs w:val="20"/>
              </w:rPr>
            </w:pPr>
            <w:r w:rsidRPr="00E375CF">
              <w:rPr>
                <w:sz w:val="20"/>
                <w:szCs w:val="20"/>
              </w:rPr>
              <w:t>Существующее положение</w:t>
            </w:r>
          </w:p>
        </w:tc>
        <w:tc>
          <w:tcPr>
            <w:tcW w:w="1682" w:type="pct"/>
            <w:gridSpan w:val="2"/>
            <w:shd w:val="clear" w:color="auto" w:fill="C6D9F1" w:themeFill="text2" w:themeFillTint="33"/>
            <w:vAlign w:val="center"/>
          </w:tcPr>
          <w:p w:rsidR="00C95303" w:rsidRPr="00E375CF" w:rsidRDefault="00C95303" w:rsidP="00FB2AA3">
            <w:pPr>
              <w:pStyle w:val="af7"/>
              <w:rPr>
                <w:sz w:val="20"/>
                <w:szCs w:val="20"/>
              </w:rPr>
            </w:pPr>
            <w:r w:rsidRPr="00E375CF">
              <w:rPr>
                <w:sz w:val="20"/>
                <w:szCs w:val="20"/>
              </w:rPr>
              <w:t>На расчетный срок</w:t>
            </w:r>
          </w:p>
        </w:tc>
      </w:tr>
      <w:tr w:rsidR="00C95303" w:rsidRPr="00E375CF" w:rsidTr="00FB2AA3">
        <w:trPr>
          <w:jc w:val="center"/>
        </w:trPr>
        <w:tc>
          <w:tcPr>
            <w:tcW w:w="248" w:type="pct"/>
            <w:vMerge/>
            <w:shd w:val="clear" w:color="auto" w:fill="C6D9F1" w:themeFill="text2" w:themeFillTint="33"/>
          </w:tcPr>
          <w:p w:rsidR="00C95303" w:rsidRPr="00E375CF" w:rsidRDefault="00C95303" w:rsidP="00FB2AA3">
            <w:pPr>
              <w:pStyle w:val="af7"/>
              <w:rPr>
                <w:sz w:val="20"/>
                <w:szCs w:val="20"/>
              </w:rPr>
            </w:pPr>
          </w:p>
        </w:tc>
        <w:tc>
          <w:tcPr>
            <w:tcW w:w="1384" w:type="pct"/>
            <w:vMerge/>
            <w:shd w:val="clear" w:color="auto" w:fill="C6D9F1" w:themeFill="text2" w:themeFillTint="33"/>
            <w:vAlign w:val="center"/>
          </w:tcPr>
          <w:p w:rsidR="00C95303" w:rsidRPr="00E375CF" w:rsidRDefault="00C95303" w:rsidP="00FB2AA3">
            <w:pPr>
              <w:pStyle w:val="af7"/>
              <w:rPr>
                <w:sz w:val="20"/>
                <w:szCs w:val="20"/>
              </w:rPr>
            </w:pPr>
          </w:p>
        </w:tc>
        <w:tc>
          <w:tcPr>
            <w:tcW w:w="844" w:type="pct"/>
            <w:shd w:val="clear" w:color="auto" w:fill="C6D9F1" w:themeFill="text2" w:themeFillTint="33"/>
            <w:vAlign w:val="center"/>
          </w:tcPr>
          <w:p w:rsidR="00C95303" w:rsidRPr="00E375CF" w:rsidRDefault="00C95303" w:rsidP="00FB2AA3">
            <w:pPr>
              <w:pStyle w:val="af7"/>
              <w:rPr>
                <w:sz w:val="20"/>
                <w:szCs w:val="20"/>
              </w:rPr>
            </w:pPr>
            <w:r w:rsidRPr="00E375CF">
              <w:rPr>
                <w:sz w:val="20"/>
                <w:szCs w:val="20"/>
              </w:rPr>
              <w:t>Число работающих тыс. чел.</w:t>
            </w:r>
          </w:p>
        </w:tc>
        <w:tc>
          <w:tcPr>
            <w:tcW w:w="842" w:type="pct"/>
            <w:shd w:val="clear" w:color="auto" w:fill="C6D9F1" w:themeFill="text2" w:themeFillTint="33"/>
            <w:vAlign w:val="center"/>
          </w:tcPr>
          <w:p w:rsidR="00C95303" w:rsidRPr="00E375CF" w:rsidRDefault="00C95303" w:rsidP="00FB2AA3">
            <w:pPr>
              <w:pStyle w:val="af7"/>
              <w:rPr>
                <w:sz w:val="20"/>
                <w:szCs w:val="20"/>
              </w:rPr>
            </w:pPr>
            <w:r w:rsidRPr="00E375CF">
              <w:rPr>
                <w:sz w:val="20"/>
                <w:szCs w:val="20"/>
              </w:rPr>
              <w:t>%% соотношение</w:t>
            </w:r>
          </w:p>
        </w:tc>
        <w:tc>
          <w:tcPr>
            <w:tcW w:w="842" w:type="pct"/>
            <w:shd w:val="clear" w:color="auto" w:fill="C6D9F1" w:themeFill="text2" w:themeFillTint="33"/>
            <w:vAlign w:val="center"/>
          </w:tcPr>
          <w:p w:rsidR="00C95303" w:rsidRPr="00E375CF" w:rsidRDefault="00C95303" w:rsidP="00FB2AA3">
            <w:pPr>
              <w:pStyle w:val="af7"/>
              <w:rPr>
                <w:sz w:val="20"/>
                <w:szCs w:val="20"/>
              </w:rPr>
            </w:pPr>
            <w:r w:rsidRPr="00E375CF">
              <w:rPr>
                <w:sz w:val="20"/>
                <w:szCs w:val="20"/>
              </w:rPr>
              <w:t>Число работающих тыс. чел.</w:t>
            </w:r>
          </w:p>
        </w:tc>
        <w:tc>
          <w:tcPr>
            <w:tcW w:w="840" w:type="pct"/>
            <w:shd w:val="clear" w:color="auto" w:fill="C6D9F1" w:themeFill="text2" w:themeFillTint="33"/>
            <w:vAlign w:val="center"/>
          </w:tcPr>
          <w:p w:rsidR="00C95303" w:rsidRPr="00E375CF" w:rsidRDefault="00C95303" w:rsidP="00FB2AA3">
            <w:pPr>
              <w:pStyle w:val="af7"/>
              <w:rPr>
                <w:sz w:val="20"/>
                <w:szCs w:val="20"/>
              </w:rPr>
            </w:pPr>
            <w:r w:rsidRPr="00E375CF">
              <w:rPr>
                <w:sz w:val="20"/>
                <w:szCs w:val="20"/>
              </w:rPr>
              <w:t>%% соотношения</w:t>
            </w:r>
          </w:p>
        </w:tc>
      </w:tr>
      <w:tr w:rsidR="00C95303" w:rsidRPr="00E375CF" w:rsidTr="00FB2AA3">
        <w:trPr>
          <w:jc w:val="center"/>
        </w:trPr>
        <w:tc>
          <w:tcPr>
            <w:tcW w:w="248" w:type="pct"/>
            <w:shd w:val="clear" w:color="auto" w:fill="auto"/>
          </w:tcPr>
          <w:p w:rsidR="00C95303" w:rsidRPr="00E375CF" w:rsidRDefault="00C95303" w:rsidP="00FB2AA3">
            <w:pPr>
              <w:pStyle w:val="af5"/>
              <w:rPr>
                <w:sz w:val="20"/>
                <w:szCs w:val="20"/>
              </w:rPr>
            </w:pPr>
            <w:r w:rsidRPr="00E375CF">
              <w:rPr>
                <w:sz w:val="20"/>
                <w:szCs w:val="20"/>
              </w:rPr>
              <w:t>1</w:t>
            </w:r>
          </w:p>
        </w:tc>
        <w:tc>
          <w:tcPr>
            <w:tcW w:w="1384" w:type="pct"/>
            <w:shd w:val="clear" w:color="auto" w:fill="auto"/>
            <w:vAlign w:val="center"/>
          </w:tcPr>
          <w:p w:rsidR="00C95303" w:rsidRPr="00E375CF" w:rsidRDefault="00C95303" w:rsidP="00FB2AA3">
            <w:pPr>
              <w:pStyle w:val="af7"/>
              <w:jc w:val="left"/>
              <w:rPr>
                <w:b w:val="0"/>
              </w:rPr>
            </w:pPr>
            <w:r w:rsidRPr="00E375CF">
              <w:rPr>
                <w:b w:val="0"/>
              </w:rPr>
              <w:t>Общая численность занятого населения</w:t>
            </w:r>
          </w:p>
        </w:tc>
        <w:tc>
          <w:tcPr>
            <w:tcW w:w="844" w:type="pct"/>
            <w:shd w:val="clear" w:color="auto" w:fill="auto"/>
            <w:vAlign w:val="center"/>
          </w:tcPr>
          <w:p w:rsidR="00C95303" w:rsidRPr="00E375CF" w:rsidRDefault="00C95303" w:rsidP="00FB2AA3">
            <w:pPr>
              <w:pStyle w:val="af7"/>
              <w:rPr>
                <w:b w:val="0"/>
              </w:rPr>
            </w:pPr>
            <w:r w:rsidRPr="00E375CF">
              <w:rPr>
                <w:b w:val="0"/>
              </w:rPr>
              <w:t>318</w:t>
            </w:r>
          </w:p>
        </w:tc>
        <w:tc>
          <w:tcPr>
            <w:tcW w:w="842" w:type="pct"/>
            <w:shd w:val="clear" w:color="auto" w:fill="auto"/>
            <w:vAlign w:val="center"/>
          </w:tcPr>
          <w:p w:rsidR="00C95303" w:rsidRPr="00E375CF" w:rsidRDefault="00C95303" w:rsidP="00FB2AA3">
            <w:pPr>
              <w:pStyle w:val="af7"/>
              <w:rPr>
                <w:b w:val="0"/>
              </w:rPr>
            </w:pPr>
            <w:r w:rsidRPr="00E375CF">
              <w:rPr>
                <w:b w:val="0"/>
              </w:rPr>
              <w:t>100</w:t>
            </w:r>
          </w:p>
        </w:tc>
        <w:tc>
          <w:tcPr>
            <w:tcW w:w="842" w:type="pct"/>
            <w:shd w:val="clear" w:color="auto" w:fill="auto"/>
            <w:vAlign w:val="center"/>
          </w:tcPr>
          <w:p w:rsidR="00C95303" w:rsidRPr="00E375CF" w:rsidRDefault="00C95303" w:rsidP="00FB2AA3">
            <w:pPr>
              <w:pStyle w:val="af5"/>
            </w:pPr>
            <w:r w:rsidRPr="00E375CF">
              <w:t>400</w:t>
            </w:r>
          </w:p>
        </w:tc>
        <w:tc>
          <w:tcPr>
            <w:tcW w:w="840" w:type="pct"/>
            <w:shd w:val="clear" w:color="auto" w:fill="auto"/>
            <w:vAlign w:val="center"/>
          </w:tcPr>
          <w:p w:rsidR="00C95303" w:rsidRPr="00E375CF" w:rsidRDefault="00C95303" w:rsidP="00FB2AA3">
            <w:pPr>
              <w:pStyle w:val="af5"/>
            </w:pPr>
            <w:r w:rsidRPr="00E375CF">
              <w:t>100</w:t>
            </w:r>
          </w:p>
        </w:tc>
      </w:tr>
      <w:tr w:rsidR="00C95303" w:rsidRPr="00E375CF" w:rsidTr="00FB2AA3">
        <w:trPr>
          <w:jc w:val="center"/>
        </w:trPr>
        <w:tc>
          <w:tcPr>
            <w:tcW w:w="248" w:type="pct"/>
            <w:shd w:val="clear" w:color="auto" w:fill="auto"/>
          </w:tcPr>
          <w:p w:rsidR="00C95303" w:rsidRPr="00E375CF" w:rsidRDefault="00C95303" w:rsidP="00FB2AA3">
            <w:pPr>
              <w:pStyle w:val="af5"/>
              <w:rPr>
                <w:sz w:val="20"/>
                <w:szCs w:val="20"/>
              </w:rPr>
            </w:pPr>
            <w:r w:rsidRPr="00E375CF">
              <w:rPr>
                <w:sz w:val="20"/>
                <w:szCs w:val="20"/>
              </w:rPr>
              <w:t>2</w:t>
            </w:r>
          </w:p>
        </w:tc>
        <w:tc>
          <w:tcPr>
            <w:tcW w:w="1384" w:type="pct"/>
            <w:shd w:val="clear" w:color="auto" w:fill="auto"/>
            <w:vAlign w:val="center"/>
          </w:tcPr>
          <w:p w:rsidR="00C95303" w:rsidRPr="00E375CF" w:rsidRDefault="00C95303" w:rsidP="00FB2AA3">
            <w:pPr>
              <w:pStyle w:val="af7"/>
              <w:ind w:left="-10"/>
              <w:jc w:val="left"/>
              <w:rPr>
                <w:b w:val="0"/>
              </w:rPr>
            </w:pPr>
            <w:r w:rsidRPr="00E375CF">
              <w:rPr>
                <w:b w:val="0"/>
              </w:rPr>
              <w:t>Сельское хозяйство</w:t>
            </w:r>
          </w:p>
        </w:tc>
        <w:tc>
          <w:tcPr>
            <w:tcW w:w="844" w:type="pct"/>
            <w:shd w:val="clear" w:color="auto" w:fill="auto"/>
            <w:vAlign w:val="center"/>
          </w:tcPr>
          <w:p w:rsidR="00C95303" w:rsidRPr="00E375CF" w:rsidRDefault="00C95303" w:rsidP="00FB2AA3">
            <w:pPr>
              <w:pStyle w:val="af7"/>
              <w:rPr>
                <w:b w:val="0"/>
              </w:rPr>
            </w:pPr>
            <w:r w:rsidRPr="00E375CF">
              <w:rPr>
                <w:b w:val="0"/>
              </w:rPr>
              <w:t>64</w:t>
            </w:r>
          </w:p>
        </w:tc>
        <w:tc>
          <w:tcPr>
            <w:tcW w:w="842" w:type="pct"/>
            <w:shd w:val="clear" w:color="auto" w:fill="auto"/>
            <w:vAlign w:val="center"/>
          </w:tcPr>
          <w:p w:rsidR="00C95303" w:rsidRPr="00E375CF" w:rsidRDefault="00C95303" w:rsidP="00FB2AA3">
            <w:pPr>
              <w:pStyle w:val="af7"/>
              <w:rPr>
                <w:b w:val="0"/>
              </w:rPr>
            </w:pPr>
            <w:r w:rsidRPr="00E375CF">
              <w:rPr>
                <w:b w:val="0"/>
              </w:rPr>
              <w:t>20</w:t>
            </w:r>
          </w:p>
        </w:tc>
        <w:tc>
          <w:tcPr>
            <w:tcW w:w="842" w:type="pct"/>
            <w:shd w:val="clear" w:color="auto" w:fill="auto"/>
            <w:vAlign w:val="center"/>
          </w:tcPr>
          <w:p w:rsidR="00C95303" w:rsidRPr="00E375CF" w:rsidRDefault="00C95303" w:rsidP="00FB2AA3">
            <w:pPr>
              <w:pStyle w:val="af5"/>
            </w:pPr>
            <w:r w:rsidRPr="00E375CF">
              <w:t>100</w:t>
            </w:r>
          </w:p>
        </w:tc>
        <w:tc>
          <w:tcPr>
            <w:tcW w:w="840" w:type="pct"/>
            <w:shd w:val="clear" w:color="auto" w:fill="auto"/>
            <w:vAlign w:val="center"/>
          </w:tcPr>
          <w:p w:rsidR="00C95303" w:rsidRPr="00E375CF" w:rsidRDefault="00C95303" w:rsidP="00FB2AA3">
            <w:pPr>
              <w:pStyle w:val="af5"/>
            </w:pPr>
            <w:r w:rsidRPr="00E375CF">
              <w:t>25</w:t>
            </w:r>
          </w:p>
        </w:tc>
      </w:tr>
      <w:tr w:rsidR="00C95303" w:rsidRPr="00E375CF" w:rsidTr="00FB2AA3">
        <w:trPr>
          <w:jc w:val="center"/>
        </w:trPr>
        <w:tc>
          <w:tcPr>
            <w:tcW w:w="248" w:type="pct"/>
            <w:shd w:val="clear" w:color="auto" w:fill="auto"/>
          </w:tcPr>
          <w:p w:rsidR="00C95303" w:rsidRPr="00E375CF" w:rsidRDefault="00C95303" w:rsidP="00FB2AA3">
            <w:pPr>
              <w:pStyle w:val="af5"/>
              <w:rPr>
                <w:sz w:val="20"/>
                <w:szCs w:val="20"/>
              </w:rPr>
            </w:pPr>
            <w:r w:rsidRPr="00E375CF">
              <w:rPr>
                <w:sz w:val="20"/>
                <w:szCs w:val="20"/>
              </w:rPr>
              <w:t>3</w:t>
            </w:r>
          </w:p>
        </w:tc>
        <w:tc>
          <w:tcPr>
            <w:tcW w:w="1384" w:type="pct"/>
            <w:shd w:val="clear" w:color="auto" w:fill="auto"/>
            <w:vAlign w:val="center"/>
          </w:tcPr>
          <w:p w:rsidR="00C95303" w:rsidRPr="00E375CF" w:rsidRDefault="00C95303" w:rsidP="00FB2AA3">
            <w:pPr>
              <w:pStyle w:val="af7"/>
              <w:ind w:left="-10"/>
              <w:jc w:val="left"/>
              <w:rPr>
                <w:b w:val="0"/>
              </w:rPr>
            </w:pPr>
            <w:r w:rsidRPr="00E375CF">
              <w:rPr>
                <w:b w:val="0"/>
              </w:rPr>
              <w:t>Транспорт и связь</w:t>
            </w:r>
          </w:p>
        </w:tc>
        <w:tc>
          <w:tcPr>
            <w:tcW w:w="844" w:type="pct"/>
            <w:shd w:val="clear" w:color="auto" w:fill="auto"/>
            <w:vAlign w:val="center"/>
          </w:tcPr>
          <w:p w:rsidR="00C95303" w:rsidRPr="00E375CF" w:rsidRDefault="00C95303" w:rsidP="00FB2AA3">
            <w:pPr>
              <w:pStyle w:val="af7"/>
              <w:rPr>
                <w:b w:val="0"/>
              </w:rPr>
            </w:pPr>
            <w:r w:rsidRPr="00E375CF">
              <w:rPr>
                <w:b w:val="0"/>
              </w:rPr>
              <w:t>35</w:t>
            </w:r>
          </w:p>
        </w:tc>
        <w:tc>
          <w:tcPr>
            <w:tcW w:w="842" w:type="pct"/>
            <w:shd w:val="clear" w:color="auto" w:fill="auto"/>
            <w:vAlign w:val="center"/>
          </w:tcPr>
          <w:p w:rsidR="00C95303" w:rsidRPr="00E375CF" w:rsidRDefault="00C95303" w:rsidP="00FB2AA3">
            <w:pPr>
              <w:pStyle w:val="af7"/>
              <w:rPr>
                <w:b w:val="0"/>
              </w:rPr>
            </w:pPr>
            <w:r w:rsidRPr="00E375CF">
              <w:rPr>
                <w:b w:val="0"/>
              </w:rPr>
              <w:t>11</w:t>
            </w:r>
          </w:p>
        </w:tc>
        <w:tc>
          <w:tcPr>
            <w:tcW w:w="842" w:type="pct"/>
            <w:shd w:val="clear" w:color="auto" w:fill="auto"/>
            <w:vAlign w:val="center"/>
          </w:tcPr>
          <w:p w:rsidR="00C95303" w:rsidRPr="00E375CF" w:rsidRDefault="00C95303" w:rsidP="00FB2AA3">
            <w:pPr>
              <w:pStyle w:val="af5"/>
            </w:pPr>
            <w:r w:rsidRPr="00E375CF">
              <w:t>50</w:t>
            </w:r>
          </w:p>
        </w:tc>
        <w:tc>
          <w:tcPr>
            <w:tcW w:w="840" w:type="pct"/>
            <w:shd w:val="clear" w:color="auto" w:fill="auto"/>
            <w:vAlign w:val="center"/>
          </w:tcPr>
          <w:p w:rsidR="00C95303" w:rsidRPr="00E375CF" w:rsidRDefault="00C95303" w:rsidP="00FB2AA3">
            <w:pPr>
              <w:pStyle w:val="af5"/>
            </w:pPr>
            <w:r w:rsidRPr="00E375CF">
              <w:t>12,5</w:t>
            </w:r>
          </w:p>
        </w:tc>
      </w:tr>
      <w:tr w:rsidR="00C95303" w:rsidRPr="00E375CF" w:rsidTr="00FB2AA3">
        <w:trPr>
          <w:jc w:val="center"/>
        </w:trPr>
        <w:tc>
          <w:tcPr>
            <w:tcW w:w="248" w:type="pct"/>
            <w:shd w:val="clear" w:color="auto" w:fill="auto"/>
          </w:tcPr>
          <w:p w:rsidR="00C95303" w:rsidRPr="00E375CF" w:rsidRDefault="00C95303" w:rsidP="00FB2AA3">
            <w:pPr>
              <w:pStyle w:val="af5"/>
              <w:rPr>
                <w:sz w:val="20"/>
                <w:szCs w:val="20"/>
              </w:rPr>
            </w:pPr>
            <w:r w:rsidRPr="00E375CF">
              <w:rPr>
                <w:sz w:val="20"/>
                <w:szCs w:val="20"/>
              </w:rPr>
              <w:t>4</w:t>
            </w:r>
          </w:p>
        </w:tc>
        <w:tc>
          <w:tcPr>
            <w:tcW w:w="1384" w:type="pct"/>
            <w:shd w:val="clear" w:color="auto" w:fill="auto"/>
            <w:vAlign w:val="center"/>
          </w:tcPr>
          <w:p w:rsidR="00C95303" w:rsidRPr="00E375CF" w:rsidRDefault="00C95303" w:rsidP="00FB2AA3">
            <w:pPr>
              <w:pStyle w:val="af7"/>
              <w:ind w:left="-10"/>
              <w:jc w:val="left"/>
              <w:rPr>
                <w:b w:val="0"/>
              </w:rPr>
            </w:pPr>
            <w:r w:rsidRPr="00E375CF">
              <w:rPr>
                <w:b w:val="0"/>
              </w:rPr>
              <w:t>Административное управление, социальное обеспечение</w:t>
            </w:r>
          </w:p>
        </w:tc>
        <w:tc>
          <w:tcPr>
            <w:tcW w:w="844" w:type="pct"/>
            <w:shd w:val="clear" w:color="auto" w:fill="auto"/>
            <w:vAlign w:val="center"/>
          </w:tcPr>
          <w:p w:rsidR="00C95303" w:rsidRPr="00E375CF" w:rsidRDefault="00C95303" w:rsidP="00FB2AA3">
            <w:pPr>
              <w:pStyle w:val="af7"/>
              <w:rPr>
                <w:b w:val="0"/>
              </w:rPr>
            </w:pPr>
            <w:r w:rsidRPr="00E375CF">
              <w:rPr>
                <w:b w:val="0"/>
              </w:rPr>
              <w:t>27</w:t>
            </w:r>
          </w:p>
        </w:tc>
        <w:tc>
          <w:tcPr>
            <w:tcW w:w="842" w:type="pct"/>
            <w:shd w:val="clear" w:color="auto" w:fill="auto"/>
            <w:vAlign w:val="center"/>
          </w:tcPr>
          <w:p w:rsidR="00C95303" w:rsidRPr="00E375CF" w:rsidRDefault="00C95303" w:rsidP="00FB2AA3">
            <w:pPr>
              <w:pStyle w:val="af7"/>
              <w:rPr>
                <w:b w:val="0"/>
              </w:rPr>
            </w:pPr>
            <w:r w:rsidRPr="00E375CF">
              <w:rPr>
                <w:b w:val="0"/>
              </w:rPr>
              <w:t>8,5</w:t>
            </w:r>
          </w:p>
        </w:tc>
        <w:tc>
          <w:tcPr>
            <w:tcW w:w="842" w:type="pct"/>
            <w:shd w:val="clear" w:color="auto" w:fill="auto"/>
            <w:vAlign w:val="center"/>
          </w:tcPr>
          <w:p w:rsidR="00C95303" w:rsidRPr="00E375CF" w:rsidRDefault="00C95303" w:rsidP="00FB2AA3">
            <w:pPr>
              <w:pStyle w:val="af5"/>
            </w:pPr>
            <w:r w:rsidRPr="00E375CF">
              <w:t>30</w:t>
            </w:r>
          </w:p>
        </w:tc>
        <w:tc>
          <w:tcPr>
            <w:tcW w:w="840" w:type="pct"/>
            <w:shd w:val="clear" w:color="auto" w:fill="auto"/>
            <w:vAlign w:val="center"/>
          </w:tcPr>
          <w:p w:rsidR="00C95303" w:rsidRPr="00E375CF" w:rsidRDefault="00C95303" w:rsidP="00FB2AA3">
            <w:pPr>
              <w:pStyle w:val="af5"/>
            </w:pPr>
            <w:r w:rsidRPr="00E375CF">
              <w:t>7,5</w:t>
            </w:r>
          </w:p>
        </w:tc>
      </w:tr>
      <w:tr w:rsidR="00C95303" w:rsidRPr="00E375CF" w:rsidTr="00FB2AA3">
        <w:trPr>
          <w:jc w:val="center"/>
        </w:trPr>
        <w:tc>
          <w:tcPr>
            <w:tcW w:w="248" w:type="pct"/>
            <w:shd w:val="clear" w:color="auto" w:fill="auto"/>
          </w:tcPr>
          <w:p w:rsidR="00C95303" w:rsidRPr="00E375CF" w:rsidRDefault="00C95303" w:rsidP="00FB2AA3">
            <w:pPr>
              <w:pStyle w:val="af5"/>
              <w:rPr>
                <w:sz w:val="20"/>
                <w:szCs w:val="20"/>
              </w:rPr>
            </w:pPr>
            <w:r w:rsidRPr="00E375CF">
              <w:rPr>
                <w:sz w:val="20"/>
                <w:szCs w:val="20"/>
              </w:rPr>
              <w:t>5</w:t>
            </w:r>
          </w:p>
        </w:tc>
        <w:tc>
          <w:tcPr>
            <w:tcW w:w="1384" w:type="pct"/>
            <w:shd w:val="clear" w:color="auto" w:fill="auto"/>
            <w:vAlign w:val="center"/>
          </w:tcPr>
          <w:p w:rsidR="00C95303" w:rsidRPr="00E375CF" w:rsidRDefault="00C95303" w:rsidP="00FB2AA3">
            <w:pPr>
              <w:pStyle w:val="af7"/>
              <w:ind w:left="-10"/>
              <w:jc w:val="left"/>
              <w:rPr>
                <w:b w:val="0"/>
              </w:rPr>
            </w:pPr>
            <w:r w:rsidRPr="00E375CF">
              <w:rPr>
                <w:b w:val="0"/>
              </w:rPr>
              <w:t>Образование и здравоохранение</w:t>
            </w:r>
          </w:p>
        </w:tc>
        <w:tc>
          <w:tcPr>
            <w:tcW w:w="844" w:type="pct"/>
            <w:shd w:val="clear" w:color="auto" w:fill="auto"/>
            <w:vAlign w:val="center"/>
          </w:tcPr>
          <w:p w:rsidR="00C95303" w:rsidRPr="00E375CF" w:rsidRDefault="00C95303" w:rsidP="00FB2AA3">
            <w:pPr>
              <w:pStyle w:val="af7"/>
              <w:rPr>
                <w:b w:val="0"/>
              </w:rPr>
            </w:pPr>
            <w:r w:rsidRPr="00E375CF">
              <w:rPr>
                <w:b w:val="0"/>
              </w:rPr>
              <w:t>54</w:t>
            </w:r>
          </w:p>
        </w:tc>
        <w:tc>
          <w:tcPr>
            <w:tcW w:w="842" w:type="pct"/>
            <w:shd w:val="clear" w:color="auto" w:fill="auto"/>
            <w:vAlign w:val="center"/>
          </w:tcPr>
          <w:p w:rsidR="00C95303" w:rsidRPr="00E375CF" w:rsidRDefault="00C95303" w:rsidP="00FB2AA3">
            <w:pPr>
              <w:pStyle w:val="af7"/>
              <w:rPr>
                <w:b w:val="0"/>
              </w:rPr>
            </w:pPr>
            <w:r w:rsidRPr="00E375CF">
              <w:rPr>
                <w:b w:val="0"/>
              </w:rPr>
              <w:t>17,0</w:t>
            </w:r>
          </w:p>
        </w:tc>
        <w:tc>
          <w:tcPr>
            <w:tcW w:w="842" w:type="pct"/>
            <w:shd w:val="clear" w:color="auto" w:fill="auto"/>
            <w:vAlign w:val="center"/>
          </w:tcPr>
          <w:p w:rsidR="00C95303" w:rsidRPr="00E375CF" w:rsidRDefault="00C95303" w:rsidP="00FB2AA3">
            <w:pPr>
              <w:pStyle w:val="af5"/>
            </w:pPr>
            <w:r w:rsidRPr="00E375CF">
              <w:t>60</w:t>
            </w:r>
          </w:p>
        </w:tc>
        <w:tc>
          <w:tcPr>
            <w:tcW w:w="840" w:type="pct"/>
            <w:shd w:val="clear" w:color="auto" w:fill="auto"/>
            <w:vAlign w:val="center"/>
          </w:tcPr>
          <w:p w:rsidR="00C95303" w:rsidRPr="00E375CF" w:rsidRDefault="00C95303" w:rsidP="00FB2AA3">
            <w:pPr>
              <w:pStyle w:val="af5"/>
            </w:pPr>
            <w:r w:rsidRPr="00E375CF">
              <w:t>15</w:t>
            </w:r>
          </w:p>
        </w:tc>
      </w:tr>
      <w:tr w:rsidR="00C95303" w:rsidRPr="00E375CF" w:rsidTr="00FB2AA3">
        <w:trPr>
          <w:jc w:val="center"/>
        </w:trPr>
        <w:tc>
          <w:tcPr>
            <w:tcW w:w="248" w:type="pct"/>
            <w:shd w:val="clear" w:color="auto" w:fill="auto"/>
          </w:tcPr>
          <w:p w:rsidR="00C95303" w:rsidRPr="00E375CF" w:rsidRDefault="00C95303" w:rsidP="00FB2AA3">
            <w:pPr>
              <w:pStyle w:val="af5"/>
              <w:rPr>
                <w:sz w:val="20"/>
                <w:szCs w:val="20"/>
              </w:rPr>
            </w:pPr>
            <w:r w:rsidRPr="00E375CF">
              <w:rPr>
                <w:sz w:val="20"/>
                <w:szCs w:val="20"/>
              </w:rPr>
              <w:t>6</w:t>
            </w:r>
          </w:p>
        </w:tc>
        <w:tc>
          <w:tcPr>
            <w:tcW w:w="1384" w:type="pct"/>
            <w:shd w:val="clear" w:color="auto" w:fill="auto"/>
            <w:vAlign w:val="center"/>
          </w:tcPr>
          <w:p w:rsidR="00C95303" w:rsidRPr="00E375CF" w:rsidRDefault="00C95303" w:rsidP="00FB2AA3">
            <w:pPr>
              <w:pStyle w:val="af7"/>
              <w:ind w:left="-10"/>
              <w:jc w:val="left"/>
              <w:rPr>
                <w:b w:val="0"/>
              </w:rPr>
            </w:pPr>
            <w:r w:rsidRPr="00E375CF">
              <w:rPr>
                <w:b w:val="0"/>
              </w:rPr>
              <w:t>Торговля, общественное питание, ремонтные мастерские</w:t>
            </w:r>
          </w:p>
        </w:tc>
        <w:tc>
          <w:tcPr>
            <w:tcW w:w="844" w:type="pct"/>
            <w:shd w:val="clear" w:color="auto" w:fill="auto"/>
            <w:vAlign w:val="center"/>
          </w:tcPr>
          <w:p w:rsidR="00C95303" w:rsidRPr="00E375CF" w:rsidRDefault="00C95303" w:rsidP="00FB2AA3">
            <w:pPr>
              <w:pStyle w:val="af7"/>
              <w:rPr>
                <w:b w:val="0"/>
              </w:rPr>
            </w:pPr>
            <w:r w:rsidRPr="00E375CF">
              <w:rPr>
                <w:b w:val="0"/>
              </w:rPr>
              <w:t>21</w:t>
            </w:r>
          </w:p>
        </w:tc>
        <w:tc>
          <w:tcPr>
            <w:tcW w:w="842" w:type="pct"/>
            <w:shd w:val="clear" w:color="auto" w:fill="auto"/>
            <w:vAlign w:val="center"/>
          </w:tcPr>
          <w:p w:rsidR="00C95303" w:rsidRPr="00E375CF" w:rsidRDefault="00C95303" w:rsidP="00FB2AA3">
            <w:pPr>
              <w:pStyle w:val="af7"/>
              <w:rPr>
                <w:b w:val="0"/>
              </w:rPr>
            </w:pPr>
            <w:r w:rsidRPr="00E375CF">
              <w:rPr>
                <w:b w:val="0"/>
              </w:rPr>
              <w:t>6,6</w:t>
            </w:r>
          </w:p>
        </w:tc>
        <w:tc>
          <w:tcPr>
            <w:tcW w:w="842" w:type="pct"/>
            <w:shd w:val="clear" w:color="auto" w:fill="auto"/>
            <w:vAlign w:val="center"/>
          </w:tcPr>
          <w:p w:rsidR="00C95303" w:rsidRPr="00E375CF" w:rsidRDefault="00C95303" w:rsidP="00FB2AA3">
            <w:pPr>
              <w:pStyle w:val="af5"/>
            </w:pPr>
            <w:r w:rsidRPr="00E375CF">
              <w:t>35</w:t>
            </w:r>
          </w:p>
        </w:tc>
        <w:tc>
          <w:tcPr>
            <w:tcW w:w="840" w:type="pct"/>
            <w:shd w:val="clear" w:color="auto" w:fill="auto"/>
            <w:vAlign w:val="center"/>
          </w:tcPr>
          <w:p w:rsidR="00C95303" w:rsidRPr="00E375CF" w:rsidRDefault="00C95303" w:rsidP="00FB2AA3">
            <w:pPr>
              <w:pStyle w:val="af5"/>
            </w:pPr>
            <w:r w:rsidRPr="00E375CF">
              <w:t>8,8</w:t>
            </w:r>
          </w:p>
        </w:tc>
      </w:tr>
      <w:tr w:rsidR="00C95303" w:rsidRPr="00E375CF" w:rsidTr="00FB2AA3">
        <w:trPr>
          <w:jc w:val="center"/>
        </w:trPr>
        <w:tc>
          <w:tcPr>
            <w:tcW w:w="248" w:type="pct"/>
            <w:shd w:val="clear" w:color="auto" w:fill="auto"/>
          </w:tcPr>
          <w:p w:rsidR="00C95303" w:rsidRPr="00E375CF" w:rsidRDefault="00C95303" w:rsidP="00FB2AA3">
            <w:pPr>
              <w:pStyle w:val="af5"/>
              <w:rPr>
                <w:sz w:val="20"/>
                <w:szCs w:val="20"/>
              </w:rPr>
            </w:pPr>
            <w:r w:rsidRPr="00E375CF">
              <w:rPr>
                <w:sz w:val="20"/>
                <w:szCs w:val="20"/>
              </w:rPr>
              <w:t>7</w:t>
            </w:r>
          </w:p>
        </w:tc>
        <w:tc>
          <w:tcPr>
            <w:tcW w:w="1384" w:type="pct"/>
            <w:shd w:val="clear" w:color="auto" w:fill="auto"/>
            <w:vAlign w:val="center"/>
          </w:tcPr>
          <w:p w:rsidR="00C95303" w:rsidRPr="00E375CF" w:rsidRDefault="00C95303" w:rsidP="00FB2AA3">
            <w:pPr>
              <w:pStyle w:val="af7"/>
              <w:ind w:left="-10"/>
              <w:jc w:val="left"/>
              <w:rPr>
                <w:b w:val="0"/>
              </w:rPr>
            </w:pPr>
            <w:r w:rsidRPr="00E375CF">
              <w:rPr>
                <w:b w:val="0"/>
              </w:rPr>
              <w:t>прочее</w:t>
            </w:r>
          </w:p>
        </w:tc>
        <w:tc>
          <w:tcPr>
            <w:tcW w:w="844" w:type="pct"/>
            <w:shd w:val="clear" w:color="auto" w:fill="auto"/>
            <w:vAlign w:val="center"/>
          </w:tcPr>
          <w:p w:rsidR="00C95303" w:rsidRPr="00E375CF" w:rsidRDefault="00C95303" w:rsidP="00FB2AA3">
            <w:pPr>
              <w:pStyle w:val="af7"/>
              <w:rPr>
                <w:b w:val="0"/>
              </w:rPr>
            </w:pPr>
            <w:r w:rsidRPr="00E375CF">
              <w:rPr>
                <w:b w:val="0"/>
              </w:rPr>
              <w:t>44</w:t>
            </w:r>
          </w:p>
        </w:tc>
        <w:tc>
          <w:tcPr>
            <w:tcW w:w="842" w:type="pct"/>
            <w:shd w:val="clear" w:color="auto" w:fill="auto"/>
            <w:vAlign w:val="center"/>
          </w:tcPr>
          <w:p w:rsidR="00C95303" w:rsidRPr="00E375CF" w:rsidRDefault="00C95303" w:rsidP="00FB2AA3">
            <w:pPr>
              <w:pStyle w:val="af7"/>
              <w:rPr>
                <w:b w:val="0"/>
              </w:rPr>
            </w:pPr>
            <w:r w:rsidRPr="00E375CF">
              <w:rPr>
                <w:b w:val="0"/>
              </w:rPr>
              <w:t>13,8</w:t>
            </w:r>
          </w:p>
        </w:tc>
        <w:tc>
          <w:tcPr>
            <w:tcW w:w="842" w:type="pct"/>
            <w:shd w:val="clear" w:color="auto" w:fill="auto"/>
            <w:vAlign w:val="center"/>
          </w:tcPr>
          <w:p w:rsidR="00C95303" w:rsidRPr="00E375CF" w:rsidRDefault="00C95303" w:rsidP="00FB2AA3">
            <w:pPr>
              <w:pStyle w:val="af5"/>
            </w:pPr>
            <w:r w:rsidRPr="00E375CF">
              <w:t>55</w:t>
            </w:r>
          </w:p>
        </w:tc>
        <w:tc>
          <w:tcPr>
            <w:tcW w:w="840" w:type="pct"/>
            <w:shd w:val="clear" w:color="auto" w:fill="auto"/>
            <w:vAlign w:val="center"/>
          </w:tcPr>
          <w:p w:rsidR="00C95303" w:rsidRPr="00E375CF" w:rsidRDefault="00C95303" w:rsidP="00FB2AA3">
            <w:pPr>
              <w:pStyle w:val="af5"/>
            </w:pPr>
            <w:r w:rsidRPr="00E375CF">
              <w:t>13,7</w:t>
            </w:r>
          </w:p>
        </w:tc>
      </w:tr>
      <w:tr w:rsidR="00C95303" w:rsidRPr="00E375CF" w:rsidTr="00FB2AA3">
        <w:trPr>
          <w:jc w:val="center"/>
        </w:trPr>
        <w:tc>
          <w:tcPr>
            <w:tcW w:w="248" w:type="pct"/>
            <w:shd w:val="clear" w:color="auto" w:fill="auto"/>
          </w:tcPr>
          <w:p w:rsidR="00C95303" w:rsidRPr="00E375CF" w:rsidRDefault="00C95303" w:rsidP="00FB2AA3">
            <w:pPr>
              <w:pStyle w:val="af5"/>
              <w:rPr>
                <w:sz w:val="20"/>
                <w:szCs w:val="20"/>
              </w:rPr>
            </w:pPr>
            <w:r w:rsidRPr="00E375CF">
              <w:rPr>
                <w:sz w:val="20"/>
                <w:szCs w:val="20"/>
              </w:rPr>
              <w:t>8</w:t>
            </w:r>
          </w:p>
        </w:tc>
        <w:tc>
          <w:tcPr>
            <w:tcW w:w="1384" w:type="pct"/>
            <w:shd w:val="clear" w:color="auto" w:fill="auto"/>
            <w:vAlign w:val="center"/>
          </w:tcPr>
          <w:p w:rsidR="00C95303" w:rsidRPr="00E375CF" w:rsidRDefault="00C95303" w:rsidP="00FB2AA3">
            <w:pPr>
              <w:pStyle w:val="af7"/>
              <w:ind w:left="-10"/>
              <w:jc w:val="left"/>
              <w:rPr>
                <w:b w:val="0"/>
              </w:rPr>
            </w:pPr>
            <w:r w:rsidRPr="00E375CF">
              <w:rPr>
                <w:b w:val="0"/>
              </w:rPr>
              <w:t>из общего числа занятых работающих вне территории поселения</w:t>
            </w:r>
          </w:p>
        </w:tc>
        <w:tc>
          <w:tcPr>
            <w:tcW w:w="844" w:type="pct"/>
            <w:shd w:val="clear" w:color="auto" w:fill="auto"/>
            <w:vAlign w:val="center"/>
          </w:tcPr>
          <w:p w:rsidR="00C95303" w:rsidRPr="00E375CF" w:rsidRDefault="00C95303" w:rsidP="00FB2AA3">
            <w:pPr>
              <w:pStyle w:val="af7"/>
              <w:rPr>
                <w:b w:val="0"/>
              </w:rPr>
            </w:pPr>
            <w:r w:rsidRPr="00E375CF">
              <w:rPr>
                <w:b w:val="0"/>
              </w:rPr>
              <w:t>73</w:t>
            </w:r>
          </w:p>
        </w:tc>
        <w:tc>
          <w:tcPr>
            <w:tcW w:w="842" w:type="pct"/>
            <w:shd w:val="clear" w:color="auto" w:fill="auto"/>
            <w:vAlign w:val="center"/>
          </w:tcPr>
          <w:p w:rsidR="00C95303" w:rsidRPr="00E375CF" w:rsidRDefault="00C95303" w:rsidP="00FB2AA3">
            <w:pPr>
              <w:pStyle w:val="af7"/>
              <w:rPr>
                <w:b w:val="0"/>
              </w:rPr>
            </w:pPr>
            <w:r w:rsidRPr="00E375CF">
              <w:rPr>
                <w:b w:val="0"/>
              </w:rPr>
              <w:t>23,1</w:t>
            </w:r>
          </w:p>
        </w:tc>
        <w:tc>
          <w:tcPr>
            <w:tcW w:w="842" w:type="pct"/>
            <w:shd w:val="clear" w:color="auto" w:fill="auto"/>
            <w:vAlign w:val="center"/>
          </w:tcPr>
          <w:p w:rsidR="00C95303" w:rsidRPr="00E375CF" w:rsidRDefault="00C95303" w:rsidP="00FB2AA3">
            <w:pPr>
              <w:pStyle w:val="af5"/>
            </w:pPr>
            <w:r w:rsidRPr="00E375CF">
              <w:t>70</w:t>
            </w:r>
          </w:p>
        </w:tc>
        <w:tc>
          <w:tcPr>
            <w:tcW w:w="840" w:type="pct"/>
            <w:shd w:val="clear" w:color="auto" w:fill="auto"/>
            <w:vAlign w:val="center"/>
          </w:tcPr>
          <w:p w:rsidR="00C95303" w:rsidRPr="00E375CF" w:rsidRDefault="00C95303" w:rsidP="00FB2AA3">
            <w:pPr>
              <w:pStyle w:val="af5"/>
            </w:pPr>
            <w:r w:rsidRPr="00E375CF">
              <w:t>17,5</w:t>
            </w:r>
          </w:p>
        </w:tc>
      </w:tr>
    </w:tbl>
    <w:p w:rsidR="00C95303" w:rsidRPr="00E375CF" w:rsidRDefault="00C95303" w:rsidP="00C95303">
      <w:pPr>
        <w:pStyle w:val="af1"/>
        <w:spacing w:line="240" w:lineRule="auto"/>
        <w:rPr>
          <w:sz w:val="20"/>
          <w:szCs w:val="20"/>
        </w:rPr>
      </w:pPr>
    </w:p>
    <w:p w:rsidR="00C95303" w:rsidRPr="00E375CF" w:rsidRDefault="00C95303" w:rsidP="00C95303">
      <w:pPr>
        <w:ind w:firstLine="709"/>
      </w:pPr>
    </w:p>
    <w:p w:rsidR="00576367" w:rsidRPr="00E375CF" w:rsidRDefault="006D7012" w:rsidP="004E2FF2">
      <w:pPr>
        <w:pStyle w:val="3"/>
      </w:pPr>
      <w:bookmarkStart w:id="100" w:name="_Toc306197858"/>
      <w:r w:rsidRPr="00E375CF">
        <w:t>3</w:t>
      </w:r>
      <w:r w:rsidR="00576367" w:rsidRPr="00E375CF">
        <w:t>.1.3. Жилой фонд, расчет территорий нового строительства</w:t>
      </w:r>
      <w:bookmarkEnd w:id="100"/>
    </w:p>
    <w:p w:rsidR="00C95303" w:rsidRPr="00E375CF" w:rsidRDefault="00C95303" w:rsidP="00C95303">
      <w:pPr>
        <w:pStyle w:val="af1"/>
        <w:spacing w:line="240" w:lineRule="auto"/>
        <w:rPr>
          <w:sz w:val="24"/>
          <w:szCs w:val="24"/>
        </w:rPr>
      </w:pPr>
      <w:r w:rsidRPr="00E375CF">
        <w:rPr>
          <w:sz w:val="24"/>
          <w:szCs w:val="24"/>
        </w:rPr>
        <w:t xml:space="preserve">Расчёт жилой территории производится исходя из 3-х основных показателей: численности населения городского поселения к расчётному сроку; нормы жилой обеспеченности и параметров плотности застройки для жилой застройки. Два последних показателя приняты по рекомендациям нового СНиП  Ростовской области. </w:t>
      </w:r>
    </w:p>
    <w:p w:rsidR="00C95303" w:rsidRPr="00E375CF" w:rsidRDefault="00C95303" w:rsidP="00C95303">
      <w:pPr>
        <w:pStyle w:val="af1"/>
        <w:spacing w:line="240" w:lineRule="auto"/>
        <w:rPr>
          <w:sz w:val="24"/>
          <w:szCs w:val="24"/>
        </w:rPr>
      </w:pPr>
      <w:r w:rsidRPr="00E375CF">
        <w:rPr>
          <w:sz w:val="24"/>
          <w:szCs w:val="24"/>
        </w:rPr>
        <w:t>Обеспеченность населения Семичанского с.п. площадью жилого фонда в каждом населенном пункте колеблется от 22,4 до 41,2 м</w:t>
      </w:r>
      <w:r w:rsidRPr="00E375CF">
        <w:rPr>
          <w:sz w:val="24"/>
          <w:szCs w:val="24"/>
          <w:vertAlign w:val="superscript"/>
        </w:rPr>
        <w:t>2</w:t>
      </w:r>
      <w:r w:rsidRPr="00E375CF">
        <w:rPr>
          <w:sz w:val="24"/>
          <w:szCs w:val="24"/>
        </w:rPr>
        <w:t>/чел. Средняя обеспеченность жилым фондом по поселению в целом составляет 23,5м</w:t>
      </w:r>
      <w:r w:rsidRPr="00E375CF">
        <w:rPr>
          <w:sz w:val="24"/>
          <w:szCs w:val="24"/>
          <w:vertAlign w:val="superscript"/>
        </w:rPr>
        <w:t>2</w:t>
      </w:r>
      <w:r w:rsidRPr="00E375CF">
        <w:rPr>
          <w:sz w:val="24"/>
          <w:szCs w:val="24"/>
        </w:rPr>
        <w:t xml:space="preserve">/чел. </w:t>
      </w:r>
    </w:p>
    <w:p w:rsidR="00366FF3" w:rsidRPr="00E375CF" w:rsidRDefault="00366FF3" w:rsidP="00366FF3">
      <w:pPr>
        <w:ind w:firstLine="709"/>
        <w:jc w:val="right"/>
        <w:rPr>
          <w:rFonts w:ascii="Times New Roman" w:hAnsi="Times New Roman"/>
          <w:b/>
          <w:sz w:val="24"/>
          <w:szCs w:val="24"/>
        </w:rPr>
      </w:pPr>
      <w:r w:rsidRPr="00E375CF">
        <w:rPr>
          <w:rFonts w:ascii="Times New Roman" w:hAnsi="Times New Roman"/>
          <w:sz w:val="24"/>
          <w:szCs w:val="24"/>
        </w:rPr>
        <w:t>Таблица № 3.1.3.1</w:t>
      </w:r>
    </w:p>
    <w:p w:rsidR="00C95303" w:rsidRPr="00E375CF" w:rsidRDefault="00C95303" w:rsidP="00C95303">
      <w:pPr>
        <w:pStyle w:val="af1"/>
        <w:spacing w:line="240" w:lineRule="auto"/>
        <w:jc w:val="center"/>
        <w:rPr>
          <w:b/>
          <w:sz w:val="24"/>
          <w:szCs w:val="24"/>
        </w:rPr>
      </w:pPr>
      <w:r w:rsidRPr="00E375CF">
        <w:rPr>
          <w:b/>
          <w:sz w:val="24"/>
          <w:szCs w:val="24"/>
        </w:rPr>
        <w:t>Средняя обеспеченность населения</w:t>
      </w:r>
      <w:r w:rsidR="003E72FB" w:rsidRPr="00E375CF">
        <w:rPr>
          <w:b/>
          <w:sz w:val="24"/>
          <w:szCs w:val="24"/>
        </w:rPr>
        <w:t xml:space="preserve"> </w:t>
      </w:r>
      <w:r w:rsidRPr="00E375CF">
        <w:rPr>
          <w:b/>
          <w:sz w:val="24"/>
          <w:szCs w:val="24"/>
        </w:rPr>
        <w:t>жилым фондом</w:t>
      </w:r>
    </w:p>
    <w:tbl>
      <w:tblPr>
        <w:tblW w:w="8338" w:type="dxa"/>
        <w:jc w:val="center"/>
        <w:tblInd w:w="103" w:type="dxa"/>
        <w:tblLook w:val="04A0"/>
      </w:tblPr>
      <w:tblGrid>
        <w:gridCol w:w="2701"/>
        <w:gridCol w:w="1577"/>
        <w:gridCol w:w="1320"/>
        <w:gridCol w:w="1560"/>
        <w:gridCol w:w="1180"/>
      </w:tblGrid>
      <w:tr w:rsidR="00C95303" w:rsidRPr="00E375CF" w:rsidTr="00FB2AA3">
        <w:trPr>
          <w:trHeight w:val="660"/>
          <w:jc w:val="center"/>
        </w:trPr>
        <w:tc>
          <w:tcPr>
            <w:tcW w:w="275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95303" w:rsidRPr="00E375CF" w:rsidRDefault="00C95303" w:rsidP="00FB2AA3">
            <w:pPr>
              <w:spacing w:line="240" w:lineRule="auto"/>
              <w:jc w:val="center"/>
              <w:rPr>
                <w:rFonts w:ascii="Times New Roman" w:eastAsia="Times New Roman" w:hAnsi="Times New Roman" w:cs="Times New Roman"/>
                <w:b/>
                <w:bCs/>
                <w:sz w:val="24"/>
                <w:szCs w:val="24"/>
              </w:rPr>
            </w:pPr>
            <w:r w:rsidRPr="00E375CF">
              <w:rPr>
                <w:rFonts w:ascii="Times New Roman" w:eastAsia="Times New Roman" w:hAnsi="Times New Roman" w:cs="Times New Roman"/>
                <w:b/>
                <w:bCs/>
                <w:sz w:val="24"/>
                <w:szCs w:val="24"/>
              </w:rPr>
              <w:t>Показатели</w:t>
            </w:r>
          </w:p>
        </w:tc>
        <w:tc>
          <w:tcPr>
            <w:tcW w:w="152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C95303" w:rsidRPr="00E375CF" w:rsidRDefault="00C95303" w:rsidP="00FB2AA3">
            <w:pPr>
              <w:spacing w:line="240" w:lineRule="auto"/>
              <w:jc w:val="center"/>
              <w:rPr>
                <w:rFonts w:ascii="Times New Roman" w:eastAsia="Times New Roman" w:hAnsi="Times New Roman" w:cs="Times New Roman"/>
                <w:b/>
                <w:sz w:val="24"/>
                <w:szCs w:val="24"/>
              </w:rPr>
            </w:pPr>
            <w:r w:rsidRPr="00E375CF">
              <w:rPr>
                <w:rFonts w:ascii="Times New Roman" w:eastAsia="Times New Roman" w:hAnsi="Times New Roman" w:cs="Times New Roman"/>
                <w:b/>
                <w:sz w:val="24"/>
                <w:szCs w:val="24"/>
              </w:rPr>
              <w:t>х.Семичный</w:t>
            </w:r>
          </w:p>
        </w:tc>
        <w:tc>
          <w:tcPr>
            <w:tcW w:w="132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C95303" w:rsidRPr="00E375CF" w:rsidRDefault="00C95303" w:rsidP="00FB2AA3">
            <w:pPr>
              <w:spacing w:line="240" w:lineRule="auto"/>
              <w:jc w:val="center"/>
              <w:rPr>
                <w:rFonts w:ascii="Times New Roman" w:eastAsia="Times New Roman" w:hAnsi="Times New Roman" w:cs="Times New Roman"/>
                <w:b/>
                <w:sz w:val="24"/>
                <w:szCs w:val="24"/>
              </w:rPr>
            </w:pPr>
            <w:r w:rsidRPr="00E375CF">
              <w:rPr>
                <w:rFonts w:ascii="Times New Roman" w:eastAsia="Times New Roman" w:hAnsi="Times New Roman" w:cs="Times New Roman"/>
                <w:b/>
                <w:sz w:val="24"/>
                <w:szCs w:val="24"/>
              </w:rPr>
              <w:t>х.Ленина</w:t>
            </w:r>
          </w:p>
        </w:tc>
        <w:tc>
          <w:tcPr>
            <w:tcW w:w="156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C95303" w:rsidRPr="00E375CF" w:rsidRDefault="00C95303" w:rsidP="00FB2AA3">
            <w:pPr>
              <w:spacing w:line="240" w:lineRule="auto"/>
              <w:jc w:val="center"/>
              <w:rPr>
                <w:rFonts w:ascii="Times New Roman" w:eastAsia="Times New Roman" w:hAnsi="Times New Roman" w:cs="Times New Roman"/>
                <w:b/>
                <w:sz w:val="24"/>
                <w:szCs w:val="24"/>
              </w:rPr>
            </w:pPr>
            <w:r w:rsidRPr="00E375CF">
              <w:rPr>
                <w:rFonts w:ascii="Times New Roman" w:eastAsia="Times New Roman" w:hAnsi="Times New Roman" w:cs="Times New Roman"/>
                <w:b/>
                <w:sz w:val="24"/>
                <w:szCs w:val="24"/>
              </w:rPr>
              <w:t>х.Яблочный</w:t>
            </w:r>
          </w:p>
        </w:tc>
        <w:tc>
          <w:tcPr>
            <w:tcW w:w="118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C95303" w:rsidRPr="00E375CF" w:rsidRDefault="00C95303" w:rsidP="00FB2AA3">
            <w:pPr>
              <w:spacing w:line="240" w:lineRule="auto"/>
              <w:jc w:val="center"/>
              <w:rPr>
                <w:rFonts w:ascii="Times New Roman" w:eastAsia="Times New Roman" w:hAnsi="Times New Roman" w:cs="Times New Roman"/>
                <w:b/>
                <w:bCs/>
                <w:sz w:val="24"/>
                <w:szCs w:val="24"/>
              </w:rPr>
            </w:pPr>
            <w:r w:rsidRPr="00E375CF">
              <w:rPr>
                <w:rFonts w:ascii="Times New Roman" w:eastAsia="Times New Roman" w:hAnsi="Times New Roman" w:cs="Times New Roman"/>
                <w:b/>
                <w:bCs/>
                <w:sz w:val="24"/>
                <w:szCs w:val="24"/>
              </w:rPr>
              <w:t xml:space="preserve">Всего </w:t>
            </w:r>
          </w:p>
        </w:tc>
      </w:tr>
      <w:tr w:rsidR="00C95303" w:rsidRPr="00E375CF" w:rsidTr="00FB2AA3">
        <w:trPr>
          <w:trHeight w:val="420"/>
          <w:jc w:val="center"/>
        </w:trPr>
        <w:tc>
          <w:tcPr>
            <w:tcW w:w="2758" w:type="dxa"/>
            <w:tcBorders>
              <w:top w:val="nil"/>
              <w:left w:val="single" w:sz="4" w:space="0" w:color="auto"/>
              <w:bottom w:val="single" w:sz="4" w:space="0" w:color="auto"/>
              <w:right w:val="single" w:sz="4" w:space="0" w:color="auto"/>
            </w:tcBorders>
            <w:shd w:val="clear" w:color="auto" w:fill="auto"/>
            <w:vAlign w:val="center"/>
            <w:hideMark/>
          </w:tcPr>
          <w:p w:rsidR="00C95303" w:rsidRPr="00E375CF" w:rsidRDefault="00C95303" w:rsidP="00FB2AA3">
            <w:pPr>
              <w:spacing w:line="240" w:lineRule="auto"/>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lastRenderedPageBreak/>
              <w:t>Численность населения сущ., чел</w:t>
            </w:r>
          </w:p>
        </w:tc>
        <w:tc>
          <w:tcPr>
            <w:tcW w:w="1520" w:type="dxa"/>
            <w:tcBorders>
              <w:top w:val="nil"/>
              <w:left w:val="nil"/>
              <w:bottom w:val="single" w:sz="4" w:space="0" w:color="auto"/>
              <w:right w:val="single" w:sz="4" w:space="0" w:color="auto"/>
            </w:tcBorders>
            <w:shd w:val="clear" w:color="auto" w:fill="auto"/>
            <w:vAlign w:val="center"/>
            <w:hideMark/>
          </w:tcPr>
          <w:p w:rsidR="00C95303" w:rsidRPr="00E375CF" w:rsidRDefault="00C9530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970</w:t>
            </w:r>
          </w:p>
        </w:tc>
        <w:tc>
          <w:tcPr>
            <w:tcW w:w="1320" w:type="dxa"/>
            <w:tcBorders>
              <w:top w:val="nil"/>
              <w:left w:val="nil"/>
              <w:bottom w:val="single" w:sz="4" w:space="0" w:color="auto"/>
              <w:right w:val="single" w:sz="4" w:space="0" w:color="auto"/>
            </w:tcBorders>
            <w:shd w:val="clear" w:color="auto" w:fill="auto"/>
            <w:vAlign w:val="center"/>
            <w:hideMark/>
          </w:tcPr>
          <w:p w:rsidR="00C95303" w:rsidRPr="00E375CF" w:rsidRDefault="00C9530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37</w:t>
            </w:r>
          </w:p>
        </w:tc>
        <w:tc>
          <w:tcPr>
            <w:tcW w:w="1560" w:type="dxa"/>
            <w:tcBorders>
              <w:top w:val="nil"/>
              <w:left w:val="nil"/>
              <w:bottom w:val="single" w:sz="4" w:space="0" w:color="auto"/>
              <w:right w:val="single" w:sz="4" w:space="0" w:color="auto"/>
            </w:tcBorders>
            <w:shd w:val="clear" w:color="auto" w:fill="auto"/>
            <w:vAlign w:val="center"/>
            <w:hideMark/>
          </w:tcPr>
          <w:p w:rsidR="00C95303" w:rsidRPr="00E375CF" w:rsidRDefault="00C9530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34</w:t>
            </w:r>
          </w:p>
        </w:tc>
        <w:tc>
          <w:tcPr>
            <w:tcW w:w="1180" w:type="dxa"/>
            <w:tcBorders>
              <w:top w:val="nil"/>
              <w:left w:val="nil"/>
              <w:bottom w:val="single" w:sz="4" w:space="0" w:color="auto"/>
              <w:right w:val="single" w:sz="4" w:space="0" w:color="auto"/>
            </w:tcBorders>
            <w:shd w:val="clear" w:color="auto" w:fill="auto"/>
            <w:vAlign w:val="center"/>
            <w:hideMark/>
          </w:tcPr>
          <w:p w:rsidR="00C95303" w:rsidRPr="00E375CF" w:rsidRDefault="00C9530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1041</w:t>
            </w:r>
          </w:p>
        </w:tc>
      </w:tr>
      <w:tr w:rsidR="00C95303" w:rsidRPr="00E375CF" w:rsidTr="00FB2AA3">
        <w:trPr>
          <w:trHeight w:val="345"/>
          <w:jc w:val="center"/>
        </w:trPr>
        <w:tc>
          <w:tcPr>
            <w:tcW w:w="2758" w:type="dxa"/>
            <w:tcBorders>
              <w:top w:val="nil"/>
              <w:left w:val="single" w:sz="4" w:space="0" w:color="auto"/>
              <w:bottom w:val="single" w:sz="4" w:space="0" w:color="auto"/>
              <w:right w:val="single" w:sz="4" w:space="0" w:color="auto"/>
            </w:tcBorders>
            <w:shd w:val="clear" w:color="auto" w:fill="auto"/>
            <w:vAlign w:val="center"/>
            <w:hideMark/>
          </w:tcPr>
          <w:p w:rsidR="00C95303" w:rsidRPr="00E375CF" w:rsidRDefault="00C95303" w:rsidP="00FB2AA3">
            <w:pPr>
              <w:spacing w:line="240" w:lineRule="auto"/>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Жилой фонд существ.</w:t>
            </w:r>
          </w:p>
        </w:tc>
        <w:tc>
          <w:tcPr>
            <w:tcW w:w="1520" w:type="dxa"/>
            <w:tcBorders>
              <w:top w:val="single" w:sz="8" w:space="0" w:color="000000"/>
              <w:left w:val="single" w:sz="8" w:space="0" w:color="000000"/>
              <w:bottom w:val="single" w:sz="8" w:space="0" w:color="000000"/>
              <w:right w:val="nil"/>
            </w:tcBorders>
            <w:shd w:val="clear" w:color="auto" w:fill="auto"/>
            <w:vAlign w:val="center"/>
            <w:hideMark/>
          </w:tcPr>
          <w:p w:rsidR="00C95303" w:rsidRPr="00E375CF" w:rsidRDefault="00C9530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21900</w:t>
            </w:r>
          </w:p>
        </w:tc>
        <w:tc>
          <w:tcPr>
            <w:tcW w:w="1320" w:type="dxa"/>
            <w:tcBorders>
              <w:top w:val="single" w:sz="8" w:space="0" w:color="000000"/>
              <w:left w:val="single" w:sz="8" w:space="0" w:color="000000"/>
              <w:bottom w:val="single" w:sz="8" w:space="0" w:color="000000"/>
              <w:right w:val="nil"/>
            </w:tcBorders>
            <w:shd w:val="clear" w:color="auto" w:fill="auto"/>
            <w:vAlign w:val="center"/>
            <w:hideMark/>
          </w:tcPr>
          <w:p w:rsidR="00C95303" w:rsidRPr="00E375CF" w:rsidRDefault="00C9530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1200</w:t>
            </w:r>
          </w:p>
        </w:tc>
        <w:tc>
          <w:tcPr>
            <w:tcW w:w="1560" w:type="dxa"/>
            <w:tcBorders>
              <w:top w:val="single" w:sz="8" w:space="0" w:color="000000"/>
              <w:left w:val="single" w:sz="8" w:space="0" w:color="000000"/>
              <w:bottom w:val="single" w:sz="8" w:space="0" w:color="000000"/>
              <w:right w:val="nil"/>
            </w:tcBorders>
            <w:shd w:val="clear" w:color="auto" w:fill="auto"/>
            <w:vAlign w:val="center"/>
            <w:hideMark/>
          </w:tcPr>
          <w:p w:rsidR="00C95303" w:rsidRPr="00E375CF" w:rsidRDefault="00C9530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1400</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C95303" w:rsidRPr="00E375CF" w:rsidRDefault="00C9530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24500</w:t>
            </w:r>
          </w:p>
        </w:tc>
      </w:tr>
      <w:tr w:rsidR="00C95303" w:rsidRPr="00E375CF" w:rsidTr="00FB2AA3">
        <w:trPr>
          <w:trHeight w:val="615"/>
          <w:jc w:val="center"/>
        </w:trPr>
        <w:tc>
          <w:tcPr>
            <w:tcW w:w="2758" w:type="dxa"/>
            <w:tcBorders>
              <w:top w:val="nil"/>
              <w:left w:val="single" w:sz="4" w:space="0" w:color="auto"/>
              <w:bottom w:val="single" w:sz="4" w:space="0" w:color="auto"/>
              <w:right w:val="single" w:sz="4" w:space="0" w:color="auto"/>
            </w:tcBorders>
            <w:shd w:val="clear" w:color="auto" w:fill="auto"/>
            <w:vAlign w:val="center"/>
            <w:hideMark/>
          </w:tcPr>
          <w:p w:rsidR="00C95303" w:rsidRPr="00E375CF" w:rsidRDefault="00C95303" w:rsidP="00FB2AA3">
            <w:pPr>
              <w:spacing w:line="240" w:lineRule="auto"/>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Средняя обеспеченность населения, м</w:t>
            </w:r>
            <w:r w:rsidRPr="00E375CF">
              <w:rPr>
                <w:rFonts w:ascii="Times New Roman" w:eastAsia="Times New Roman" w:hAnsi="Times New Roman" w:cs="Times New Roman"/>
                <w:sz w:val="24"/>
                <w:szCs w:val="24"/>
                <w:vertAlign w:val="superscript"/>
              </w:rPr>
              <w:t>2</w:t>
            </w:r>
            <w:r w:rsidRPr="00E375CF">
              <w:rPr>
                <w:rFonts w:ascii="Times New Roman" w:eastAsia="Times New Roman" w:hAnsi="Times New Roman" w:cs="Times New Roman"/>
                <w:sz w:val="24"/>
                <w:szCs w:val="24"/>
              </w:rPr>
              <w:t>/чел.</w:t>
            </w:r>
          </w:p>
        </w:tc>
        <w:tc>
          <w:tcPr>
            <w:tcW w:w="1520" w:type="dxa"/>
            <w:tcBorders>
              <w:top w:val="nil"/>
              <w:left w:val="nil"/>
              <w:bottom w:val="single" w:sz="4" w:space="0" w:color="auto"/>
              <w:right w:val="single" w:sz="4" w:space="0" w:color="auto"/>
            </w:tcBorders>
            <w:shd w:val="clear" w:color="auto" w:fill="auto"/>
            <w:noWrap/>
            <w:vAlign w:val="center"/>
            <w:hideMark/>
          </w:tcPr>
          <w:p w:rsidR="00C95303" w:rsidRPr="00E375CF" w:rsidRDefault="00C9530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22,4</w:t>
            </w:r>
          </w:p>
        </w:tc>
        <w:tc>
          <w:tcPr>
            <w:tcW w:w="1320" w:type="dxa"/>
            <w:tcBorders>
              <w:top w:val="nil"/>
              <w:left w:val="nil"/>
              <w:bottom w:val="single" w:sz="4" w:space="0" w:color="auto"/>
              <w:right w:val="single" w:sz="4" w:space="0" w:color="auto"/>
            </w:tcBorders>
            <w:shd w:val="clear" w:color="auto" w:fill="auto"/>
            <w:noWrap/>
            <w:vAlign w:val="center"/>
            <w:hideMark/>
          </w:tcPr>
          <w:p w:rsidR="00C95303" w:rsidRPr="00E375CF" w:rsidRDefault="00C9530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32,4</w:t>
            </w:r>
          </w:p>
        </w:tc>
        <w:tc>
          <w:tcPr>
            <w:tcW w:w="1560" w:type="dxa"/>
            <w:tcBorders>
              <w:top w:val="nil"/>
              <w:left w:val="nil"/>
              <w:bottom w:val="single" w:sz="4" w:space="0" w:color="auto"/>
              <w:right w:val="single" w:sz="4" w:space="0" w:color="auto"/>
            </w:tcBorders>
            <w:shd w:val="clear" w:color="auto" w:fill="auto"/>
            <w:noWrap/>
            <w:vAlign w:val="center"/>
            <w:hideMark/>
          </w:tcPr>
          <w:p w:rsidR="00C95303" w:rsidRPr="00E375CF" w:rsidRDefault="00C9530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41,2</w:t>
            </w:r>
          </w:p>
        </w:tc>
        <w:tc>
          <w:tcPr>
            <w:tcW w:w="1180" w:type="dxa"/>
            <w:tcBorders>
              <w:top w:val="nil"/>
              <w:left w:val="nil"/>
              <w:bottom w:val="single" w:sz="4" w:space="0" w:color="auto"/>
              <w:right w:val="single" w:sz="4" w:space="0" w:color="auto"/>
            </w:tcBorders>
            <w:shd w:val="clear" w:color="auto" w:fill="auto"/>
            <w:noWrap/>
            <w:vAlign w:val="center"/>
            <w:hideMark/>
          </w:tcPr>
          <w:p w:rsidR="00C95303" w:rsidRPr="00E375CF" w:rsidRDefault="00C9530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23,5</w:t>
            </w:r>
          </w:p>
        </w:tc>
      </w:tr>
    </w:tbl>
    <w:p w:rsidR="00C95303" w:rsidRPr="00E375CF" w:rsidRDefault="00C95303" w:rsidP="00C95303">
      <w:pPr>
        <w:pStyle w:val="af1"/>
        <w:tabs>
          <w:tab w:val="left" w:pos="284"/>
          <w:tab w:val="left" w:pos="426"/>
        </w:tabs>
        <w:spacing w:line="240" w:lineRule="auto"/>
        <w:rPr>
          <w:sz w:val="24"/>
          <w:szCs w:val="24"/>
        </w:rPr>
      </w:pPr>
    </w:p>
    <w:p w:rsidR="00C95303" w:rsidRPr="00E375CF" w:rsidRDefault="00C95303" w:rsidP="00C95303">
      <w:pPr>
        <w:pStyle w:val="af1"/>
        <w:tabs>
          <w:tab w:val="left" w:pos="284"/>
          <w:tab w:val="left" w:pos="426"/>
        </w:tabs>
        <w:spacing w:line="240" w:lineRule="auto"/>
        <w:rPr>
          <w:sz w:val="24"/>
          <w:szCs w:val="24"/>
        </w:rPr>
      </w:pPr>
      <w:r w:rsidRPr="00E375CF">
        <w:rPr>
          <w:sz w:val="24"/>
          <w:szCs w:val="24"/>
        </w:rPr>
        <w:t>Норму жилой обеспеченности принимаем на первую очередь - 25 м</w:t>
      </w:r>
      <w:r w:rsidRPr="00E375CF">
        <w:rPr>
          <w:sz w:val="24"/>
          <w:szCs w:val="24"/>
          <w:vertAlign w:val="superscript"/>
        </w:rPr>
        <w:t>2</w:t>
      </w:r>
      <w:r w:rsidRPr="00E375CF">
        <w:rPr>
          <w:sz w:val="24"/>
          <w:szCs w:val="24"/>
        </w:rPr>
        <w:t>/чел, на расчетный срок - 27м</w:t>
      </w:r>
      <w:r w:rsidRPr="00E375CF">
        <w:rPr>
          <w:sz w:val="24"/>
          <w:szCs w:val="24"/>
          <w:vertAlign w:val="superscript"/>
        </w:rPr>
        <w:t>2</w:t>
      </w:r>
      <w:r w:rsidRPr="00E375CF">
        <w:rPr>
          <w:sz w:val="24"/>
          <w:szCs w:val="24"/>
        </w:rPr>
        <w:t>/чел. Темп строительства 400-500м2 в год (2-3% от общего объема жилого фонда) Поскольку в хуторах Ленина и Яблочном обеспеченность населения жилым фондом значительно выше проектной, новый жилой фонд рассчитывается только в хуторе Семичном.</w:t>
      </w:r>
    </w:p>
    <w:p w:rsidR="00C95303" w:rsidRPr="00E375CF" w:rsidRDefault="00C95303" w:rsidP="00C95303">
      <w:pPr>
        <w:pStyle w:val="af1"/>
        <w:tabs>
          <w:tab w:val="left" w:pos="284"/>
          <w:tab w:val="left" w:pos="426"/>
        </w:tabs>
        <w:spacing w:line="240" w:lineRule="auto"/>
        <w:rPr>
          <w:sz w:val="24"/>
          <w:szCs w:val="24"/>
        </w:rPr>
      </w:pPr>
      <w:r w:rsidRPr="00E375CF">
        <w:rPr>
          <w:sz w:val="24"/>
          <w:szCs w:val="24"/>
        </w:rPr>
        <w:t>Согласно расчету (представленному далее) для 970 жителей хутора Семичного потребуется жилого фонда 27,4 тыс. м</w:t>
      </w:r>
      <w:r w:rsidRPr="00E375CF">
        <w:rPr>
          <w:sz w:val="24"/>
          <w:szCs w:val="24"/>
          <w:vertAlign w:val="superscript"/>
        </w:rPr>
        <w:t>2</w:t>
      </w:r>
      <w:r w:rsidRPr="00E375CF">
        <w:rPr>
          <w:sz w:val="24"/>
          <w:szCs w:val="24"/>
        </w:rPr>
        <w:t xml:space="preserve">. </w:t>
      </w:r>
    </w:p>
    <w:p w:rsidR="00C95303" w:rsidRPr="00E375CF" w:rsidRDefault="00C95303" w:rsidP="00AE5A8A">
      <w:pPr>
        <w:pStyle w:val="6"/>
        <w:numPr>
          <w:ilvl w:val="0"/>
          <w:numId w:val="34"/>
        </w:numPr>
        <w:spacing w:line="240" w:lineRule="auto"/>
        <w:rPr>
          <w:szCs w:val="24"/>
        </w:rPr>
      </w:pPr>
      <w:r w:rsidRPr="00E375CF">
        <w:rPr>
          <w:szCs w:val="24"/>
        </w:rPr>
        <w:t>На 1-ю очередь строительства жилой фонд составит:</w:t>
      </w:r>
    </w:p>
    <w:p w:rsidR="00C95303" w:rsidRPr="00E375CF" w:rsidRDefault="00C95303" w:rsidP="00C95303">
      <w:pPr>
        <w:pStyle w:val="af1"/>
        <w:spacing w:line="240" w:lineRule="auto"/>
        <w:ind w:left="1429" w:firstLine="0"/>
        <w:rPr>
          <w:sz w:val="24"/>
          <w:szCs w:val="24"/>
        </w:rPr>
      </w:pPr>
      <w:r w:rsidRPr="00E375CF">
        <w:rPr>
          <w:sz w:val="24"/>
          <w:szCs w:val="24"/>
        </w:rPr>
        <w:t>945 чел × 25 м</w:t>
      </w:r>
      <w:r w:rsidRPr="00E375CF">
        <w:rPr>
          <w:sz w:val="24"/>
          <w:szCs w:val="24"/>
          <w:vertAlign w:val="superscript"/>
        </w:rPr>
        <w:t>2</w:t>
      </w:r>
      <w:r w:rsidRPr="00E375CF">
        <w:rPr>
          <w:sz w:val="24"/>
          <w:szCs w:val="24"/>
        </w:rPr>
        <w:t>/чел = 23625 м</w:t>
      </w:r>
      <w:r w:rsidRPr="00E375CF">
        <w:rPr>
          <w:sz w:val="24"/>
          <w:szCs w:val="24"/>
          <w:vertAlign w:val="superscript"/>
        </w:rPr>
        <w:t xml:space="preserve">2 </w:t>
      </w:r>
    </w:p>
    <w:p w:rsidR="00C95303" w:rsidRPr="00E375CF" w:rsidRDefault="00C95303" w:rsidP="00AE5A8A">
      <w:pPr>
        <w:pStyle w:val="6"/>
        <w:numPr>
          <w:ilvl w:val="0"/>
          <w:numId w:val="34"/>
        </w:numPr>
        <w:spacing w:line="240" w:lineRule="auto"/>
        <w:rPr>
          <w:szCs w:val="24"/>
        </w:rPr>
      </w:pPr>
      <w:r w:rsidRPr="00E375CF">
        <w:rPr>
          <w:szCs w:val="24"/>
        </w:rPr>
        <w:t>На расчетный срок проектируемый жилой фонд составит:</w:t>
      </w:r>
    </w:p>
    <w:p w:rsidR="00C95303" w:rsidRPr="00E375CF" w:rsidRDefault="00C95303" w:rsidP="00C95303">
      <w:pPr>
        <w:pStyle w:val="af1"/>
        <w:spacing w:line="240" w:lineRule="auto"/>
        <w:ind w:left="1429" w:firstLine="0"/>
        <w:rPr>
          <w:sz w:val="24"/>
          <w:szCs w:val="24"/>
          <w:vertAlign w:val="superscript"/>
        </w:rPr>
      </w:pPr>
      <w:r w:rsidRPr="00E375CF">
        <w:rPr>
          <w:sz w:val="24"/>
          <w:szCs w:val="24"/>
        </w:rPr>
        <w:t>1015 чел × 27/чел = 27405 м</w:t>
      </w:r>
      <w:r w:rsidRPr="00E375CF">
        <w:rPr>
          <w:sz w:val="24"/>
          <w:szCs w:val="24"/>
          <w:vertAlign w:val="superscript"/>
        </w:rPr>
        <w:t xml:space="preserve">2 </w:t>
      </w:r>
    </w:p>
    <w:p w:rsidR="00C95303" w:rsidRPr="00E375CF" w:rsidRDefault="00C95303" w:rsidP="00C95303">
      <w:pPr>
        <w:pStyle w:val="af1"/>
        <w:tabs>
          <w:tab w:val="left" w:pos="284"/>
          <w:tab w:val="left" w:pos="426"/>
        </w:tabs>
        <w:spacing w:line="240" w:lineRule="auto"/>
        <w:rPr>
          <w:sz w:val="24"/>
          <w:szCs w:val="24"/>
        </w:rPr>
      </w:pPr>
      <w:r w:rsidRPr="00E375CF">
        <w:rPr>
          <w:sz w:val="24"/>
          <w:szCs w:val="24"/>
        </w:rPr>
        <w:t xml:space="preserve">Новый жилой фонд представлен индивидуальными домами с приусадебными земельными участками. </w:t>
      </w:r>
    </w:p>
    <w:p w:rsidR="00366FF3" w:rsidRPr="00E375CF" w:rsidRDefault="00366FF3" w:rsidP="00366FF3">
      <w:pPr>
        <w:ind w:firstLine="709"/>
        <w:jc w:val="right"/>
        <w:rPr>
          <w:rFonts w:ascii="Times New Roman" w:hAnsi="Times New Roman"/>
          <w:b/>
          <w:sz w:val="24"/>
          <w:szCs w:val="24"/>
        </w:rPr>
      </w:pPr>
      <w:r w:rsidRPr="00E375CF">
        <w:rPr>
          <w:rFonts w:ascii="Times New Roman" w:hAnsi="Times New Roman"/>
          <w:sz w:val="24"/>
          <w:szCs w:val="24"/>
        </w:rPr>
        <w:t>Таблица № 3.1.3.2</w:t>
      </w:r>
    </w:p>
    <w:p w:rsidR="00C95303" w:rsidRPr="00E375CF" w:rsidRDefault="00C95303" w:rsidP="00C95303">
      <w:pPr>
        <w:pStyle w:val="af1"/>
        <w:tabs>
          <w:tab w:val="left" w:pos="284"/>
          <w:tab w:val="left" w:pos="426"/>
        </w:tabs>
        <w:spacing w:line="240" w:lineRule="auto"/>
        <w:jc w:val="center"/>
        <w:rPr>
          <w:b/>
          <w:sz w:val="24"/>
          <w:szCs w:val="24"/>
        </w:rPr>
      </w:pPr>
      <w:r w:rsidRPr="00E375CF">
        <w:rPr>
          <w:b/>
          <w:sz w:val="24"/>
          <w:szCs w:val="24"/>
        </w:rPr>
        <w:t>Проектный жилой фонд по населенным пунктам сельского поселения</w:t>
      </w:r>
    </w:p>
    <w:p w:rsidR="00C95303" w:rsidRPr="00E375CF" w:rsidRDefault="00C95303" w:rsidP="00C95303">
      <w:pPr>
        <w:pStyle w:val="af1"/>
        <w:tabs>
          <w:tab w:val="left" w:pos="284"/>
          <w:tab w:val="left" w:pos="426"/>
        </w:tabs>
        <w:spacing w:line="240" w:lineRule="auto"/>
        <w:jc w:val="center"/>
        <w:rPr>
          <w:b/>
          <w:sz w:val="24"/>
          <w:szCs w:val="24"/>
        </w:rPr>
      </w:pPr>
      <w:r w:rsidRPr="00E375CF">
        <w:rPr>
          <w:b/>
          <w:sz w:val="24"/>
          <w:szCs w:val="24"/>
        </w:rPr>
        <w:t>(тыс.м</w:t>
      </w:r>
      <w:r w:rsidRPr="00E375CF">
        <w:rPr>
          <w:b/>
          <w:sz w:val="24"/>
          <w:szCs w:val="24"/>
          <w:vertAlign w:val="superscript"/>
        </w:rPr>
        <w:t>2</w:t>
      </w:r>
      <w:r w:rsidRPr="00E375CF">
        <w:rPr>
          <w:b/>
          <w:sz w:val="24"/>
          <w:szCs w:val="24"/>
        </w:rPr>
        <w:t>)</w:t>
      </w:r>
    </w:p>
    <w:tbl>
      <w:tblPr>
        <w:tblW w:w="682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1"/>
        <w:gridCol w:w="1376"/>
        <w:gridCol w:w="1356"/>
        <w:gridCol w:w="1919"/>
      </w:tblGrid>
      <w:tr w:rsidR="00C95303" w:rsidRPr="00E375CF" w:rsidTr="00FB2AA3">
        <w:trPr>
          <w:trHeight w:val="600"/>
          <w:jc w:val="center"/>
        </w:trPr>
        <w:tc>
          <w:tcPr>
            <w:tcW w:w="2171" w:type="dxa"/>
            <w:shd w:val="clear" w:color="auto" w:fill="C6D9F1" w:themeFill="text2" w:themeFillTint="33"/>
            <w:noWrap/>
            <w:vAlign w:val="center"/>
            <w:hideMark/>
          </w:tcPr>
          <w:p w:rsidR="00C95303" w:rsidRPr="00E375CF" w:rsidRDefault="00C9530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Наименование</w:t>
            </w:r>
          </w:p>
        </w:tc>
        <w:tc>
          <w:tcPr>
            <w:tcW w:w="1376" w:type="dxa"/>
            <w:shd w:val="clear" w:color="auto" w:fill="C6D9F1" w:themeFill="text2" w:themeFillTint="33"/>
            <w:noWrap/>
            <w:vAlign w:val="center"/>
            <w:hideMark/>
          </w:tcPr>
          <w:p w:rsidR="00C95303" w:rsidRPr="00E375CF" w:rsidRDefault="00C9530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Сущ.</w:t>
            </w:r>
          </w:p>
        </w:tc>
        <w:tc>
          <w:tcPr>
            <w:tcW w:w="1356" w:type="dxa"/>
            <w:shd w:val="clear" w:color="auto" w:fill="C6D9F1" w:themeFill="text2" w:themeFillTint="33"/>
            <w:noWrap/>
            <w:vAlign w:val="center"/>
            <w:hideMark/>
          </w:tcPr>
          <w:p w:rsidR="00C95303" w:rsidRPr="00E375CF" w:rsidRDefault="00C9530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1 очередь</w:t>
            </w:r>
          </w:p>
        </w:tc>
        <w:tc>
          <w:tcPr>
            <w:tcW w:w="1919" w:type="dxa"/>
            <w:shd w:val="clear" w:color="auto" w:fill="C6D9F1" w:themeFill="text2" w:themeFillTint="33"/>
            <w:vAlign w:val="center"/>
            <w:hideMark/>
          </w:tcPr>
          <w:p w:rsidR="00C95303" w:rsidRPr="00E375CF" w:rsidRDefault="00C9530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Расчтеный срок</w:t>
            </w:r>
          </w:p>
        </w:tc>
      </w:tr>
      <w:tr w:rsidR="00C95303" w:rsidRPr="00E375CF" w:rsidTr="00FB2AA3">
        <w:trPr>
          <w:trHeight w:val="327"/>
          <w:jc w:val="center"/>
        </w:trPr>
        <w:tc>
          <w:tcPr>
            <w:tcW w:w="2171" w:type="dxa"/>
            <w:shd w:val="clear" w:color="auto" w:fill="auto"/>
            <w:vAlign w:val="bottom"/>
            <w:hideMark/>
          </w:tcPr>
          <w:p w:rsidR="00C95303" w:rsidRPr="00E375CF" w:rsidRDefault="00C95303" w:rsidP="00FB2AA3">
            <w:pPr>
              <w:spacing w:line="240" w:lineRule="auto"/>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Семичанское с.п.</w:t>
            </w:r>
          </w:p>
        </w:tc>
        <w:tc>
          <w:tcPr>
            <w:tcW w:w="1376" w:type="dxa"/>
            <w:shd w:val="clear" w:color="auto" w:fill="auto"/>
            <w:vAlign w:val="bottom"/>
            <w:hideMark/>
          </w:tcPr>
          <w:p w:rsidR="00C95303" w:rsidRPr="00E375CF" w:rsidRDefault="00C95303" w:rsidP="00FB2AA3">
            <w:pPr>
              <w:spacing w:line="240" w:lineRule="auto"/>
              <w:jc w:val="center"/>
              <w:rPr>
                <w:rFonts w:ascii="Times New Roman" w:eastAsia="Times New Roman" w:hAnsi="Times New Roman" w:cs="Times New Roman"/>
                <w:bCs/>
                <w:sz w:val="24"/>
                <w:szCs w:val="24"/>
              </w:rPr>
            </w:pPr>
            <w:r w:rsidRPr="00E375CF">
              <w:rPr>
                <w:rFonts w:ascii="Times New Roman" w:eastAsia="Times New Roman" w:hAnsi="Times New Roman" w:cs="Times New Roman"/>
                <w:bCs/>
                <w:sz w:val="24"/>
                <w:szCs w:val="24"/>
              </w:rPr>
              <w:t>24,5</w:t>
            </w:r>
          </w:p>
        </w:tc>
        <w:tc>
          <w:tcPr>
            <w:tcW w:w="1356" w:type="dxa"/>
            <w:shd w:val="clear" w:color="auto" w:fill="auto"/>
            <w:vAlign w:val="bottom"/>
            <w:hideMark/>
          </w:tcPr>
          <w:p w:rsidR="00C95303" w:rsidRPr="00E375CF" w:rsidRDefault="00C95303" w:rsidP="00FB2AA3">
            <w:pPr>
              <w:spacing w:line="240" w:lineRule="auto"/>
              <w:jc w:val="center"/>
              <w:rPr>
                <w:rFonts w:ascii="Times New Roman" w:eastAsia="Times New Roman" w:hAnsi="Times New Roman" w:cs="Times New Roman"/>
                <w:bCs/>
                <w:sz w:val="24"/>
                <w:szCs w:val="24"/>
              </w:rPr>
            </w:pPr>
            <w:r w:rsidRPr="00E375CF">
              <w:rPr>
                <w:rFonts w:ascii="Times New Roman" w:eastAsia="Times New Roman" w:hAnsi="Times New Roman" w:cs="Times New Roman"/>
                <w:bCs/>
                <w:sz w:val="24"/>
                <w:szCs w:val="24"/>
              </w:rPr>
              <w:t>26,2</w:t>
            </w:r>
          </w:p>
        </w:tc>
        <w:tc>
          <w:tcPr>
            <w:tcW w:w="1919" w:type="dxa"/>
            <w:shd w:val="clear" w:color="auto" w:fill="auto"/>
            <w:vAlign w:val="bottom"/>
            <w:hideMark/>
          </w:tcPr>
          <w:p w:rsidR="00C95303" w:rsidRPr="00E375CF" w:rsidRDefault="00C95303" w:rsidP="00FB2AA3">
            <w:pPr>
              <w:spacing w:line="240" w:lineRule="auto"/>
              <w:jc w:val="center"/>
              <w:rPr>
                <w:rFonts w:ascii="Times New Roman" w:eastAsia="Times New Roman" w:hAnsi="Times New Roman" w:cs="Times New Roman"/>
                <w:bCs/>
                <w:sz w:val="24"/>
                <w:szCs w:val="24"/>
              </w:rPr>
            </w:pPr>
            <w:r w:rsidRPr="00E375CF">
              <w:rPr>
                <w:rFonts w:ascii="Times New Roman" w:eastAsia="Times New Roman" w:hAnsi="Times New Roman" w:cs="Times New Roman"/>
                <w:bCs/>
                <w:sz w:val="24"/>
                <w:szCs w:val="24"/>
              </w:rPr>
              <w:t>30</w:t>
            </w:r>
          </w:p>
        </w:tc>
      </w:tr>
      <w:tr w:rsidR="00C95303" w:rsidRPr="00E375CF" w:rsidTr="00FB2AA3">
        <w:trPr>
          <w:trHeight w:val="300"/>
          <w:jc w:val="center"/>
        </w:trPr>
        <w:tc>
          <w:tcPr>
            <w:tcW w:w="2171" w:type="dxa"/>
            <w:shd w:val="clear" w:color="auto" w:fill="auto"/>
            <w:vAlign w:val="bottom"/>
            <w:hideMark/>
          </w:tcPr>
          <w:p w:rsidR="00C95303" w:rsidRPr="00E375CF" w:rsidRDefault="00C95303" w:rsidP="00FB2AA3">
            <w:pPr>
              <w:spacing w:line="240" w:lineRule="auto"/>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х.Семичный</w:t>
            </w:r>
          </w:p>
        </w:tc>
        <w:tc>
          <w:tcPr>
            <w:tcW w:w="1376" w:type="dxa"/>
            <w:shd w:val="clear" w:color="auto" w:fill="auto"/>
            <w:hideMark/>
          </w:tcPr>
          <w:p w:rsidR="00C95303" w:rsidRPr="00E375CF" w:rsidRDefault="00C95303" w:rsidP="00FB2AA3">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21,9</w:t>
            </w:r>
          </w:p>
        </w:tc>
        <w:tc>
          <w:tcPr>
            <w:tcW w:w="1356" w:type="dxa"/>
            <w:shd w:val="clear" w:color="auto" w:fill="auto"/>
            <w:vAlign w:val="bottom"/>
            <w:hideMark/>
          </w:tcPr>
          <w:p w:rsidR="00C95303" w:rsidRPr="00E375CF" w:rsidRDefault="00C95303" w:rsidP="00FB2AA3">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23,6</w:t>
            </w:r>
          </w:p>
        </w:tc>
        <w:tc>
          <w:tcPr>
            <w:tcW w:w="1919" w:type="dxa"/>
            <w:shd w:val="clear" w:color="auto" w:fill="auto"/>
            <w:vAlign w:val="bottom"/>
            <w:hideMark/>
          </w:tcPr>
          <w:p w:rsidR="00C95303" w:rsidRPr="00E375CF" w:rsidRDefault="00C95303" w:rsidP="00FB2AA3">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27,4</w:t>
            </w:r>
          </w:p>
        </w:tc>
      </w:tr>
      <w:tr w:rsidR="00C95303" w:rsidRPr="00E375CF" w:rsidTr="00FB2AA3">
        <w:trPr>
          <w:trHeight w:val="300"/>
          <w:jc w:val="center"/>
        </w:trPr>
        <w:tc>
          <w:tcPr>
            <w:tcW w:w="2171" w:type="dxa"/>
            <w:shd w:val="clear" w:color="auto" w:fill="auto"/>
            <w:vAlign w:val="bottom"/>
            <w:hideMark/>
          </w:tcPr>
          <w:p w:rsidR="00C95303" w:rsidRPr="00E375CF" w:rsidRDefault="00C95303" w:rsidP="00FB2AA3">
            <w:pPr>
              <w:spacing w:line="240" w:lineRule="auto"/>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х.Ленина</w:t>
            </w:r>
          </w:p>
        </w:tc>
        <w:tc>
          <w:tcPr>
            <w:tcW w:w="1376" w:type="dxa"/>
            <w:shd w:val="clear" w:color="auto" w:fill="auto"/>
            <w:hideMark/>
          </w:tcPr>
          <w:p w:rsidR="00C95303" w:rsidRPr="00E375CF" w:rsidRDefault="00C95303" w:rsidP="00FB2AA3">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1,2</w:t>
            </w:r>
          </w:p>
        </w:tc>
        <w:tc>
          <w:tcPr>
            <w:tcW w:w="1356" w:type="dxa"/>
            <w:shd w:val="clear" w:color="auto" w:fill="auto"/>
            <w:vAlign w:val="bottom"/>
            <w:hideMark/>
          </w:tcPr>
          <w:p w:rsidR="00C95303" w:rsidRPr="00E375CF" w:rsidRDefault="00C95303" w:rsidP="00FB2AA3">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1,2</w:t>
            </w:r>
          </w:p>
        </w:tc>
        <w:tc>
          <w:tcPr>
            <w:tcW w:w="1919" w:type="dxa"/>
            <w:shd w:val="clear" w:color="auto" w:fill="auto"/>
            <w:vAlign w:val="bottom"/>
            <w:hideMark/>
          </w:tcPr>
          <w:p w:rsidR="00C95303" w:rsidRPr="00E375CF" w:rsidRDefault="00C95303" w:rsidP="00FB2AA3">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1,2</w:t>
            </w:r>
          </w:p>
        </w:tc>
      </w:tr>
      <w:tr w:rsidR="00C95303" w:rsidRPr="00E375CF" w:rsidTr="00FB2AA3">
        <w:trPr>
          <w:trHeight w:val="300"/>
          <w:jc w:val="center"/>
        </w:trPr>
        <w:tc>
          <w:tcPr>
            <w:tcW w:w="2171" w:type="dxa"/>
            <w:shd w:val="clear" w:color="auto" w:fill="auto"/>
            <w:vAlign w:val="bottom"/>
            <w:hideMark/>
          </w:tcPr>
          <w:p w:rsidR="00C95303" w:rsidRPr="00E375CF" w:rsidRDefault="00C95303" w:rsidP="00FB2AA3">
            <w:pPr>
              <w:spacing w:line="240" w:lineRule="auto"/>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х.Яблочный</w:t>
            </w:r>
          </w:p>
        </w:tc>
        <w:tc>
          <w:tcPr>
            <w:tcW w:w="1376" w:type="dxa"/>
            <w:shd w:val="clear" w:color="auto" w:fill="auto"/>
            <w:hideMark/>
          </w:tcPr>
          <w:p w:rsidR="00C95303" w:rsidRPr="00E375CF" w:rsidRDefault="00C95303" w:rsidP="00FB2AA3">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1,4</w:t>
            </w:r>
          </w:p>
        </w:tc>
        <w:tc>
          <w:tcPr>
            <w:tcW w:w="1356" w:type="dxa"/>
            <w:shd w:val="clear" w:color="auto" w:fill="auto"/>
            <w:vAlign w:val="bottom"/>
            <w:hideMark/>
          </w:tcPr>
          <w:p w:rsidR="00C95303" w:rsidRPr="00E375CF" w:rsidRDefault="00C95303" w:rsidP="00FB2AA3">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1,4</w:t>
            </w:r>
          </w:p>
        </w:tc>
        <w:tc>
          <w:tcPr>
            <w:tcW w:w="1919" w:type="dxa"/>
            <w:shd w:val="clear" w:color="auto" w:fill="auto"/>
            <w:vAlign w:val="bottom"/>
            <w:hideMark/>
          </w:tcPr>
          <w:p w:rsidR="00C95303" w:rsidRPr="00E375CF" w:rsidRDefault="00C95303" w:rsidP="00FB2AA3">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1,4</w:t>
            </w:r>
          </w:p>
        </w:tc>
      </w:tr>
    </w:tbl>
    <w:p w:rsidR="00C95303" w:rsidRPr="00E375CF" w:rsidRDefault="00C95303" w:rsidP="00C95303">
      <w:pPr>
        <w:pStyle w:val="af1"/>
        <w:spacing w:line="240" w:lineRule="auto"/>
        <w:rPr>
          <w:b/>
          <w:sz w:val="24"/>
          <w:szCs w:val="24"/>
        </w:rPr>
      </w:pPr>
    </w:p>
    <w:p w:rsidR="00C95303" w:rsidRPr="00E375CF" w:rsidRDefault="00C95303" w:rsidP="00C95303">
      <w:pPr>
        <w:pStyle w:val="af1"/>
        <w:spacing w:line="240" w:lineRule="auto"/>
        <w:rPr>
          <w:sz w:val="24"/>
          <w:szCs w:val="24"/>
        </w:rPr>
      </w:pPr>
      <w:r w:rsidRPr="00E375CF">
        <w:rPr>
          <w:sz w:val="24"/>
          <w:szCs w:val="24"/>
        </w:rPr>
        <w:t>В хуторе Семичном в санитарно-защитную зону железной дороги попадают  жилые дома общей площадью около 0,9 тыс. м</w:t>
      </w:r>
      <w:r w:rsidRPr="00E375CF">
        <w:rPr>
          <w:sz w:val="24"/>
          <w:szCs w:val="24"/>
          <w:vertAlign w:val="superscript"/>
        </w:rPr>
        <w:t>2</w:t>
      </w:r>
      <w:r w:rsidRPr="00E375CF">
        <w:rPr>
          <w:sz w:val="24"/>
          <w:szCs w:val="24"/>
        </w:rPr>
        <w:t xml:space="preserve">, которые необходимо вынести за пределы этой территории. </w:t>
      </w:r>
    </w:p>
    <w:p w:rsidR="00C95303" w:rsidRPr="00E375CF" w:rsidRDefault="00C95303" w:rsidP="00C95303">
      <w:pPr>
        <w:pStyle w:val="af1"/>
        <w:spacing w:line="240" w:lineRule="auto"/>
        <w:rPr>
          <w:b/>
          <w:sz w:val="24"/>
          <w:szCs w:val="24"/>
        </w:rPr>
      </w:pPr>
      <w:r w:rsidRPr="00E375CF">
        <w:rPr>
          <w:b/>
          <w:sz w:val="24"/>
          <w:szCs w:val="24"/>
        </w:rPr>
        <w:t>Объем нового строительства составит – 6,4 тыс. м</w:t>
      </w:r>
      <w:r w:rsidRPr="00E375CF">
        <w:rPr>
          <w:b/>
          <w:sz w:val="24"/>
          <w:szCs w:val="24"/>
          <w:vertAlign w:val="superscript"/>
        </w:rPr>
        <w:t>2</w:t>
      </w:r>
    </w:p>
    <w:p w:rsidR="00C95303" w:rsidRPr="00E375CF" w:rsidRDefault="00C95303" w:rsidP="00C95303">
      <w:pPr>
        <w:pStyle w:val="af1"/>
        <w:spacing w:line="240" w:lineRule="auto"/>
        <w:rPr>
          <w:sz w:val="24"/>
          <w:szCs w:val="24"/>
        </w:rPr>
      </w:pPr>
      <w:r w:rsidRPr="00E375CF">
        <w:rPr>
          <w:sz w:val="24"/>
          <w:szCs w:val="24"/>
        </w:rPr>
        <w:t>Новое строительство определяется разницей между расчетным объемом и существующим сохраняемым жилым фондом.</w:t>
      </w:r>
    </w:p>
    <w:p w:rsidR="00C95303" w:rsidRPr="00E375CF" w:rsidRDefault="00C95303" w:rsidP="00AE5A8A">
      <w:pPr>
        <w:pStyle w:val="af1"/>
        <w:numPr>
          <w:ilvl w:val="0"/>
          <w:numId w:val="33"/>
        </w:numPr>
        <w:spacing w:line="240" w:lineRule="auto"/>
        <w:rPr>
          <w:sz w:val="24"/>
          <w:szCs w:val="24"/>
        </w:rPr>
      </w:pPr>
      <w:r w:rsidRPr="00E375CF">
        <w:rPr>
          <w:sz w:val="24"/>
          <w:szCs w:val="24"/>
        </w:rPr>
        <w:t>На 1-ю очередь объем нового строительства составит:</w:t>
      </w:r>
    </w:p>
    <w:p w:rsidR="00C95303" w:rsidRPr="00E375CF" w:rsidRDefault="00C95303" w:rsidP="00C95303">
      <w:pPr>
        <w:pStyle w:val="af1"/>
        <w:spacing w:line="240" w:lineRule="auto"/>
        <w:ind w:left="1429" w:firstLine="0"/>
        <w:rPr>
          <w:sz w:val="24"/>
          <w:szCs w:val="24"/>
        </w:rPr>
      </w:pPr>
      <w:r w:rsidRPr="00E375CF">
        <w:rPr>
          <w:sz w:val="24"/>
          <w:szCs w:val="24"/>
        </w:rPr>
        <w:t>23,6 тыс. м</w:t>
      </w:r>
      <w:r w:rsidRPr="00E375CF">
        <w:rPr>
          <w:sz w:val="24"/>
          <w:szCs w:val="24"/>
          <w:vertAlign w:val="superscript"/>
        </w:rPr>
        <w:t xml:space="preserve">2 </w:t>
      </w:r>
      <w:r w:rsidRPr="00E375CF">
        <w:rPr>
          <w:sz w:val="24"/>
          <w:szCs w:val="24"/>
        </w:rPr>
        <w:t>– 21,9 тыс. м</w:t>
      </w:r>
      <w:r w:rsidRPr="00E375CF">
        <w:rPr>
          <w:sz w:val="24"/>
          <w:szCs w:val="24"/>
          <w:vertAlign w:val="superscript"/>
        </w:rPr>
        <w:t>2</w:t>
      </w:r>
      <w:r w:rsidRPr="00E375CF">
        <w:rPr>
          <w:sz w:val="24"/>
          <w:szCs w:val="24"/>
        </w:rPr>
        <w:t xml:space="preserve"> = 1,7 м</w:t>
      </w:r>
      <w:r w:rsidRPr="00E375CF">
        <w:rPr>
          <w:sz w:val="24"/>
          <w:szCs w:val="24"/>
          <w:vertAlign w:val="superscript"/>
        </w:rPr>
        <w:t>2</w:t>
      </w:r>
    </w:p>
    <w:p w:rsidR="00C95303" w:rsidRPr="00E375CF" w:rsidRDefault="00C95303" w:rsidP="00AE5A8A">
      <w:pPr>
        <w:pStyle w:val="af1"/>
        <w:numPr>
          <w:ilvl w:val="0"/>
          <w:numId w:val="33"/>
        </w:numPr>
        <w:spacing w:line="240" w:lineRule="auto"/>
        <w:rPr>
          <w:sz w:val="24"/>
          <w:szCs w:val="24"/>
        </w:rPr>
      </w:pPr>
      <w:r w:rsidRPr="00E375CF">
        <w:rPr>
          <w:sz w:val="24"/>
          <w:szCs w:val="24"/>
        </w:rPr>
        <w:t>На расчетный срок объем нового строительства составит:</w:t>
      </w:r>
    </w:p>
    <w:p w:rsidR="00C95303" w:rsidRPr="00E375CF" w:rsidRDefault="00C95303" w:rsidP="00C95303">
      <w:pPr>
        <w:pStyle w:val="af1"/>
        <w:spacing w:line="240" w:lineRule="auto"/>
        <w:ind w:left="1429" w:firstLine="0"/>
        <w:rPr>
          <w:sz w:val="24"/>
          <w:szCs w:val="24"/>
        </w:rPr>
      </w:pPr>
      <w:r w:rsidRPr="00E375CF">
        <w:rPr>
          <w:sz w:val="24"/>
          <w:szCs w:val="24"/>
        </w:rPr>
        <w:t>27,4 тыс. м</w:t>
      </w:r>
      <w:r w:rsidRPr="00E375CF">
        <w:rPr>
          <w:sz w:val="24"/>
          <w:szCs w:val="24"/>
          <w:vertAlign w:val="superscript"/>
        </w:rPr>
        <w:t xml:space="preserve">2 </w:t>
      </w:r>
      <w:r w:rsidRPr="00E375CF">
        <w:rPr>
          <w:sz w:val="24"/>
          <w:szCs w:val="24"/>
        </w:rPr>
        <w:t>– 21,9 тыс. м</w:t>
      </w:r>
      <w:r w:rsidRPr="00E375CF">
        <w:rPr>
          <w:sz w:val="24"/>
          <w:szCs w:val="24"/>
          <w:vertAlign w:val="superscript"/>
        </w:rPr>
        <w:t>2</w:t>
      </w:r>
      <w:r w:rsidRPr="00E375CF">
        <w:rPr>
          <w:sz w:val="24"/>
          <w:szCs w:val="24"/>
        </w:rPr>
        <w:t xml:space="preserve"> + 0,9= 6,4 м</w:t>
      </w:r>
      <w:r w:rsidRPr="00E375CF">
        <w:rPr>
          <w:sz w:val="24"/>
          <w:szCs w:val="24"/>
          <w:vertAlign w:val="superscript"/>
        </w:rPr>
        <w:t>2</w:t>
      </w:r>
    </w:p>
    <w:p w:rsidR="00C95303" w:rsidRPr="00E375CF" w:rsidRDefault="00C95303" w:rsidP="00C95303">
      <w:pPr>
        <w:pStyle w:val="af1"/>
        <w:tabs>
          <w:tab w:val="left" w:pos="284"/>
          <w:tab w:val="left" w:pos="426"/>
        </w:tabs>
        <w:spacing w:line="240" w:lineRule="auto"/>
        <w:rPr>
          <w:sz w:val="24"/>
          <w:szCs w:val="24"/>
        </w:rPr>
      </w:pPr>
      <w:r w:rsidRPr="00E375CF">
        <w:rPr>
          <w:sz w:val="24"/>
          <w:szCs w:val="24"/>
        </w:rPr>
        <w:t>Все новое строительство представляет собой индивидуальные жилые дома с приусадебными участками. Проектная плотность нового жилого фонда 500м</w:t>
      </w:r>
      <w:r w:rsidRPr="00E375CF">
        <w:rPr>
          <w:sz w:val="24"/>
          <w:szCs w:val="24"/>
          <w:vertAlign w:val="superscript"/>
        </w:rPr>
        <w:t>2</w:t>
      </w:r>
      <w:r w:rsidRPr="00E375CF">
        <w:rPr>
          <w:sz w:val="24"/>
          <w:szCs w:val="24"/>
        </w:rPr>
        <w:t>/га. Коэффициент семейности - 3, площадь земельного участка 0,12-0,15га.</w:t>
      </w:r>
    </w:p>
    <w:p w:rsidR="00C95303" w:rsidRPr="00E375CF" w:rsidRDefault="00C95303" w:rsidP="00C95303">
      <w:pPr>
        <w:pStyle w:val="af1"/>
        <w:spacing w:line="240" w:lineRule="auto"/>
        <w:rPr>
          <w:sz w:val="24"/>
          <w:szCs w:val="24"/>
        </w:rPr>
      </w:pPr>
      <w:r w:rsidRPr="00E375CF">
        <w:rPr>
          <w:sz w:val="24"/>
          <w:szCs w:val="24"/>
        </w:rPr>
        <w:t xml:space="preserve">Новое жилищное строительство размещается на 12,9 га, в том числе на первую очередь 3,5га. Население Семичанского сельского поселения предположительно увеличится на 49 тыс. человек.  </w:t>
      </w:r>
    </w:p>
    <w:p w:rsidR="00366FF3" w:rsidRPr="00E375CF" w:rsidRDefault="00366FF3" w:rsidP="00366FF3">
      <w:pPr>
        <w:ind w:firstLine="709"/>
        <w:jc w:val="right"/>
        <w:rPr>
          <w:rFonts w:ascii="Times New Roman" w:hAnsi="Times New Roman"/>
          <w:sz w:val="24"/>
          <w:szCs w:val="24"/>
        </w:rPr>
      </w:pPr>
    </w:p>
    <w:p w:rsidR="00366FF3" w:rsidRPr="00E375CF" w:rsidRDefault="00366FF3" w:rsidP="00366FF3">
      <w:pPr>
        <w:ind w:firstLine="709"/>
        <w:jc w:val="right"/>
        <w:rPr>
          <w:rFonts w:ascii="Times New Roman" w:hAnsi="Times New Roman"/>
          <w:sz w:val="24"/>
          <w:szCs w:val="24"/>
        </w:rPr>
      </w:pPr>
    </w:p>
    <w:p w:rsidR="00366FF3" w:rsidRPr="00E375CF" w:rsidRDefault="00366FF3" w:rsidP="00366FF3">
      <w:pPr>
        <w:ind w:firstLine="709"/>
        <w:jc w:val="right"/>
        <w:rPr>
          <w:rFonts w:ascii="Times New Roman" w:hAnsi="Times New Roman"/>
          <w:sz w:val="24"/>
          <w:szCs w:val="24"/>
        </w:rPr>
      </w:pPr>
    </w:p>
    <w:p w:rsidR="00366FF3" w:rsidRPr="00E375CF" w:rsidRDefault="00366FF3" w:rsidP="00366FF3">
      <w:pPr>
        <w:ind w:firstLine="709"/>
        <w:jc w:val="right"/>
        <w:rPr>
          <w:rFonts w:ascii="Times New Roman" w:hAnsi="Times New Roman"/>
          <w:b/>
          <w:sz w:val="24"/>
          <w:szCs w:val="24"/>
        </w:rPr>
      </w:pPr>
      <w:r w:rsidRPr="00E375CF">
        <w:rPr>
          <w:rFonts w:ascii="Times New Roman" w:hAnsi="Times New Roman"/>
          <w:sz w:val="24"/>
          <w:szCs w:val="24"/>
        </w:rPr>
        <w:lastRenderedPageBreak/>
        <w:t>Таблица № 3.1.3.3</w:t>
      </w:r>
    </w:p>
    <w:p w:rsidR="00C95303" w:rsidRPr="00E375CF" w:rsidRDefault="00C95303" w:rsidP="00C95303">
      <w:pPr>
        <w:spacing w:line="240" w:lineRule="auto"/>
        <w:jc w:val="center"/>
      </w:pPr>
      <w:r w:rsidRPr="00E375CF">
        <w:rPr>
          <w:rFonts w:ascii="Times New Roman" w:eastAsia="Times New Roman" w:hAnsi="Times New Roman" w:cs="Times New Roman"/>
          <w:b/>
          <w:sz w:val="24"/>
          <w:szCs w:val="24"/>
        </w:rPr>
        <w:t>Общая площадь селитебной территории под новую застройку, га</w:t>
      </w:r>
    </w:p>
    <w:tbl>
      <w:tblPr>
        <w:tblW w:w="9747"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5"/>
        <w:gridCol w:w="2659"/>
        <w:gridCol w:w="2844"/>
        <w:gridCol w:w="1619"/>
      </w:tblGrid>
      <w:tr w:rsidR="00C95303" w:rsidRPr="00E375CF" w:rsidTr="00FB2AA3">
        <w:trPr>
          <w:trHeight w:val="958"/>
          <w:jc w:val="center"/>
        </w:trPr>
        <w:tc>
          <w:tcPr>
            <w:tcW w:w="2625" w:type="dxa"/>
            <w:shd w:val="clear" w:color="auto" w:fill="C6D9F1" w:themeFill="text2" w:themeFillTint="33"/>
            <w:noWrap/>
            <w:vAlign w:val="center"/>
            <w:hideMark/>
          </w:tcPr>
          <w:p w:rsidR="00C95303" w:rsidRPr="00E375CF" w:rsidRDefault="00C9530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Населенный пункт</w:t>
            </w:r>
          </w:p>
        </w:tc>
        <w:tc>
          <w:tcPr>
            <w:tcW w:w="2659" w:type="dxa"/>
            <w:shd w:val="clear" w:color="auto" w:fill="C6D9F1" w:themeFill="text2" w:themeFillTint="33"/>
            <w:vAlign w:val="center"/>
            <w:hideMark/>
          </w:tcPr>
          <w:p w:rsidR="00C95303" w:rsidRPr="00E375CF" w:rsidRDefault="00C9530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 xml:space="preserve">Селитебная территория новой застройки </w:t>
            </w:r>
          </w:p>
          <w:p w:rsidR="00C95303" w:rsidRPr="00E375CF" w:rsidRDefault="00C9530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1 очередь</w:t>
            </w:r>
          </w:p>
        </w:tc>
        <w:tc>
          <w:tcPr>
            <w:tcW w:w="2844" w:type="dxa"/>
            <w:shd w:val="clear" w:color="auto" w:fill="C6D9F1" w:themeFill="text2" w:themeFillTint="33"/>
            <w:vAlign w:val="center"/>
            <w:hideMark/>
          </w:tcPr>
          <w:p w:rsidR="00C95303" w:rsidRPr="00E375CF" w:rsidRDefault="00C9530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Селитебная территория новой застройки Расчетный срок</w:t>
            </w:r>
          </w:p>
        </w:tc>
        <w:tc>
          <w:tcPr>
            <w:tcW w:w="1619" w:type="dxa"/>
            <w:shd w:val="clear" w:color="auto" w:fill="C6D9F1" w:themeFill="text2" w:themeFillTint="33"/>
            <w:vAlign w:val="center"/>
          </w:tcPr>
          <w:p w:rsidR="00C95303" w:rsidRPr="00E375CF" w:rsidRDefault="00C9530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Всего</w:t>
            </w:r>
          </w:p>
        </w:tc>
      </w:tr>
      <w:tr w:rsidR="00C95303" w:rsidRPr="00E375CF" w:rsidTr="00FB2AA3">
        <w:trPr>
          <w:trHeight w:val="375"/>
          <w:jc w:val="center"/>
        </w:trPr>
        <w:tc>
          <w:tcPr>
            <w:tcW w:w="2625" w:type="dxa"/>
            <w:shd w:val="clear" w:color="auto" w:fill="auto"/>
            <w:vAlign w:val="bottom"/>
            <w:hideMark/>
          </w:tcPr>
          <w:p w:rsidR="00C95303" w:rsidRPr="00E375CF" w:rsidRDefault="00C95303" w:rsidP="00FB2AA3">
            <w:pPr>
              <w:spacing w:line="240" w:lineRule="auto"/>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х.Семичный</w:t>
            </w:r>
          </w:p>
        </w:tc>
        <w:tc>
          <w:tcPr>
            <w:tcW w:w="2659" w:type="dxa"/>
            <w:shd w:val="clear" w:color="auto" w:fill="auto"/>
            <w:noWrap/>
            <w:vAlign w:val="bottom"/>
            <w:hideMark/>
          </w:tcPr>
          <w:p w:rsidR="00C95303" w:rsidRPr="00E375CF" w:rsidRDefault="00C9530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3,5</w:t>
            </w:r>
          </w:p>
        </w:tc>
        <w:tc>
          <w:tcPr>
            <w:tcW w:w="2844" w:type="dxa"/>
            <w:shd w:val="clear" w:color="auto" w:fill="auto"/>
            <w:noWrap/>
            <w:vAlign w:val="bottom"/>
            <w:hideMark/>
          </w:tcPr>
          <w:p w:rsidR="00C95303" w:rsidRPr="00E375CF" w:rsidRDefault="00C9530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9,4</w:t>
            </w:r>
          </w:p>
        </w:tc>
        <w:tc>
          <w:tcPr>
            <w:tcW w:w="1619" w:type="dxa"/>
          </w:tcPr>
          <w:p w:rsidR="00C95303" w:rsidRPr="00E375CF" w:rsidRDefault="00C9530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12,9</w:t>
            </w:r>
          </w:p>
        </w:tc>
      </w:tr>
      <w:tr w:rsidR="00C95303" w:rsidRPr="00E375CF" w:rsidTr="00FB2AA3">
        <w:trPr>
          <w:trHeight w:val="300"/>
          <w:jc w:val="center"/>
        </w:trPr>
        <w:tc>
          <w:tcPr>
            <w:tcW w:w="2625" w:type="dxa"/>
            <w:shd w:val="clear" w:color="auto" w:fill="auto"/>
            <w:vAlign w:val="bottom"/>
            <w:hideMark/>
          </w:tcPr>
          <w:p w:rsidR="00C95303" w:rsidRPr="00E375CF" w:rsidRDefault="00C95303" w:rsidP="00FB2AA3">
            <w:pPr>
              <w:spacing w:line="240" w:lineRule="auto"/>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х.Ленина</w:t>
            </w:r>
          </w:p>
        </w:tc>
        <w:tc>
          <w:tcPr>
            <w:tcW w:w="2659" w:type="dxa"/>
            <w:shd w:val="clear" w:color="auto" w:fill="auto"/>
            <w:noWrap/>
            <w:vAlign w:val="bottom"/>
            <w:hideMark/>
          </w:tcPr>
          <w:p w:rsidR="00C95303" w:rsidRPr="00E375CF" w:rsidRDefault="00C9530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w:t>
            </w:r>
          </w:p>
        </w:tc>
        <w:tc>
          <w:tcPr>
            <w:tcW w:w="2844" w:type="dxa"/>
            <w:shd w:val="clear" w:color="auto" w:fill="auto"/>
            <w:noWrap/>
            <w:vAlign w:val="bottom"/>
            <w:hideMark/>
          </w:tcPr>
          <w:p w:rsidR="00C95303" w:rsidRPr="00E375CF" w:rsidRDefault="00C9530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w:t>
            </w:r>
          </w:p>
        </w:tc>
        <w:tc>
          <w:tcPr>
            <w:tcW w:w="1619" w:type="dxa"/>
          </w:tcPr>
          <w:p w:rsidR="00C95303" w:rsidRPr="00E375CF" w:rsidRDefault="00C9530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w:t>
            </w:r>
          </w:p>
        </w:tc>
      </w:tr>
      <w:tr w:rsidR="00C95303" w:rsidRPr="00E375CF" w:rsidTr="00FB2AA3">
        <w:trPr>
          <w:trHeight w:val="300"/>
          <w:jc w:val="center"/>
        </w:trPr>
        <w:tc>
          <w:tcPr>
            <w:tcW w:w="2625" w:type="dxa"/>
            <w:shd w:val="clear" w:color="auto" w:fill="auto"/>
            <w:vAlign w:val="bottom"/>
            <w:hideMark/>
          </w:tcPr>
          <w:p w:rsidR="00C95303" w:rsidRPr="00E375CF" w:rsidRDefault="00C95303" w:rsidP="00FB2AA3">
            <w:pPr>
              <w:spacing w:line="240" w:lineRule="auto"/>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х.Яблочный</w:t>
            </w:r>
          </w:p>
        </w:tc>
        <w:tc>
          <w:tcPr>
            <w:tcW w:w="2659" w:type="dxa"/>
            <w:shd w:val="clear" w:color="auto" w:fill="auto"/>
            <w:noWrap/>
            <w:vAlign w:val="bottom"/>
            <w:hideMark/>
          </w:tcPr>
          <w:p w:rsidR="00C95303" w:rsidRPr="00E375CF" w:rsidRDefault="00C9530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w:t>
            </w:r>
          </w:p>
        </w:tc>
        <w:tc>
          <w:tcPr>
            <w:tcW w:w="2844" w:type="dxa"/>
            <w:shd w:val="clear" w:color="auto" w:fill="auto"/>
            <w:noWrap/>
            <w:vAlign w:val="bottom"/>
            <w:hideMark/>
          </w:tcPr>
          <w:p w:rsidR="00C95303" w:rsidRPr="00E375CF" w:rsidRDefault="00C9530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w:t>
            </w:r>
          </w:p>
        </w:tc>
        <w:tc>
          <w:tcPr>
            <w:tcW w:w="1619" w:type="dxa"/>
          </w:tcPr>
          <w:p w:rsidR="00C95303" w:rsidRPr="00E375CF" w:rsidRDefault="00C9530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w:t>
            </w:r>
          </w:p>
        </w:tc>
      </w:tr>
      <w:tr w:rsidR="00C95303" w:rsidRPr="00E375CF" w:rsidTr="00FB2AA3">
        <w:trPr>
          <w:trHeight w:val="315"/>
          <w:jc w:val="center"/>
        </w:trPr>
        <w:tc>
          <w:tcPr>
            <w:tcW w:w="2625" w:type="dxa"/>
            <w:shd w:val="clear" w:color="auto" w:fill="auto"/>
            <w:vAlign w:val="bottom"/>
            <w:hideMark/>
          </w:tcPr>
          <w:p w:rsidR="00C95303" w:rsidRPr="00E375CF" w:rsidRDefault="00C95303" w:rsidP="00FB2AA3">
            <w:pPr>
              <w:spacing w:line="240" w:lineRule="auto"/>
              <w:rPr>
                <w:rFonts w:ascii="Times New Roman" w:eastAsia="Times New Roman" w:hAnsi="Times New Roman" w:cs="Times New Roman"/>
                <w:b/>
                <w:bCs/>
                <w:sz w:val="24"/>
                <w:szCs w:val="24"/>
              </w:rPr>
            </w:pPr>
            <w:r w:rsidRPr="00E375CF">
              <w:rPr>
                <w:rFonts w:ascii="Times New Roman" w:eastAsia="Times New Roman" w:hAnsi="Times New Roman" w:cs="Times New Roman"/>
                <w:b/>
                <w:bCs/>
                <w:sz w:val="24"/>
                <w:szCs w:val="24"/>
              </w:rPr>
              <w:t>Итого по поселению</w:t>
            </w:r>
          </w:p>
        </w:tc>
        <w:tc>
          <w:tcPr>
            <w:tcW w:w="2659" w:type="dxa"/>
            <w:shd w:val="clear" w:color="auto" w:fill="auto"/>
            <w:noWrap/>
            <w:vAlign w:val="bottom"/>
            <w:hideMark/>
          </w:tcPr>
          <w:p w:rsidR="00C95303" w:rsidRPr="00E375CF" w:rsidRDefault="00C9530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3,5</w:t>
            </w:r>
          </w:p>
        </w:tc>
        <w:tc>
          <w:tcPr>
            <w:tcW w:w="2844" w:type="dxa"/>
            <w:shd w:val="clear" w:color="auto" w:fill="auto"/>
            <w:noWrap/>
            <w:vAlign w:val="bottom"/>
            <w:hideMark/>
          </w:tcPr>
          <w:p w:rsidR="00C95303" w:rsidRPr="00E375CF" w:rsidRDefault="00C9530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9,4</w:t>
            </w:r>
          </w:p>
        </w:tc>
        <w:tc>
          <w:tcPr>
            <w:tcW w:w="1619" w:type="dxa"/>
          </w:tcPr>
          <w:p w:rsidR="00C95303" w:rsidRPr="00E375CF" w:rsidRDefault="00C9530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12,9</w:t>
            </w:r>
          </w:p>
        </w:tc>
      </w:tr>
    </w:tbl>
    <w:p w:rsidR="00C95303" w:rsidRPr="00E375CF" w:rsidRDefault="00C95303" w:rsidP="00C95303">
      <w:pPr>
        <w:pStyle w:val="af1"/>
        <w:spacing w:line="240" w:lineRule="auto"/>
        <w:rPr>
          <w:sz w:val="24"/>
          <w:szCs w:val="24"/>
          <w:highlight w:val="yellow"/>
        </w:rPr>
      </w:pPr>
    </w:p>
    <w:p w:rsidR="00C95303" w:rsidRPr="00E375CF" w:rsidRDefault="00C95303" w:rsidP="00C95303">
      <w:pPr>
        <w:pStyle w:val="af1"/>
        <w:spacing w:line="240" w:lineRule="auto"/>
        <w:rPr>
          <w:sz w:val="24"/>
          <w:szCs w:val="24"/>
        </w:rPr>
      </w:pPr>
      <w:r w:rsidRPr="00E375CF">
        <w:rPr>
          <w:sz w:val="24"/>
          <w:szCs w:val="24"/>
        </w:rPr>
        <w:t xml:space="preserve">Расчет существующей плотности жилого фонда: </w:t>
      </w:r>
    </w:p>
    <w:p w:rsidR="00C95303" w:rsidRPr="00E375CF" w:rsidRDefault="00C95303" w:rsidP="00C95303">
      <w:pPr>
        <w:pStyle w:val="af1"/>
        <w:spacing w:line="240" w:lineRule="auto"/>
        <w:rPr>
          <w:sz w:val="24"/>
          <w:szCs w:val="24"/>
        </w:rPr>
      </w:pPr>
      <w:r w:rsidRPr="00E375CF">
        <w:rPr>
          <w:sz w:val="24"/>
          <w:szCs w:val="24"/>
        </w:rPr>
        <w:t>24500 м</w:t>
      </w:r>
      <w:r w:rsidRPr="00E375CF">
        <w:rPr>
          <w:sz w:val="24"/>
          <w:szCs w:val="24"/>
          <w:vertAlign w:val="superscript"/>
        </w:rPr>
        <w:t xml:space="preserve">2 </w:t>
      </w:r>
      <w:r w:rsidRPr="00E375CF">
        <w:rPr>
          <w:sz w:val="24"/>
          <w:szCs w:val="24"/>
        </w:rPr>
        <w:t>/ 56 га = 437,5 м</w:t>
      </w:r>
      <w:r w:rsidRPr="00E375CF">
        <w:rPr>
          <w:sz w:val="24"/>
          <w:szCs w:val="24"/>
          <w:vertAlign w:val="superscript"/>
        </w:rPr>
        <w:t>2</w:t>
      </w:r>
      <w:r w:rsidRPr="00E375CF">
        <w:rPr>
          <w:sz w:val="24"/>
          <w:szCs w:val="24"/>
        </w:rPr>
        <w:t xml:space="preserve">/га, </w:t>
      </w:r>
    </w:p>
    <w:p w:rsidR="00C95303" w:rsidRPr="00E375CF" w:rsidRDefault="00C95303" w:rsidP="00C95303">
      <w:pPr>
        <w:pStyle w:val="af1"/>
        <w:spacing w:line="240" w:lineRule="auto"/>
        <w:rPr>
          <w:sz w:val="24"/>
          <w:szCs w:val="24"/>
        </w:rPr>
      </w:pPr>
      <w:r w:rsidRPr="00E375CF">
        <w:rPr>
          <w:sz w:val="24"/>
          <w:szCs w:val="24"/>
        </w:rPr>
        <w:t xml:space="preserve">где 56 га – существующая селитебная территория. </w:t>
      </w:r>
    </w:p>
    <w:p w:rsidR="00C95303" w:rsidRPr="00E375CF" w:rsidRDefault="00C95303" w:rsidP="00C95303">
      <w:pPr>
        <w:pStyle w:val="af1"/>
        <w:spacing w:line="240" w:lineRule="auto"/>
        <w:rPr>
          <w:sz w:val="24"/>
          <w:szCs w:val="24"/>
        </w:rPr>
      </w:pPr>
      <w:r w:rsidRPr="00E375CF">
        <w:rPr>
          <w:sz w:val="24"/>
          <w:szCs w:val="24"/>
        </w:rPr>
        <w:t xml:space="preserve">Расчет плотности жилого фонда на первую очередь строительства: </w:t>
      </w:r>
    </w:p>
    <w:p w:rsidR="00C95303" w:rsidRPr="00E375CF" w:rsidRDefault="00C95303" w:rsidP="00C95303">
      <w:pPr>
        <w:pStyle w:val="af1"/>
        <w:spacing w:line="240" w:lineRule="auto"/>
        <w:rPr>
          <w:sz w:val="24"/>
          <w:szCs w:val="24"/>
        </w:rPr>
      </w:pPr>
      <w:r w:rsidRPr="00E375CF">
        <w:rPr>
          <w:sz w:val="24"/>
          <w:szCs w:val="24"/>
        </w:rPr>
        <w:t>26200 м</w:t>
      </w:r>
      <w:r w:rsidRPr="00E375CF">
        <w:rPr>
          <w:sz w:val="24"/>
          <w:szCs w:val="24"/>
          <w:vertAlign w:val="superscript"/>
        </w:rPr>
        <w:t xml:space="preserve">2 </w:t>
      </w:r>
      <w:r w:rsidRPr="00E375CF">
        <w:rPr>
          <w:sz w:val="24"/>
          <w:szCs w:val="24"/>
        </w:rPr>
        <w:t>/ _ га = _ м</w:t>
      </w:r>
      <w:r w:rsidRPr="00E375CF">
        <w:rPr>
          <w:sz w:val="24"/>
          <w:szCs w:val="24"/>
          <w:vertAlign w:val="superscript"/>
        </w:rPr>
        <w:t>2</w:t>
      </w:r>
      <w:r w:rsidRPr="00E375CF">
        <w:rPr>
          <w:sz w:val="24"/>
          <w:szCs w:val="24"/>
        </w:rPr>
        <w:t xml:space="preserve">/га, </w:t>
      </w:r>
    </w:p>
    <w:p w:rsidR="00C95303" w:rsidRPr="00E375CF" w:rsidRDefault="00C95303" w:rsidP="00C95303">
      <w:pPr>
        <w:pStyle w:val="af1"/>
        <w:spacing w:line="240" w:lineRule="auto"/>
        <w:rPr>
          <w:sz w:val="24"/>
          <w:szCs w:val="24"/>
        </w:rPr>
      </w:pPr>
      <w:r w:rsidRPr="00E375CF">
        <w:rPr>
          <w:sz w:val="24"/>
          <w:szCs w:val="24"/>
        </w:rPr>
        <w:t xml:space="preserve">где _ га – проектируемая селитебная территория на 1-ую очередь. </w:t>
      </w:r>
    </w:p>
    <w:p w:rsidR="00C95303" w:rsidRPr="00E375CF" w:rsidRDefault="00C95303" w:rsidP="00C95303">
      <w:pPr>
        <w:pStyle w:val="af1"/>
        <w:spacing w:line="240" w:lineRule="auto"/>
        <w:rPr>
          <w:sz w:val="24"/>
          <w:szCs w:val="24"/>
        </w:rPr>
      </w:pPr>
      <w:r w:rsidRPr="00E375CF">
        <w:rPr>
          <w:sz w:val="24"/>
          <w:szCs w:val="24"/>
        </w:rPr>
        <w:t xml:space="preserve">Расчет плотности жилого фонда на расчетный срок:  </w:t>
      </w:r>
    </w:p>
    <w:p w:rsidR="00C95303" w:rsidRPr="00E375CF" w:rsidRDefault="00C95303" w:rsidP="00C95303">
      <w:pPr>
        <w:pStyle w:val="af1"/>
        <w:spacing w:line="240" w:lineRule="auto"/>
        <w:rPr>
          <w:sz w:val="24"/>
          <w:szCs w:val="24"/>
        </w:rPr>
      </w:pPr>
      <w:r w:rsidRPr="00E375CF">
        <w:rPr>
          <w:sz w:val="24"/>
          <w:szCs w:val="24"/>
        </w:rPr>
        <w:t>30000 тыс. м</w:t>
      </w:r>
      <w:r w:rsidRPr="00E375CF">
        <w:rPr>
          <w:sz w:val="24"/>
          <w:szCs w:val="24"/>
          <w:vertAlign w:val="superscript"/>
        </w:rPr>
        <w:t xml:space="preserve">2 </w:t>
      </w:r>
      <w:r w:rsidRPr="00E375CF">
        <w:rPr>
          <w:sz w:val="24"/>
          <w:szCs w:val="24"/>
        </w:rPr>
        <w:t>/ _ га = _ м</w:t>
      </w:r>
      <w:r w:rsidRPr="00E375CF">
        <w:rPr>
          <w:sz w:val="24"/>
          <w:szCs w:val="24"/>
          <w:vertAlign w:val="superscript"/>
        </w:rPr>
        <w:t>2</w:t>
      </w:r>
      <w:r w:rsidRPr="00E375CF">
        <w:rPr>
          <w:sz w:val="24"/>
          <w:szCs w:val="24"/>
        </w:rPr>
        <w:t>/га,</w:t>
      </w:r>
    </w:p>
    <w:p w:rsidR="00C95303" w:rsidRPr="00E375CF" w:rsidRDefault="00C95303" w:rsidP="00C95303">
      <w:pPr>
        <w:pStyle w:val="af1"/>
        <w:spacing w:line="240" w:lineRule="auto"/>
        <w:rPr>
          <w:sz w:val="24"/>
          <w:szCs w:val="24"/>
        </w:rPr>
      </w:pPr>
      <w:r w:rsidRPr="00E375CF">
        <w:rPr>
          <w:sz w:val="24"/>
          <w:szCs w:val="24"/>
        </w:rPr>
        <w:t xml:space="preserve">где __ га – проектируемая селитебная территория на расчетный срок. </w:t>
      </w:r>
    </w:p>
    <w:p w:rsidR="00366FF3" w:rsidRPr="00E375CF" w:rsidRDefault="00366FF3" w:rsidP="00366FF3">
      <w:pPr>
        <w:ind w:firstLine="709"/>
        <w:jc w:val="right"/>
        <w:rPr>
          <w:rFonts w:ascii="Times New Roman" w:hAnsi="Times New Roman"/>
          <w:b/>
          <w:sz w:val="24"/>
          <w:szCs w:val="24"/>
        </w:rPr>
      </w:pPr>
      <w:r w:rsidRPr="00E375CF">
        <w:rPr>
          <w:rFonts w:ascii="Times New Roman" w:hAnsi="Times New Roman"/>
          <w:sz w:val="24"/>
          <w:szCs w:val="24"/>
        </w:rPr>
        <w:t>Таблица № 3.1.3.4</w:t>
      </w:r>
    </w:p>
    <w:p w:rsidR="00C95303" w:rsidRPr="00E375CF" w:rsidRDefault="00C95303" w:rsidP="00C95303">
      <w:pPr>
        <w:spacing w:line="240" w:lineRule="auto"/>
        <w:jc w:val="center"/>
        <w:rPr>
          <w:rFonts w:ascii="Times New Roman" w:hAnsi="Times New Roman" w:cs="Times New Roman"/>
          <w:b/>
          <w:sz w:val="24"/>
          <w:szCs w:val="24"/>
        </w:rPr>
      </w:pPr>
      <w:r w:rsidRPr="00E375CF">
        <w:rPr>
          <w:rFonts w:ascii="Times New Roman" w:hAnsi="Times New Roman" w:cs="Times New Roman"/>
          <w:b/>
          <w:sz w:val="24"/>
          <w:szCs w:val="24"/>
        </w:rPr>
        <w:t>Распределение жилищного фонда Семичанского сельского поселения</w:t>
      </w:r>
    </w:p>
    <w:tbl>
      <w:tblPr>
        <w:tblW w:w="960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tblPr>
      <w:tblGrid>
        <w:gridCol w:w="534"/>
        <w:gridCol w:w="3260"/>
        <w:gridCol w:w="1276"/>
        <w:gridCol w:w="1418"/>
        <w:gridCol w:w="1666"/>
        <w:gridCol w:w="1451"/>
      </w:tblGrid>
      <w:tr w:rsidR="00C95303" w:rsidRPr="00E375CF" w:rsidTr="00FB2AA3">
        <w:trPr>
          <w:trHeight w:val="874"/>
          <w:tblHeader/>
        </w:trPr>
        <w:tc>
          <w:tcPr>
            <w:tcW w:w="534" w:type="dxa"/>
            <w:shd w:val="clear" w:color="auto" w:fill="C6D9F1" w:themeFill="text2" w:themeFillTint="33"/>
            <w:vAlign w:val="center"/>
          </w:tcPr>
          <w:p w:rsidR="00C95303" w:rsidRPr="00E375CF" w:rsidRDefault="00C95303" w:rsidP="00FB2AA3">
            <w:pPr>
              <w:jc w:val="center"/>
              <w:rPr>
                <w:rFonts w:ascii="Times New Roman" w:hAnsi="Times New Roman"/>
                <w:b/>
                <w:bCs/>
                <w:sz w:val="20"/>
                <w:szCs w:val="20"/>
              </w:rPr>
            </w:pPr>
            <w:r w:rsidRPr="00E375CF">
              <w:rPr>
                <w:rFonts w:ascii="Times New Roman" w:hAnsi="Times New Roman"/>
                <w:b/>
                <w:bCs/>
                <w:sz w:val="20"/>
                <w:szCs w:val="20"/>
              </w:rPr>
              <w:t>№</w:t>
            </w:r>
          </w:p>
        </w:tc>
        <w:tc>
          <w:tcPr>
            <w:tcW w:w="3260" w:type="dxa"/>
            <w:shd w:val="clear" w:color="auto" w:fill="C6D9F1" w:themeFill="text2" w:themeFillTint="33"/>
            <w:vAlign w:val="center"/>
          </w:tcPr>
          <w:p w:rsidR="00C95303" w:rsidRPr="00E375CF" w:rsidRDefault="00C95303" w:rsidP="00FB2AA3">
            <w:pPr>
              <w:jc w:val="center"/>
              <w:rPr>
                <w:rFonts w:ascii="Times New Roman" w:hAnsi="Times New Roman"/>
                <w:b/>
                <w:bCs/>
                <w:sz w:val="20"/>
                <w:szCs w:val="20"/>
              </w:rPr>
            </w:pPr>
            <w:r w:rsidRPr="00E375CF">
              <w:rPr>
                <w:rFonts w:ascii="Times New Roman" w:hAnsi="Times New Roman"/>
                <w:b/>
                <w:bCs/>
                <w:sz w:val="20"/>
                <w:szCs w:val="20"/>
              </w:rPr>
              <w:t>Показатели</w:t>
            </w:r>
          </w:p>
        </w:tc>
        <w:tc>
          <w:tcPr>
            <w:tcW w:w="1276" w:type="dxa"/>
            <w:shd w:val="clear" w:color="auto" w:fill="C6D9F1" w:themeFill="text2" w:themeFillTint="33"/>
            <w:vAlign w:val="center"/>
          </w:tcPr>
          <w:p w:rsidR="00C95303" w:rsidRPr="00E375CF" w:rsidRDefault="00C95303" w:rsidP="00FB2AA3">
            <w:pPr>
              <w:jc w:val="center"/>
              <w:rPr>
                <w:rFonts w:ascii="Times New Roman" w:hAnsi="Times New Roman"/>
                <w:b/>
                <w:bCs/>
                <w:sz w:val="20"/>
                <w:szCs w:val="20"/>
              </w:rPr>
            </w:pPr>
            <w:r w:rsidRPr="00E375CF">
              <w:rPr>
                <w:rFonts w:ascii="Times New Roman" w:hAnsi="Times New Roman"/>
                <w:b/>
                <w:bCs/>
                <w:sz w:val="20"/>
                <w:szCs w:val="20"/>
              </w:rPr>
              <w:t>Единица</w:t>
            </w:r>
          </w:p>
          <w:p w:rsidR="00C95303" w:rsidRPr="00E375CF" w:rsidRDefault="00C95303" w:rsidP="00FB2AA3">
            <w:pPr>
              <w:jc w:val="center"/>
              <w:rPr>
                <w:rFonts w:ascii="Times New Roman" w:hAnsi="Times New Roman"/>
                <w:b/>
                <w:bCs/>
                <w:sz w:val="20"/>
                <w:szCs w:val="20"/>
              </w:rPr>
            </w:pPr>
            <w:r w:rsidRPr="00E375CF">
              <w:rPr>
                <w:rFonts w:ascii="Times New Roman" w:hAnsi="Times New Roman"/>
                <w:b/>
                <w:bCs/>
                <w:sz w:val="20"/>
                <w:szCs w:val="20"/>
              </w:rPr>
              <w:t>измерения</w:t>
            </w:r>
          </w:p>
        </w:tc>
        <w:tc>
          <w:tcPr>
            <w:tcW w:w="1418" w:type="dxa"/>
            <w:shd w:val="clear" w:color="auto" w:fill="C6D9F1" w:themeFill="text2" w:themeFillTint="33"/>
            <w:vAlign w:val="center"/>
          </w:tcPr>
          <w:p w:rsidR="00C95303" w:rsidRPr="00E375CF" w:rsidRDefault="00C95303" w:rsidP="00FB2AA3">
            <w:pPr>
              <w:jc w:val="center"/>
              <w:rPr>
                <w:rFonts w:ascii="Times New Roman" w:hAnsi="Times New Roman"/>
                <w:b/>
                <w:bCs/>
                <w:sz w:val="20"/>
                <w:szCs w:val="20"/>
              </w:rPr>
            </w:pPr>
            <w:r w:rsidRPr="00E375CF">
              <w:rPr>
                <w:rFonts w:ascii="Times New Roman" w:hAnsi="Times New Roman"/>
                <w:b/>
                <w:bCs/>
                <w:sz w:val="20"/>
                <w:szCs w:val="20"/>
              </w:rPr>
              <w:t>Современное состояние на 2010 г.</w:t>
            </w:r>
          </w:p>
        </w:tc>
        <w:tc>
          <w:tcPr>
            <w:tcW w:w="1666" w:type="dxa"/>
            <w:shd w:val="clear" w:color="auto" w:fill="C6D9F1" w:themeFill="text2" w:themeFillTint="33"/>
            <w:vAlign w:val="center"/>
          </w:tcPr>
          <w:p w:rsidR="00C95303" w:rsidRPr="00E375CF" w:rsidRDefault="00C95303" w:rsidP="00FB2AA3">
            <w:pPr>
              <w:jc w:val="center"/>
              <w:rPr>
                <w:rFonts w:ascii="Times New Roman" w:hAnsi="Times New Roman"/>
                <w:b/>
                <w:bCs/>
                <w:sz w:val="20"/>
                <w:szCs w:val="20"/>
              </w:rPr>
            </w:pPr>
            <w:r w:rsidRPr="00E375CF">
              <w:rPr>
                <w:rFonts w:ascii="Times New Roman" w:hAnsi="Times New Roman"/>
                <w:b/>
                <w:bCs/>
                <w:sz w:val="20"/>
                <w:szCs w:val="20"/>
              </w:rPr>
              <w:t xml:space="preserve">1 очередь строительства </w:t>
            </w:r>
          </w:p>
        </w:tc>
        <w:tc>
          <w:tcPr>
            <w:tcW w:w="1451" w:type="dxa"/>
            <w:shd w:val="clear" w:color="auto" w:fill="C6D9F1" w:themeFill="text2" w:themeFillTint="33"/>
            <w:vAlign w:val="center"/>
          </w:tcPr>
          <w:p w:rsidR="00C95303" w:rsidRPr="00E375CF" w:rsidRDefault="00C95303" w:rsidP="00FB2AA3">
            <w:pPr>
              <w:jc w:val="center"/>
              <w:rPr>
                <w:rFonts w:ascii="Times New Roman" w:hAnsi="Times New Roman"/>
                <w:b/>
                <w:bCs/>
                <w:sz w:val="20"/>
                <w:szCs w:val="20"/>
              </w:rPr>
            </w:pPr>
            <w:r w:rsidRPr="00E375CF">
              <w:rPr>
                <w:rFonts w:ascii="Times New Roman" w:hAnsi="Times New Roman"/>
                <w:b/>
                <w:bCs/>
                <w:sz w:val="20"/>
                <w:szCs w:val="20"/>
              </w:rPr>
              <w:t>Расчетный срок</w:t>
            </w:r>
          </w:p>
        </w:tc>
      </w:tr>
      <w:tr w:rsidR="00C95303" w:rsidRPr="00E375CF" w:rsidTr="00FB2AA3">
        <w:trPr>
          <w:trHeight w:val="291"/>
        </w:trPr>
        <w:tc>
          <w:tcPr>
            <w:tcW w:w="534" w:type="dxa"/>
            <w:shd w:val="clear" w:color="auto" w:fill="auto"/>
            <w:vAlign w:val="center"/>
          </w:tcPr>
          <w:p w:rsidR="00C95303" w:rsidRPr="00E375CF" w:rsidRDefault="00C95303" w:rsidP="00B10EC6">
            <w:pPr>
              <w:pStyle w:val="ae"/>
              <w:numPr>
                <w:ilvl w:val="0"/>
                <w:numId w:val="18"/>
              </w:numPr>
              <w:ind w:left="0" w:firstLine="0"/>
              <w:jc w:val="center"/>
              <w:rPr>
                <w:rFonts w:ascii="Times New Roman" w:hAnsi="Times New Roman"/>
                <w:sz w:val="20"/>
                <w:szCs w:val="20"/>
              </w:rPr>
            </w:pPr>
          </w:p>
        </w:tc>
        <w:tc>
          <w:tcPr>
            <w:tcW w:w="3260" w:type="dxa"/>
            <w:shd w:val="clear" w:color="auto" w:fill="auto"/>
            <w:vAlign w:val="center"/>
          </w:tcPr>
          <w:p w:rsidR="00C95303" w:rsidRPr="00E375CF" w:rsidRDefault="00C95303" w:rsidP="00FB2AA3">
            <w:pPr>
              <w:rPr>
                <w:rFonts w:ascii="Times New Roman" w:hAnsi="Times New Roman"/>
                <w:sz w:val="20"/>
                <w:szCs w:val="20"/>
              </w:rPr>
            </w:pPr>
            <w:r w:rsidRPr="00E375CF">
              <w:rPr>
                <w:rFonts w:ascii="Times New Roman" w:hAnsi="Times New Roman"/>
                <w:sz w:val="20"/>
                <w:szCs w:val="20"/>
              </w:rPr>
              <w:t>Население</w:t>
            </w:r>
          </w:p>
        </w:tc>
        <w:tc>
          <w:tcPr>
            <w:tcW w:w="1276" w:type="dxa"/>
            <w:shd w:val="clear" w:color="auto" w:fill="auto"/>
            <w:vAlign w:val="center"/>
          </w:tcPr>
          <w:p w:rsidR="00C95303" w:rsidRPr="00E375CF" w:rsidRDefault="00C95303" w:rsidP="00FB2AA3">
            <w:pPr>
              <w:jc w:val="center"/>
              <w:rPr>
                <w:rFonts w:ascii="Times New Roman" w:hAnsi="Times New Roman"/>
                <w:sz w:val="20"/>
                <w:szCs w:val="20"/>
              </w:rPr>
            </w:pPr>
            <w:r w:rsidRPr="00E375CF">
              <w:rPr>
                <w:rFonts w:ascii="Times New Roman" w:hAnsi="Times New Roman"/>
                <w:sz w:val="20"/>
                <w:szCs w:val="20"/>
              </w:rPr>
              <w:t>чел.</w:t>
            </w:r>
          </w:p>
        </w:tc>
        <w:tc>
          <w:tcPr>
            <w:tcW w:w="1418" w:type="dxa"/>
            <w:shd w:val="clear" w:color="auto" w:fill="auto"/>
            <w:vAlign w:val="center"/>
          </w:tcPr>
          <w:p w:rsidR="00C95303" w:rsidRPr="00E375CF" w:rsidRDefault="00C95303" w:rsidP="00FB2AA3">
            <w:pPr>
              <w:jc w:val="center"/>
              <w:rPr>
                <w:rFonts w:ascii="Times New Roman" w:hAnsi="Times New Roman"/>
                <w:sz w:val="20"/>
                <w:szCs w:val="20"/>
              </w:rPr>
            </w:pPr>
            <w:r w:rsidRPr="00E375CF">
              <w:rPr>
                <w:rFonts w:ascii="Times New Roman" w:hAnsi="Times New Roman"/>
                <w:sz w:val="20"/>
                <w:szCs w:val="20"/>
              </w:rPr>
              <w:t>1041</w:t>
            </w:r>
          </w:p>
        </w:tc>
        <w:tc>
          <w:tcPr>
            <w:tcW w:w="1666" w:type="dxa"/>
            <w:shd w:val="clear" w:color="auto" w:fill="auto"/>
            <w:vAlign w:val="center"/>
          </w:tcPr>
          <w:p w:rsidR="00C95303" w:rsidRPr="00E375CF" w:rsidRDefault="00C95303" w:rsidP="00FB2AA3">
            <w:pPr>
              <w:jc w:val="center"/>
              <w:rPr>
                <w:rFonts w:ascii="Times New Roman" w:hAnsi="Times New Roman"/>
                <w:sz w:val="20"/>
                <w:szCs w:val="20"/>
              </w:rPr>
            </w:pPr>
            <w:r w:rsidRPr="00E375CF">
              <w:rPr>
                <w:rFonts w:ascii="Times New Roman" w:hAnsi="Times New Roman"/>
                <w:sz w:val="20"/>
                <w:szCs w:val="20"/>
              </w:rPr>
              <w:t>1020</w:t>
            </w:r>
          </w:p>
        </w:tc>
        <w:tc>
          <w:tcPr>
            <w:tcW w:w="1451" w:type="dxa"/>
            <w:shd w:val="clear" w:color="auto" w:fill="auto"/>
            <w:vAlign w:val="center"/>
          </w:tcPr>
          <w:p w:rsidR="00C95303" w:rsidRPr="00E375CF" w:rsidRDefault="00C95303" w:rsidP="00FB2AA3">
            <w:pPr>
              <w:jc w:val="center"/>
              <w:rPr>
                <w:rFonts w:ascii="Times New Roman" w:hAnsi="Times New Roman"/>
                <w:sz w:val="20"/>
                <w:szCs w:val="20"/>
              </w:rPr>
            </w:pPr>
            <w:r w:rsidRPr="00E375CF">
              <w:rPr>
                <w:rFonts w:ascii="Times New Roman" w:hAnsi="Times New Roman"/>
                <w:sz w:val="20"/>
                <w:szCs w:val="20"/>
              </w:rPr>
              <w:t>1090</w:t>
            </w:r>
          </w:p>
        </w:tc>
      </w:tr>
      <w:tr w:rsidR="00C95303" w:rsidRPr="00E375CF" w:rsidTr="00FB2AA3">
        <w:trPr>
          <w:trHeight w:val="281"/>
        </w:trPr>
        <w:tc>
          <w:tcPr>
            <w:tcW w:w="534" w:type="dxa"/>
            <w:shd w:val="clear" w:color="auto" w:fill="auto"/>
            <w:vAlign w:val="center"/>
          </w:tcPr>
          <w:p w:rsidR="00C95303" w:rsidRPr="00E375CF" w:rsidRDefault="00C95303" w:rsidP="00B10EC6">
            <w:pPr>
              <w:pStyle w:val="ae"/>
              <w:numPr>
                <w:ilvl w:val="0"/>
                <w:numId w:val="18"/>
              </w:numPr>
              <w:ind w:left="0" w:firstLine="0"/>
              <w:jc w:val="center"/>
              <w:rPr>
                <w:rFonts w:ascii="Times New Roman" w:hAnsi="Times New Roman"/>
                <w:sz w:val="20"/>
                <w:szCs w:val="20"/>
              </w:rPr>
            </w:pPr>
          </w:p>
        </w:tc>
        <w:tc>
          <w:tcPr>
            <w:tcW w:w="3260" w:type="dxa"/>
            <w:shd w:val="clear" w:color="auto" w:fill="auto"/>
            <w:vAlign w:val="center"/>
          </w:tcPr>
          <w:p w:rsidR="00C95303" w:rsidRPr="00E375CF" w:rsidRDefault="00C95303" w:rsidP="00FB2AA3">
            <w:pPr>
              <w:rPr>
                <w:rFonts w:ascii="Times New Roman" w:hAnsi="Times New Roman"/>
                <w:sz w:val="20"/>
                <w:szCs w:val="20"/>
              </w:rPr>
            </w:pPr>
            <w:r w:rsidRPr="00E375CF">
              <w:rPr>
                <w:rFonts w:ascii="Times New Roman" w:hAnsi="Times New Roman"/>
                <w:sz w:val="20"/>
                <w:szCs w:val="20"/>
              </w:rPr>
              <w:t>Плотность населения</w:t>
            </w:r>
          </w:p>
        </w:tc>
        <w:tc>
          <w:tcPr>
            <w:tcW w:w="1276" w:type="dxa"/>
            <w:shd w:val="clear" w:color="auto" w:fill="auto"/>
            <w:vAlign w:val="center"/>
          </w:tcPr>
          <w:p w:rsidR="00C95303" w:rsidRPr="00E375CF" w:rsidRDefault="00C95303" w:rsidP="00FB2AA3">
            <w:pPr>
              <w:jc w:val="center"/>
              <w:rPr>
                <w:rFonts w:ascii="Times New Roman" w:hAnsi="Times New Roman"/>
                <w:sz w:val="20"/>
                <w:szCs w:val="20"/>
              </w:rPr>
            </w:pPr>
            <w:r w:rsidRPr="00E375CF">
              <w:rPr>
                <w:rFonts w:ascii="Times New Roman" w:hAnsi="Times New Roman"/>
                <w:sz w:val="20"/>
                <w:szCs w:val="20"/>
              </w:rPr>
              <w:t>чел./га</w:t>
            </w:r>
          </w:p>
        </w:tc>
        <w:tc>
          <w:tcPr>
            <w:tcW w:w="1418" w:type="dxa"/>
            <w:shd w:val="clear" w:color="auto" w:fill="auto"/>
            <w:vAlign w:val="center"/>
          </w:tcPr>
          <w:p w:rsidR="00C95303" w:rsidRPr="00E375CF" w:rsidRDefault="00C95303" w:rsidP="00FB2AA3">
            <w:pPr>
              <w:jc w:val="center"/>
              <w:rPr>
                <w:rFonts w:ascii="Times New Roman" w:hAnsi="Times New Roman"/>
                <w:sz w:val="20"/>
                <w:szCs w:val="20"/>
              </w:rPr>
            </w:pPr>
          </w:p>
        </w:tc>
        <w:tc>
          <w:tcPr>
            <w:tcW w:w="1666" w:type="dxa"/>
            <w:shd w:val="clear" w:color="auto" w:fill="auto"/>
            <w:vAlign w:val="center"/>
          </w:tcPr>
          <w:p w:rsidR="00C95303" w:rsidRPr="00E375CF" w:rsidRDefault="00C95303" w:rsidP="00FB2AA3">
            <w:pPr>
              <w:jc w:val="center"/>
              <w:rPr>
                <w:rFonts w:ascii="Times New Roman" w:hAnsi="Times New Roman"/>
                <w:sz w:val="20"/>
                <w:szCs w:val="20"/>
              </w:rPr>
            </w:pPr>
          </w:p>
        </w:tc>
        <w:tc>
          <w:tcPr>
            <w:tcW w:w="1451" w:type="dxa"/>
            <w:shd w:val="clear" w:color="auto" w:fill="auto"/>
            <w:vAlign w:val="center"/>
          </w:tcPr>
          <w:p w:rsidR="00C95303" w:rsidRPr="00E375CF" w:rsidRDefault="00C95303" w:rsidP="00FB2AA3">
            <w:pPr>
              <w:jc w:val="center"/>
              <w:rPr>
                <w:rFonts w:ascii="Times New Roman" w:hAnsi="Times New Roman"/>
                <w:sz w:val="20"/>
                <w:szCs w:val="20"/>
              </w:rPr>
            </w:pPr>
          </w:p>
        </w:tc>
      </w:tr>
      <w:tr w:rsidR="00C95303" w:rsidRPr="00E375CF" w:rsidTr="00FB2AA3">
        <w:trPr>
          <w:trHeight w:val="567"/>
        </w:trPr>
        <w:tc>
          <w:tcPr>
            <w:tcW w:w="534" w:type="dxa"/>
            <w:shd w:val="clear" w:color="auto" w:fill="DBE5F1" w:themeFill="accent1" w:themeFillTint="33"/>
            <w:vAlign w:val="center"/>
          </w:tcPr>
          <w:p w:rsidR="00C95303" w:rsidRPr="00E375CF" w:rsidRDefault="00C95303" w:rsidP="00B10EC6">
            <w:pPr>
              <w:pStyle w:val="ae"/>
              <w:numPr>
                <w:ilvl w:val="0"/>
                <w:numId w:val="18"/>
              </w:numPr>
              <w:ind w:left="0" w:firstLine="0"/>
              <w:jc w:val="center"/>
              <w:rPr>
                <w:rFonts w:ascii="Times New Roman" w:hAnsi="Times New Roman"/>
                <w:sz w:val="20"/>
                <w:szCs w:val="20"/>
              </w:rPr>
            </w:pPr>
          </w:p>
        </w:tc>
        <w:tc>
          <w:tcPr>
            <w:tcW w:w="3260" w:type="dxa"/>
            <w:shd w:val="clear" w:color="auto" w:fill="DBE5F1" w:themeFill="accent1" w:themeFillTint="33"/>
            <w:vAlign w:val="center"/>
          </w:tcPr>
          <w:p w:rsidR="00C95303" w:rsidRPr="00E375CF" w:rsidRDefault="00C95303" w:rsidP="00FB2AA3">
            <w:pPr>
              <w:rPr>
                <w:rFonts w:ascii="Times New Roman" w:hAnsi="Times New Roman"/>
                <w:sz w:val="20"/>
                <w:szCs w:val="20"/>
              </w:rPr>
            </w:pPr>
            <w:r w:rsidRPr="00E375CF">
              <w:rPr>
                <w:rFonts w:ascii="Times New Roman" w:hAnsi="Times New Roman"/>
                <w:sz w:val="20"/>
                <w:szCs w:val="20"/>
              </w:rPr>
              <w:t>Жилищный фонд – всего</w:t>
            </w:r>
          </w:p>
        </w:tc>
        <w:tc>
          <w:tcPr>
            <w:tcW w:w="1276" w:type="dxa"/>
            <w:shd w:val="clear" w:color="auto" w:fill="DBE5F1" w:themeFill="accent1" w:themeFillTint="33"/>
            <w:vAlign w:val="center"/>
          </w:tcPr>
          <w:p w:rsidR="00C95303" w:rsidRPr="00E375CF" w:rsidRDefault="00C95303" w:rsidP="00FB2AA3">
            <w:pPr>
              <w:jc w:val="center"/>
              <w:rPr>
                <w:rFonts w:ascii="Times New Roman" w:hAnsi="Times New Roman"/>
                <w:sz w:val="20"/>
                <w:szCs w:val="20"/>
              </w:rPr>
            </w:pPr>
            <w:r w:rsidRPr="00E375CF">
              <w:rPr>
                <w:rFonts w:ascii="Times New Roman" w:hAnsi="Times New Roman"/>
                <w:sz w:val="20"/>
                <w:szCs w:val="20"/>
              </w:rPr>
              <w:t>тыс. м</w:t>
            </w:r>
            <w:r w:rsidRPr="00E375CF">
              <w:rPr>
                <w:rFonts w:ascii="Times New Roman" w:hAnsi="Times New Roman"/>
                <w:sz w:val="20"/>
                <w:szCs w:val="20"/>
                <w:vertAlign w:val="superscript"/>
              </w:rPr>
              <w:t>2</w:t>
            </w:r>
          </w:p>
        </w:tc>
        <w:tc>
          <w:tcPr>
            <w:tcW w:w="1418" w:type="dxa"/>
            <w:shd w:val="clear" w:color="auto" w:fill="DBE5F1" w:themeFill="accent1" w:themeFillTint="33"/>
            <w:vAlign w:val="center"/>
          </w:tcPr>
          <w:p w:rsidR="00C95303" w:rsidRPr="00E375CF" w:rsidRDefault="00C95303" w:rsidP="00FB2AA3">
            <w:pPr>
              <w:jc w:val="center"/>
              <w:rPr>
                <w:rFonts w:ascii="Times New Roman" w:hAnsi="Times New Roman"/>
                <w:sz w:val="20"/>
                <w:szCs w:val="20"/>
              </w:rPr>
            </w:pPr>
            <w:r w:rsidRPr="00E375CF">
              <w:rPr>
                <w:rFonts w:ascii="Times New Roman" w:hAnsi="Times New Roman"/>
                <w:sz w:val="20"/>
                <w:szCs w:val="20"/>
              </w:rPr>
              <w:t>24,5</w:t>
            </w:r>
          </w:p>
        </w:tc>
        <w:tc>
          <w:tcPr>
            <w:tcW w:w="1666" w:type="dxa"/>
            <w:shd w:val="clear" w:color="auto" w:fill="DBE5F1" w:themeFill="accent1" w:themeFillTint="33"/>
            <w:vAlign w:val="center"/>
          </w:tcPr>
          <w:p w:rsidR="00C95303" w:rsidRPr="00E375CF" w:rsidRDefault="00C95303" w:rsidP="00FB2AA3">
            <w:pPr>
              <w:jc w:val="center"/>
              <w:rPr>
                <w:rFonts w:ascii="Times New Roman" w:hAnsi="Times New Roman"/>
                <w:sz w:val="20"/>
                <w:szCs w:val="20"/>
              </w:rPr>
            </w:pPr>
            <w:r w:rsidRPr="00E375CF">
              <w:rPr>
                <w:rFonts w:ascii="Times New Roman" w:hAnsi="Times New Roman"/>
                <w:sz w:val="20"/>
                <w:szCs w:val="20"/>
              </w:rPr>
              <w:t>26,2</w:t>
            </w:r>
          </w:p>
        </w:tc>
        <w:tc>
          <w:tcPr>
            <w:tcW w:w="1451" w:type="dxa"/>
            <w:shd w:val="clear" w:color="auto" w:fill="DBE5F1" w:themeFill="accent1" w:themeFillTint="33"/>
            <w:vAlign w:val="center"/>
          </w:tcPr>
          <w:p w:rsidR="00C95303" w:rsidRPr="00E375CF" w:rsidRDefault="00C95303" w:rsidP="00FB2AA3">
            <w:pPr>
              <w:jc w:val="center"/>
              <w:rPr>
                <w:rFonts w:ascii="Times New Roman" w:hAnsi="Times New Roman"/>
                <w:sz w:val="20"/>
                <w:szCs w:val="20"/>
              </w:rPr>
            </w:pPr>
            <w:r w:rsidRPr="00E375CF">
              <w:rPr>
                <w:rFonts w:ascii="Times New Roman" w:hAnsi="Times New Roman"/>
                <w:sz w:val="20"/>
                <w:szCs w:val="20"/>
              </w:rPr>
              <w:t>30,0</w:t>
            </w:r>
          </w:p>
        </w:tc>
      </w:tr>
      <w:tr w:rsidR="00C95303" w:rsidRPr="00E375CF" w:rsidTr="00FB2AA3">
        <w:trPr>
          <w:trHeight w:val="199"/>
        </w:trPr>
        <w:tc>
          <w:tcPr>
            <w:tcW w:w="534" w:type="dxa"/>
            <w:shd w:val="clear" w:color="auto" w:fill="auto"/>
            <w:vAlign w:val="center"/>
          </w:tcPr>
          <w:p w:rsidR="00C95303" w:rsidRPr="00E375CF" w:rsidRDefault="00C95303" w:rsidP="00FB2AA3">
            <w:pPr>
              <w:jc w:val="center"/>
              <w:rPr>
                <w:rFonts w:ascii="Times New Roman" w:hAnsi="Times New Roman"/>
                <w:sz w:val="20"/>
                <w:szCs w:val="20"/>
              </w:rPr>
            </w:pPr>
          </w:p>
        </w:tc>
        <w:tc>
          <w:tcPr>
            <w:tcW w:w="3260" w:type="dxa"/>
            <w:shd w:val="clear" w:color="auto" w:fill="auto"/>
            <w:vAlign w:val="center"/>
          </w:tcPr>
          <w:p w:rsidR="00C95303" w:rsidRPr="00E375CF" w:rsidRDefault="00C95303" w:rsidP="00FB2AA3">
            <w:pPr>
              <w:rPr>
                <w:rFonts w:ascii="Times New Roman" w:hAnsi="Times New Roman"/>
                <w:sz w:val="20"/>
                <w:szCs w:val="20"/>
              </w:rPr>
            </w:pPr>
            <w:r w:rsidRPr="00E375CF">
              <w:rPr>
                <w:rFonts w:ascii="Times New Roman" w:hAnsi="Times New Roman"/>
                <w:sz w:val="20"/>
                <w:szCs w:val="20"/>
              </w:rPr>
              <w:t>в том числе:</w:t>
            </w:r>
          </w:p>
        </w:tc>
        <w:tc>
          <w:tcPr>
            <w:tcW w:w="1276" w:type="dxa"/>
            <w:shd w:val="clear" w:color="auto" w:fill="auto"/>
            <w:vAlign w:val="center"/>
          </w:tcPr>
          <w:p w:rsidR="00C95303" w:rsidRPr="00E375CF" w:rsidRDefault="00C95303" w:rsidP="00FB2AA3">
            <w:pPr>
              <w:jc w:val="center"/>
              <w:rPr>
                <w:rFonts w:ascii="Times New Roman" w:hAnsi="Times New Roman"/>
                <w:sz w:val="20"/>
                <w:szCs w:val="20"/>
              </w:rPr>
            </w:pPr>
          </w:p>
        </w:tc>
        <w:tc>
          <w:tcPr>
            <w:tcW w:w="1418" w:type="dxa"/>
            <w:shd w:val="clear" w:color="auto" w:fill="auto"/>
            <w:vAlign w:val="center"/>
          </w:tcPr>
          <w:p w:rsidR="00C95303" w:rsidRPr="00E375CF" w:rsidRDefault="00C95303" w:rsidP="00FB2AA3">
            <w:pPr>
              <w:jc w:val="center"/>
              <w:rPr>
                <w:rFonts w:ascii="Times New Roman" w:hAnsi="Times New Roman"/>
                <w:sz w:val="20"/>
                <w:szCs w:val="20"/>
              </w:rPr>
            </w:pPr>
          </w:p>
        </w:tc>
        <w:tc>
          <w:tcPr>
            <w:tcW w:w="1666" w:type="dxa"/>
            <w:shd w:val="clear" w:color="auto" w:fill="auto"/>
            <w:vAlign w:val="center"/>
          </w:tcPr>
          <w:p w:rsidR="00C95303" w:rsidRPr="00E375CF" w:rsidRDefault="00C95303" w:rsidP="00FB2AA3">
            <w:pPr>
              <w:jc w:val="center"/>
              <w:rPr>
                <w:rFonts w:ascii="Times New Roman" w:hAnsi="Times New Roman"/>
                <w:sz w:val="20"/>
                <w:szCs w:val="20"/>
              </w:rPr>
            </w:pPr>
          </w:p>
        </w:tc>
        <w:tc>
          <w:tcPr>
            <w:tcW w:w="1451" w:type="dxa"/>
            <w:shd w:val="clear" w:color="auto" w:fill="auto"/>
            <w:vAlign w:val="center"/>
          </w:tcPr>
          <w:p w:rsidR="00C95303" w:rsidRPr="00E375CF" w:rsidRDefault="00C95303" w:rsidP="00FB2AA3">
            <w:pPr>
              <w:jc w:val="center"/>
              <w:rPr>
                <w:rFonts w:ascii="Times New Roman" w:hAnsi="Times New Roman"/>
                <w:sz w:val="20"/>
                <w:szCs w:val="20"/>
              </w:rPr>
            </w:pPr>
          </w:p>
        </w:tc>
      </w:tr>
      <w:tr w:rsidR="00C95303" w:rsidRPr="00E375CF" w:rsidTr="00FB2AA3">
        <w:trPr>
          <w:trHeight w:val="575"/>
        </w:trPr>
        <w:tc>
          <w:tcPr>
            <w:tcW w:w="534" w:type="dxa"/>
            <w:shd w:val="clear" w:color="auto" w:fill="auto"/>
            <w:vAlign w:val="center"/>
          </w:tcPr>
          <w:p w:rsidR="00C95303" w:rsidRPr="00E375CF" w:rsidRDefault="00C95303" w:rsidP="00B10EC6">
            <w:pPr>
              <w:pStyle w:val="ae"/>
              <w:numPr>
                <w:ilvl w:val="0"/>
                <w:numId w:val="18"/>
              </w:numPr>
              <w:ind w:left="0" w:firstLine="0"/>
              <w:jc w:val="center"/>
              <w:rPr>
                <w:rFonts w:ascii="Times New Roman" w:hAnsi="Times New Roman"/>
                <w:sz w:val="20"/>
                <w:szCs w:val="20"/>
              </w:rPr>
            </w:pPr>
          </w:p>
        </w:tc>
        <w:tc>
          <w:tcPr>
            <w:tcW w:w="3260" w:type="dxa"/>
            <w:shd w:val="clear" w:color="auto" w:fill="auto"/>
            <w:vAlign w:val="center"/>
          </w:tcPr>
          <w:p w:rsidR="00C95303" w:rsidRPr="00E375CF" w:rsidRDefault="00C95303" w:rsidP="00FB2AA3">
            <w:pPr>
              <w:rPr>
                <w:rFonts w:ascii="Times New Roman" w:hAnsi="Times New Roman"/>
                <w:sz w:val="20"/>
                <w:szCs w:val="20"/>
              </w:rPr>
            </w:pPr>
            <w:r w:rsidRPr="00E375CF">
              <w:rPr>
                <w:rFonts w:ascii="Times New Roman" w:hAnsi="Times New Roman"/>
                <w:sz w:val="20"/>
                <w:szCs w:val="20"/>
              </w:rPr>
              <w:t>в индивидуальных жилых домах с приусадебными земельными участками</w:t>
            </w:r>
          </w:p>
        </w:tc>
        <w:tc>
          <w:tcPr>
            <w:tcW w:w="1276" w:type="dxa"/>
            <w:shd w:val="clear" w:color="auto" w:fill="auto"/>
            <w:vAlign w:val="center"/>
          </w:tcPr>
          <w:p w:rsidR="00C95303" w:rsidRPr="00E375CF" w:rsidRDefault="00C95303" w:rsidP="00FB2AA3">
            <w:pPr>
              <w:jc w:val="center"/>
              <w:rPr>
                <w:rFonts w:ascii="Times New Roman" w:hAnsi="Times New Roman"/>
                <w:sz w:val="20"/>
                <w:szCs w:val="20"/>
                <w:vertAlign w:val="superscript"/>
              </w:rPr>
            </w:pPr>
            <w:r w:rsidRPr="00E375CF">
              <w:rPr>
                <w:rFonts w:ascii="Times New Roman" w:hAnsi="Times New Roman"/>
                <w:sz w:val="20"/>
                <w:szCs w:val="20"/>
              </w:rPr>
              <w:t>тыс. м</w:t>
            </w:r>
            <w:r w:rsidRPr="00E375CF">
              <w:rPr>
                <w:rFonts w:ascii="Times New Roman" w:hAnsi="Times New Roman"/>
                <w:sz w:val="20"/>
                <w:szCs w:val="20"/>
                <w:vertAlign w:val="superscript"/>
              </w:rPr>
              <w:t>2</w:t>
            </w:r>
          </w:p>
        </w:tc>
        <w:tc>
          <w:tcPr>
            <w:tcW w:w="1418" w:type="dxa"/>
            <w:shd w:val="clear" w:color="auto" w:fill="auto"/>
            <w:vAlign w:val="center"/>
          </w:tcPr>
          <w:p w:rsidR="00C95303" w:rsidRPr="00E375CF" w:rsidRDefault="00C95303" w:rsidP="00FB2AA3">
            <w:pPr>
              <w:jc w:val="center"/>
              <w:rPr>
                <w:rFonts w:ascii="Times New Roman" w:hAnsi="Times New Roman"/>
                <w:sz w:val="20"/>
                <w:szCs w:val="20"/>
              </w:rPr>
            </w:pPr>
            <w:r w:rsidRPr="00E375CF">
              <w:rPr>
                <w:rFonts w:ascii="Times New Roman" w:hAnsi="Times New Roman"/>
                <w:sz w:val="20"/>
                <w:szCs w:val="20"/>
              </w:rPr>
              <w:t>24,5</w:t>
            </w:r>
          </w:p>
        </w:tc>
        <w:tc>
          <w:tcPr>
            <w:tcW w:w="1666" w:type="dxa"/>
            <w:shd w:val="clear" w:color="auto" w:fill="auto"/>
            <w:vAlign w:val="center"/>
          </w:tcPr>
          <w:p w:rsidR="00C95303" w:rsidRPr="00E375CF" w:rsidRDefault="00C95303" w:rsidP="00FB2AA3">
            <w:pPr>
              <w:jc w:val="center"/>
              <w:rPr>
                <w:rFonts w:ascii="Times New Roman" w:hAnsi="Times New Roman"/>
                <w:sz w:val="20"/>
                <w:szCs w:val="20"/>
              </w:rPr>
            </w:pPr>
            <w:r w:rsidRPr="00E375CF">
              <w:rPr>
                <w:rFonts w:ascii="Times New Roman" w:hAnsi="Times New Roman"/>
                <w:sz w:val="20"/>
                <w:szCs w:val="20"/>
              </w:rPr>
              <w:t>26,2</w:t>
            </w:r>
          </w:p>
        </w:tc>
        <w:tc>
          <w:tcPr>
            <w:tcW w:w="1451" w:type="dxa"/>
            <w:shd w:val="clear" w:color="auto" w:fill="auto"/>
            <w:vAlign w:val="center"/>
          </w:tcPr>
          <w:p w:rsidR="00C95303" w:rsidRPr="00E375CF" w:rsidRDefault="00C95303" w:rsidP="00FB2AA3">
            <w:pPr>
              <w:jc w:val="center"/>
              <w:rPr>
                <w:rFonts w:ascii="Times New Roman" w:hAnsi="Times New Roman"/>
                <w:sz w:val="20"/>
                <w:szCs w:val="20"/>
              </w:rPr>
            </w:pPr>
            <w:r w:rsidRPr="00E375CF">
              <w:rPr>
                <w:rFonts w:ascii="Times New Roman" w:hAnsi="Times New Roman"/>
                <w:sz w:val="20"/>
                <w:szCs w:val="20"/>
              </w:rPr>
              <w:t>30,0</w:t>
            </w:r>
          </w:p>
        </w:tc>
      </w:tr>
      <w:tr w:rsidR="00C95303" w:rsidRPr="00E375CF" w:rsidTr="00FB2AA3">
        <w:trPr>
          <w:trHeight w:val="375"/>
        </w:trPr>
        <w:tc>
          <w:tcPr>
            <w:tcW w:w="534" w:type="dxa"/>
            <w:shd w:val="clear" w:color="auto" w:fill="DBE5F1" w:themeFill="accent1" w:themeFillTint="33"/>
            <w:vAlign w:val="center"/>
          </w:tcPr>
          <w:p w:rsidR="00C95303" w:rsidRPr="00E375CF" w:rsidRDefault="00C95303" w:rsidP="00B10EC6">
            <w:pPr>
              <w:pStyle w:val="ae"/>
              <w:numPr>
                <w:ilvl w:val="0"/>
                <w:numId w:val="18"/>
              </w:numPr>
              <w:ind w:left="0" w:firstLine="0"/>
              <w:jc w:val="center"/>
              <w:rPr>
                <w:rFonts w:ascii="Times New Roman" w:hAnsi="Times New Roman"/>
                <w:sz w:val="20"/>
                <w:szCs w:val="20"/>
              </w:rPr>
            </w:pPr>
          </w:p>
        </w:tc>
        <w:tc>
          <w:tcPr>
            <w:tcW w:w="3260" w:type="dxa"/>
            <w:shd w:val="clear" w:color="auto" w:fill="DBE5F1" w:themeFill="accent1" w:themeFillTint="33"/>
            <w:vAlign w:val="center"/>
          </w:tcPr>
          <w:p w:rsidR="00C95303" w:rsidRPr="00E375CF" w:rsidRDefault="00C95303" w:rsidP="00FB2AA3">
            <w:pPr>
              <w:rPr>
                <w:rFonts w:ascii="Times New Roman" w:hAnsi="Times New Roman"/>
                <w:sz w:val="20"/>
                <w:szCs w:val="20"/>
              </w:rPr>
            </w:pPr>
            <w:r w:rsidRPr="00E375CF">
              <w:rPr>
                <w:rFonts w:ascii="Times New Roman" w:hAnsi="Times New Roman"/>
                <w:sz w:val="20"/>
                <w:szCs w:val="20"/>
              </w:rPr>
              <w:t>Убыль жилищного фонда, всего</w:t>
            </w:r>
          </w:p>
        </w:tc>
        <w:tc>
          <w:tcPr>
            <w:tcW w:w="1276" w:type="dxa"/>
            <w:shd w:val="clear" w:color="auto" w:fill="DBE5F1" w:themeFill="accent1" w:themeFillTint="33"/>
            <w:vAlign w:val="center"/>
          </w:tcPr>
          <w:p w:rsidR="00C95303" w:rsidRPr="00E375CF" w:rsidRDefault="00C95303" w:rsidP="00FB2AA3">
            <w:pPr>
              <w:jc w:val="center"/>
              <w:rPr>
                <w:rFonts w:ascii="Times New Roman" w:hAnsi="Times New Roman"/>
                <w:sz w:val="20"/>
                <w:szCs w:val="20"/>
                <w:vertAlign w:val="superscript"/>
              </w:rPr>
            </w:pPr>
            <w:r w:rsidRPr="00E375CF">
              <w:rPr>
                <w:rFonts w:ascii="Times New Roman" w:hAnsi="Times New Roman"/>
                <w:sz w:val="20"/>
                <w:szCs w:val="20"/>
              </w:rPr>
              <w:t>тыс. м</w:t>
            </w:r>
            <w:r w:rsidRPr="00E375CF">
              <w:rPr>
                <w:rFonts w:ascii="Times New Roman" w:hAnsi="Times New Roman"/>
                <w:sz w:val="20"/>
                <w:szCs w:val="20"/>
                <w:vertAlign w:val="superscript"/>
              </w:rPr>
              <w:t>2</w:t>
            </w:r>
          </w:p>
        </w:tc>
        <w:tc>
          <w:tcPr>
            <w:tcW w:w="1418" w:type="dxa"/>
            <w:shd w:val="clear" w:color="auto" w:fill="DBE5F1" w:themeFill="accent1" w:themeFillTint="33"/>
            <w:vAlign w:val="center"/>
          </w:tcPr>
          <w:p w:rsidR="00C95303" w:rsidRPr="00E375CF" w:rsidRDefault="00C95303" w:rsidP="00FB2AA3">
            <w:pPr>
              <w:jc w:val="center"/>
              <w:rPr>
                <w:rFonts w:ascii="Times New Roman" w:hAnsi="Times New Roman"/>
                <w:sz w:val="20"/>
                <w:szCs w:val="20"/>
              </w:rPr>
            </w:pPr>
            <w:r w:rsidRPr="00E375CF">
              <w:rPr>
                <w:rFonts w:ascii="Times New Roman" w:hAnsi="Times New Roman"/>
                <w:sz w:val="20"/>
                <w:szCs w:val="20"/>
              </w:rPr>
              <w:t>-</w:t>
            </w:r>
          </w:p>
        </w:tc>
        <w:tc>
          <w:tcPr>
            <w:tcW w:w="1666" w:type="dxa"/>
            <w:shd w:val="clear" w:color="auto" w:fill="DBE5F1" w:themeFill="accent1" w:themeFillTint="33"/>
            <w:vAlign w:val="center"/>
          </w:tcPr>
          <w:p w:rsidR="00C95303" w:rsidRPr="00E375CF" w:rsidRDefault="00C95303" w:rsidP="00FB2AA3">
            <w:pPr>
              <w:jc w:val="center"/>
              <w:rPr>
                <w:rFonts w:ascii="Times New Roman" w:hAnsi="Times New Roman"/>
                <w:sz w:val="20"/>
                <w:szCs w:val="20"/>
              </w:rPr>
            </w:pPr>
            <w:r w:rsidRPr="00E375CF">
              <w:rPr>
                <w:rFonts w:ascii="Times New Roman" w:hAnsi="Times New Roman"/>
                <w:sz w:val="20"/>
                <w:szCs w:val="20"/>
              </w:rPr>
              <w:t>-</w:t>
            </w:r>
          </w:p>
        </w:tc>
        <w:tc>
          <w:tcPr>
            <w:tcW w:w="1451" w:type="dxa"/>
            <w:shd w:val="clear" w:color="auto" w:fill="DBE5F1" w:themeFill="accent1" w:themeFillTint="33"/>
            <w:vAlign w:val="center"/>
          </w:tcPr>
          <w:p w:rsidR="00C95303" w:rsidRPr="00E375CF" w:rsidRDefault="00C95303" w:rsidP="00FB2AA3">
            <w:pPr>
              <w:jc w:val="center"/>
              <w:rPr>
                <w:rFonts w:ascii="Times New Roman" w:hAnsi="Times New Roman"/>
                <w:sz w:val="20"/>
                <w:szCs w:val="20"/>
              </w:rPr>
            </w:pPr>
            <w:r w:rsidRPr="00E375CF">
              <w:rPr>
                <w:rFonts w:ascii="Times New Roman" w:hAnsi="Times New Roman"/>
                <w:sz w:val="20"/>
                <w:szCs w:val="20"/>
              </w:rPr>
              <w:t>0,9</w:t>
            </w:r>
          </w:p>
        </w:tc>
      </w:tr>
      <w:tr w:rsidR="00C95303" w:rsidRPr="00E375CF" w:rsidTr="00FB2AA3">
        <w:trPr>
          <w:trHeight w:val="375"/>
        </w:trPr>
        <w:tc>
          <w:tcPr>
            <w:tcW w:w="534" w:type="dxa"/>
            <w:shd w:val="clear" w:color="auto" w:fill="auto"/>
            <w:vAlign w:val="center"/>
          </w:tcPr>
          <w:p w:rsidR="00C95303" w:rsidRPr="00E375CF" w:rsidRDefault="00C95303" w:rsidP="00B10EC6">
            <w:pPr>
              <w:pStyle w:val="ae"/>
              <w:numPr>
                <w:ilvl w:val="0"/>
                <w:numId w:val="18"/>
              </w:numPr>
              <w:ind w:left="0" w:firstLine="0"/>
              <w:jc w:val="center"/>
              <w:rPr>
                <w:rFonts w:ascii="Times New Roman" w:hAnsi="Times New Roman"/>
                <w:sz w:val="20"/>
                <w:szCs w:val="20"/>
              </w:rPr>
            </w:pPr>
          </w:p>
        </w:tc>
        <w:tc>
          <w:tcPr>
            <w:tcW w:w="3260" w:type="dxa"/>
            <w:shd w:val="clear" w:color="auto" w:fill="auto"/>
            <w:vAlign w:val="center"/>
          </w:tcPr>
          <w:p w:rsidR="00C95303" w:rsidRPr="00E375CF" w:rsidRDefault="00C95303" w:rsidP="00FB2AA3">
            <w:pPr>
              <w:rPr>
                <w:rFonts w:ascii="Times New Roman" w:hAnsi="Times New Roman"/>
                <w:sz w:val="20"/>
                <w:szCs w:val="20"/>
              </w:rPr>
            </w:pPr>
            <w:r w:rsidRPr="00E375CF">
              <w:rPr>
                <w:rFonts w:ascii="Times New Roman" w:hAnsi="Times New Roman"/>
                <w:sz w:val="20"/>
                <w:szCs w:val="20"/>
              </w:rPr>
              <w:t>- расположенного в СЗЗ</w:t>
            </w:r>
          </w:p>
        </w:tc>
        <w:tc>
          <w:tcPr>
            <w:tcW w:w="1276" w:type="dxa"/>
            <w:shd w:val="clear" w:color="auto" w:fill="auto"/>
            <w:vAlign w:val="center"/>
          </w:tcPr>
          <w:p w:rsidR="00C95303" w:rsidRPr="00E375CF" w:rsidRDefault="00C95303" w:rsidP="00FB2AA3">
            <w:pPr>
              <w:jc w:val="center"/>
              <w:rPr>
                <w:rFonts w:ascii="Times New Roman" w:hAnsi="Times New Roman"/>
                <w:sz w:val="20"/>
                <w:szCs w:val="20"/>
              </w:rPr>
            </w:pPr>
            <w:r w:rsidRPr="00E375CF">
              <w:rPr>
                <w:rFonts w:ascii="Times New Roman" w:hAnsi="Times New Roman"/>
                <w:sz w:val="20"/>
                <w:szCs w:val="20"/>
              </w:rPr>
              <w:t>тыс. м</w:t>
            </w:r>
            <w:r w:rsidRPr="00E375CF">
              <w:rPr>
                <w:rFonts w:ascii="Times New Roman" w:hAnsi="Times New Roman"/>
                <w:sz w:val="20"/>
                <w:szCs w:val="20"/>
                <w:vertAlign w:val="superscript"/>
              </w:rPr>
              <w:t>2</w:t>
            </w:r>
          </w:p>
        </w:tc>
        <w:tc>
          <w:tcPr>
            <w:tcW w:w="1418" w:type="dxa"/>
            <w:shd w:val="clear" w:color="auto" w:fill="auto"/>
            <w:vAlign w:val="center"/>
          </w:tcPr>
          <w:p w:rsidR="00C95303" w:rsidRPr="00E375CF" w:rsidRDefault="00C95303" w:rsidP="00FB2AA3">
            <w:pPr>
              <w:jc w:val="center"/>
              <w:rPr>
                <w:rFonts w:ascii="Times New Roman" w:hAnsi="Times New Roman"/>
                <w:sz w:val="20"/>
                <w:szCs w:val="20"/>
              </w:rPr>
            </w:pPr>
            <w:r w:rsidRPr="00E375CF">
              <w:rPr>
                <w:rFonts w:ascii="Times New Roman" w:hAnsi="Times New Roman"/>
                <w:sz w:val="20"/>
                <w:szCs w:val="20"/>
              </w:rPr>
              <w:t>-</w:t>
            </w:r>
          </w:p>
        </w:tc>
        <w:tc>
          <w:tcPr>
            <w:tcW w:w="1666" w:type="dxa"/>
            <w:shd w:val="clear" w:color="auto" w:fill="auto"/>
            <w:vAlign w:val="center"/>
          </w:tcPr>
          <w:p w:rsidR="00C95303" w:rsidRPr="00E375CF" w:rsidRDefault="00C95303" w:rsidP="00FB2AA3">
            <w:pPr>
              <w:jc w:val="center"/>
              <w:rPr>
                <w:rFonts w:ascii="Times New Roman" w:hAnsi="Times New Roman"/>
                <w:sz w:val="20"/>
                <w:szCs w:val="20"/>
              </w:rPr>
            </w:pPr>
            <w:r w:rsidRPr="00E375CF">
              <w:rPr>
                <w:rFonts w:ascii="Times New Roman" w:hAnsi="Times New Roman"/>
                <w:sz w:val="20"/>
                <w:szCs w:val="20"/>
              </w:rPr>
              <w:t>-</w:t>
            </w:r>
          </w:p>
        </w:tc>
        <w:tc>
          <w:tcPr>
            <w:tcW w:w="1451" w:type="dxa"/>
            <w:shd w:val="clear" w:color="auto" w:fill="auto"/>
            <w:vAlign w:val="center"/>
          </w:tcPr>
          <w:p w:rsidR="00C95303" w:rsidRPr="00E375CF" w:rsidRDefault="00C95303" w:rsidP="00FB2AA3">
            <w:pPr>
              <w:jc w:val="center"/>
              <w:rPr>
                <w:rFonts w:ascii="Times New Roman" w:hAnsi="Times New Roman"/>
                <w:sz w:val="20"/>
                <w:szCs w:val="20"/>
              </w:rPr>
            </w:pPr>
            <w:r w:rsidRPr="00E375CF">
              <w:rPr>
                <w:rFonts w:ascii="Times New Roman" w:hAnsi="Times New Roman"/>
                <w:sz w:val="20"/>
                <w:szCs w:val="20"/>
              </w:rPr>
              <w:t>0,9</w:t>
            </w:r>
          </w:p>
        </w:tc>
      </w:tr>
      <w:tr w:rsidR="00C95303" w:rsidRPr="00E375CF" w:rsidTr="00FB2AA3">
        <w:trPr>
          <w:trHeight w:val="375"/>
        </w:trPr>
        <w:tc>
          <w:tcPr>
            <w:tcW w:w="534" w:type="dxa"/>
            <w:shd w:val="clear" w:color="auto" w:fill="auto"/>
            <w:vAlign w:val="center"/>
          </w:tcPr>
          <w:p w:rsidR="00C95303" w:rsidRPr="00E375CF" w:rsidRDefault="00C95303" w:rsidP="00B10EC6">
            <w:pPr>
              <w:pStyle w:val="ae"/>
              <w:numPr>
                <w:ilvl w:val="0"/>
                <w:numId w:val="18"/>
              </w:numPr>
              <w:ind w:left="0" w:firstLine="0"/>
              <w:jc w:val="center"/>
              <w:rPr>
                <w:rFonts w:ascii="Times New Roman" w:hAnsi="Times New Roman"/>
                <w:sz w:val="20"/>
                <w:szCs w:val="20"/>
              </w:rPr>
            </w:pPr>
          </w:p>
        </w:tc>
        <w:tc>
          <w:tcPr>
            <w:tcW w:w="3260" w:type="dxa"/>
            <w:shd w:val="clear" w:color="auto" w:fill="auto"/>
            <w:vAlign w:val="center"/>
          </w:tcPr>
          <w:p w:rsidR="00C95303" w:rsidRPr="00E375CF" w:rsidRDefault="00C95303" w:rsidP="00FB2AA3">
            <w:pPr>
              <w:rPr>
                <w:rFonts w:ascii="Times New Roman" w:hAnsi="Times New Roman"/>
                <w:sz w:val="20"/>
                <w:szCs w:val="20"/>
              </w:rPr>
            </w:pPr>
            <w:r w:rsidRPr="00E375CF">
              <w:rPr>
                <w:rFonts w:ascii="Times New Roman" w:hAnsi="Times New Roman"/>
                <w:sz w:val="20"/>
                <w:szCs w:val="20"/>
              </w:rPr>
              <w:t>- аварийного и ветхого</w:t>
            </w:r>
          </w:p>
        </w:tc>
        <w:tc>
          <w:tcPr>
            <w:tcW w:w="1276" w:type="dxa"/>
            <w:shd w:val="clear" w:color="auto" w:fill="auto"/>
            <w:vAlign w:val="center"/>
          </w:tcPr>
          <w:p w:rsidR="00C95303" w:rsidRPr="00E375CF" w:rsidRDefault="00C95303" w:rsidP="00FB2AA3">
            <w:pPr>
              <w:jc w:val="center"/>
              <w:rPr>
                <w:rFonts w:ascii="Times New Roman" w:hAnsi="Times New Roman"/>
                <w:sz w:val="20"/>
                <w:szCs w:val="20"/>
              </w:rPr>
            </w:pPr>
            <w:r w:rsidRPr="00E375CF">
              <w:rPr>
                <w:rFonts w:ascii="Times New Roman" w:hAnsi="Times New Roman"/>
                <w:sz w:val="20"/>
                <w:szCs w:val="20"/>
              </w:rPr>
              <w:t>тыс. м</w:t>
            </w:r>
            <w:r w:rsidRPr="00E375CF">
              <w:rPr>
                <w:rFonts w:ascii="Times New Roman" w:hAnsi="Times New Roman"/>
                <w:sz w:val="20"/>
                <w:szCs w:val="20"/>
                <w:vertAlign w:val="superscript"/>
              </w:rPr>
              <w:t>2</w:t>
            </w:r>
          </w:p>
        </w:tc>
        <w:tc>
          <w:tcPr>
            <w:tcW w:w="1418" w:type="dxa"/>
            <w:shd w:val="clear" w:color="auto" w:fill="auto"/>
            <w:vAlign w:val="center"/>
          </w:tcPr>
          <w:p w:rsidR="00C95303" w:rsidRPr="00E375CF" w:rsidRDefault="00C95303" w:rsidP="00FB2AA3">
            <w:pPr>
              <w:jc w:val="center"/>
              <w:rPr>
                <w:rFonts w:ascii="Times New Roman" w:hAnsi="Times New Roman"/>
                <w:sz w:val="20"/>
                <w:szCs w:val="20"/>
              </w:rPr>
            </w:pPr>
            <w:r w:rsidRPr="00E375CF">
              <w:rPr>
                <w:rFonts w:ascii="Times New Roman" w:hAnsi="Times New Roman"/>
                <w:sz w:val="20"/>
                <w:szCs w:val="20"/>
              </w:rPr>
              <w:t>-</w:t>
            </w:r>
          </w:p>
        </w:tc>
        <w:tc>
          <w:tcPr>
            <w:tcW w:w="1666" w:type="dxa"/>
            <w:shd w:val="clear" w:color="auto" w:fill="auto"/>
            <w:vAlign w:val="center"/>
          </w:tcPr>
          <w:p w:rsidR="00C95303" w:rsidRPr="00E375CF" w:rsidRDefault="00C95303" w:rsidP="00FB2AA3">
            <w:pPr>
              <w:jc w:val="center"/>
              <w:rPr>
                <w:rFonts w:ascii="Times New Roman" w:hAnsi="Times New Roman"/>
                <w:sz w:val="20"/>
                <w:szCs w:val="20"/>
              </w:rPr>
            </w:pPr>
            <w:r w:rsidRPr="00E375CF">
              <w:rPr>
                <w:rFonts w:ascii="Times New Roman" w:hAnsi="Times New Roman"/>
                <w:sz w:val="20"/>
                <w:szCs w:val="20"/>
              </w:rPr>
              <w:t>-</w:t>
            </w:r>
          </w:p>
        </w:tc>
        <w:tc>
          <w:tcPr>
            <w:tcW w:w="1451" w:type="dxa"/>
            <w:shd w:val="clear" w:color="auto" w:fill="auto"/>
            <w:vAlign w:val="center"/>
          </w:tcPr>
          <w:p w:rsidR="00C95303" w:rsidRPr="00E375CF" w:rsidRDefault="00C95303" w:rsidP="00FB2AA3">
            <w:pPr>
              <w:jc w:val="center"/>
              <w:rPr>
                <w:rFonts w:ascii="Times New Roman" w:hAnsi="Times New Roman"/>
                <w:sz w:val="20"/>
                <w:szCs w:val="20"/>
              </w:rPr>
            </w:pPr>
            <w:r w:rsidRPr="00E375CF">
              <w:rPr>
                <w:rFonts w:ascii="Times New Roman" w:hAnsi="Times New Roman"/>
                <w:sz w:val="20"/>
                <w:szCs w:val="20"/>
              </w:rPr>
              <w:t>-</w:t>
            </w:r>
          </w:p>
        </w:tc>
      </w:tr>
      <w:tr w:rsidR="00C95303" w:rsidRPr="00E375CF" w:rsidTr="00FB2AA3">
        <w:trPr>
          <w:trHeight w:val="1056"/>
        </w:trPr>
        <w:tc>
          <w:tcPr>
            <w:tcW w:w="534" w:type="dxa"/>
            <w:shd w:val="clear" w:color="auto" w:fill="DBE5F1" w:themeFill="accent1" w:themeFillTint="33"/>
            <w:vAlign w:val="center"/>
          </w:tcPr>
          <w:p w:rsidR="00C95303" w:rsidRPr="00E375CF" w:rsidRDefault="00C95303" w:rsidP="00B10EC6">
            <w:pPr>
              <w:pStyle w:val="ae"/>
              <w:numPr>
                <w:ilvl w:val="0"/>
                <w:numId w:val="18"/>
              </w:numPr>
              <w:ind w:left="0" w:firstLine="0"/>
              <w:jc w:val="center"/>
              <w:rPr>
                <w:rFonts w:ascii="Times New Roman" w:hAnsi="Times New Roman"/>
                <w:sz w:val="20"/>
                <w:szCs w:val="20"/>
              </w:rPr>
            </w:pPr>
          </w:p>
        </w:tc>
        <w:tc>
          <w:tcPr>
            <w:tcW w:w="3260" w:type="dxa"/>
            <w:shd w:val="clear" w:color="auto" w:fill="DBE5F1" w:themeFill="accent1" w:themeFillTint="33"/>
            <w:vAlign w:val="center"/>
          </w:tcPr>
          <w:p w:rsidR="00C95303" w:rsidRPr="00E375CF" w:rsidRDefault="00C95303" w:rsidP="00FB2AA3">
            <w:pPr>
              <w:rPr>
                <w:rFonts w:ascii="Times New Roman" w:hAnsi="Times New Roman"/>
                <w:sz w:val="20"/>
                <w:szCs w:val="20"/>
              </w:rPr>
            </w:pPr>
            <w:r w:rsidRPr="00E375CF">
              <w:rPr>
                <w:rFonts w:ascii="Times New Roman" w:hAnsi="Times New Roman"/>
                <w:sz w:val="20"/>
                <w:szCs w:val="20"/>
              </w:rPr>
              <w:t>Новое строительство – всего за год</w:t>
            </w:r>
          </w:p>
        </w:tc>
        <w:tc>
          <w:tcPr>
            <w:tcW w:w="1276" w:type="dxa"/>
            <w:shd w:val="clear" w:color="auto" w:fill="DBE5F1" w:themeFill="accent1" w:themeFillTint="33"/>
            <w:vAlign w:val="center"/>
          </w:tcPr>
          <w:p w:rsidR="00C95303" w:rsidRPr="00E375CF" w:rsidRDefault="00C95303" w:rsidP="00FB2AA3">
            <w:pPr>
              <w:jc w:val="center"/>
              <w:rPr>
                <w:rFonts w:ascii="Times New Roman" w:hAnsi="Times New Roman"/>
                <w:sz w:val="20"/>
                <w:szCs w:val="20"/>
              </w:rPr>
            </w:pPr>
            <w:r w:rsidRPr="00E375CF">
              <w:rPr>
                <w:rFonts w:ascii="Times New Roman" w:hAnsi="Times New Roman"/>
                <w:sz w:val="20"/>
                <w:szCs w:val="20"/>
              </w:rPr>
              <w:t>тыс. м</w:t>
            </w:r>
            <w:r w:rsidRPr="00E375CF">
              <w:rPr>
                <w:rFonts w:ascii="Times New Roman" w:hAnsi="Times New Roman"/>
                <w:sz w:val="20"/>
                <w:szCs w:val="20"/>
                <w:vertAlign w:val="superscript"/>
              </w:rPr>
              <w:t>2</w:t>
            </w:r>
            <w:r w:rsidRPr="00E375CF">
              <w:rPr>
                <w:rFonts w:ascii="Times New Roman" w:hAnsi="Times New Roman"/>
                <w:sz w:val="20"/>
                <w:szCs w:val="20"/>
              </w:rPr>
              <w:t xml:space="preserve"> общей площади квартир</w:t>
            </w:r>
          </w:p>
        </w:tc>
        <w:tc>
          <w:tcPr>
            <w:tcW w:w="1418" w:type="dxa"/>
            <w:shd w:val="clear" w:color="auto" w:fill="DBE5F1" w:themeFill="accent1" w:themeFillTint="33"/>
            <w:vAlign w:val="center"/>
          </w:tcPr>
          <w:p w:rsidR="00C95303" w:rsidRPr="00E375CF" w:rsidRDefault="00C95303" w:rsidP="00FB2AA3">
            <w:pPr>
              <w:jc w:val="center"/>
              <w:rPr>
                <w:rFonts w:ascii="Times New Roman" w:hAnsi="Times New Roman"/>
                <w:sz w:val="20"/>
                <w:szCs w:val="20"/>
              </w:rPr>
            </w:pPr>
            <w:r w:rsidRPr="00E375CF">
              <w:rPr>
                <w:rFonts w:ascii="Times New Roman" w:hAnsi="Times New Roman"/>
                <w:sz w:val="20"/>
                <w:szCs w:val="20"/>
              </w:rPr>
              <w:t>-</w:t>
            </w:r>
          </w:p>
        </w:tc>
        <w:tc>
          <w:tcPr>
            <w:tcW w:w="1666" w:type="dxa"/>
            <w:shd w:val="clear" w:color="auto" w:fill="DBE5F1" w:themeFill="accent1" w:themeFillTint="33"/>
            <w:vAlign w:val="center"/>
          </w:tcPr>
          <w:p w:rsidR="00C95303" w:rsidRPr="00E375CF" w:rsidRDefault="00C95303" w:rsidP="00FB2AA3">
            <w:pPr>
              <w:jc w:val="center"/>
              <w:rPr>
                <w:rFonts w:ascii="Times New Roman" w:hAnsi="Times New Roman"/>
                <w:sz w:val="20"/>
                <w:szCs w:val="20"/>
              </w:rPr>
            </w:pPr>
            <w:r w:rsidRPr="00E375CF">
              <w:rPr>
                <w:rFonts w:ascii="Times New Roman" w:hAnsi="Times New Roman"/>
                <w:sz w:val="20"/>
                <w:szCs w:val="20"/>
              </w:rPr>
              <w:t>1,7</w:t>
            </w:r>
          </w:p>
        </w:tc>
        <w:tc>
          <w:tcPr>
            <w:tcW w:w="1451" w:type="dxa"/>
            <w:shd w:val="clear" w:color="auto" w:fill="DBE5F1" w:themeFill="accent1" w:themeFillTint="33"/>
            <w:vAlign w:val="center"/>
          </w:tcPr>
          <w:p w:rsidR="00C95303" w:rsidRPr="00E375CF" w:rsidRDefault="00C95303" w:rsidP="00FB2AA3">
            <w:pPr>
              <w:jc w:val="center"/>
              <w:rPr>
                <w:rFonts w:ascii="Times New Roman" w:hAnsi="Times New Roman"/>
                <w:sz w:val="20"/>
                <w:szCs w:val="20"/>
              </w:rPr>
            </w:pPr>
            <w:r w:rsidRPr="00E375CF">
              <w:rPr>
                <w:rFonts w:ascii="Times New Roman" w:hAnsi="Times New Roman"/>
                <w:sz w:val="20"/>
                <w:szCs w:val="20"/>
              </w:rPr>
              <w:t>6,4</w:t>
            </w:r>
          </w:p>
        </w:tc>
      </w:tr>
      <w:tr w:rsidR="00C95303" w:rsidRPr="00E375CF" w:rsidTr="00FB2AA3">
        <w:trPr>
          <w:trHeight w:val="274"/>
        </w:trPr>
        <w:tc>
          <w:tcPr>
            <w:tcW w:w="534" w:type="dxa"/>
            <w:shd w:val="clear" w:color="auto" w:fill="auto"/>
            <w:vAlign w:val="center"/>
          </w:tcPr>
          <w:p w:rsidR="00C95303" w:rsidRPr="00E375CF" w:rsidRDefault="00C95303" w:rsidP="00FB2AA3">
            <w:pPr>
              <w:jc w:val="center"/>
              <w:rPr>
                <w:rFonts w:ascii="Times New Roman" w:hAnsi="Times New Roman"/>
                <w:sz w:val="20"/>
                <w:szCs w:val="20"/>
              </w:rPr>
            </w:pPr>
          </w:p>
        </w:tc>
        <w:tc>
          <w:tcPr>
            <w:tcW w:w="3260" w:type="dxa"/>
            <w:shd w:val="clear" w:color="auto" w:fill="auto"/>
            <w:vAlign w:val="center"/>
          </w:tcPr>
          <w:p w:rsidR="00C95303" w:rsidRPr="00E375CF" w:rsidRDefault="00C95303" w:rsidP="00FB2AA3">
            <w:pPr>
              <w:rPr>
                <w:rFonts w:ascii="Times New Roman" w:hAnsi="Times New Roman"/>
                <w:sz w:val="20"/>
                <w:szCs w:val="20"/>
              </w:rPr>
            </w:pPr>
            <w:r w:rsidRPr="00E375CF">
              <w:rPr>
                <w:rFonts w:ascii="Times New Roman" w:hAnsi="Times New Roman"/>
                <w:sz w:val="20"/>
                <w:szCs w:val="20"/>
              </w:rPr>
              <w:t>в том числе:</w:t>
            </w:r>
          </w:p>
        </w:tc>
        <w:tc>
          <w:tcPr>
            <w:tcW w:w="1276" w:type="dxa"/>
            <w:shd w:val="clear" w:color="auto" w:fill="auto"/>
            <w:vAlign w:val="center"/>
          </w:tcPr>
          <w:p w:rsidR="00C95303" w:rsidRPr="00E375CF" w:rsidRDefault="00C95303" w:rsidP="00FB2AA3">
            <w:pPr>
              <w:jc w:val="center"/>
              <w:rPr>
                <w:rFonts w:ascii="Times New Roman" w:hAnsi="Times New Roman"/>
                <w:sz w:val="20"/>
                <w:szCs w:val="20"/>
              </w:rPr>
            </w:pPr>
          </w:p>
        </w:tc>
        <w:tc>
          <w:tcPr>
            <w:tcW w:w="1418" w:type="dxa"/>
            <w:shd w:val="clear" w:color="auto" w:fill="auto"/>
            <w:vAlign w:val="center"/>
          </w:tcPr>
          <w:p w:rsidR="00C95303" w:rsidRPr="00E375CF" w:rsidRDefault="00C95303" w:rsidP="00FB2AA3">
            <w:pPr>
              <w:jc w:val="center"/>
              <w:rPr>
                <w:rFonts w:ascii="Times New Roman" w:hAnsi="Times New Roman"/>
                <w:sz w:val="20"/>
                <w:szCs w:val="20"/>
              </w:rPr>
            </w:pPr>
          </w:p>
        </w:tc>
        <w:tc>
          <w:tcPr>
            <w:tcW w:w="1666" w:type="dxa"/>
            <w:shd w:val="clear" w:color="auto" w:fill="auto"/>
            <w:vAlign w:val="center"/>
          </w:tcPr>
          <w:p w:rsidR="00C95303" w:rsidRPr="00E375CF" w:rsidRDefault="00C95303" w:rsidP="00FB2AA3">
            <w:pPr>
              <w:jc w:val="center"/>
              <w:rPr>
                <w:rFonts w:ascii="Times New Roman" w:hAnsi="Times New Roman"/>
                <w:sz w:val="20"/>
                <w:szCs w:val="20"/>
              </w:rPr>
            </w:pPr>
          </w:p>
        </w:tc>
        <w:tc>
          <w:tcPr>
            <w:tcW w:w="1451" w:type="dxa"/>
            <w:shd w:val="clear" w:color="auto" w:fill="auto"/>
            <w:vAlign w:val="center"/>
          </w:tcPr>
          <w:p w:rsidR="00C95303" w:rsidRPr="00E375CF" w:rsidRDefault="00C95303" w:rsidP="00FB2AA3">
            <w:pPr>
              <w:jc w:val="center"/>
              <w:rPr>
                <w:rFonts w:ascii="Times New Roman" w:hAnsi="Times New Roman"/>
                <w:sz w:val="20"/>
                <w:szCs w:val="20"/>
              </w:rPr>
            </w:pPr>
          </w:p>
        </w:tc>
      </w:tr>
      <w:tr w:rsidR="00C95303" w:rsidRPr="00E375CF" w:rsidTr="00FB2AA3">
        <w:trPr>
          <w:trHeight w:val="575"/>
        </w:trPr>
        <w:tc>
          <w:tcPr>
            <w:tcW w:w="534" w:type="dxa"/>
            <w:shd w:val="clear" w:color="auto" w:fill="auto"/>
            <w:vAlign w:val="center"/>
          </w:tcPr>
          <w:p w:rsidR="00C95303" w:rsidRPr="00E375CF" w:rsidRDefault="00C95303" w:rsidP="00B10EC6">
            <w:pPr>
              <w:pStyle w:val="ae"/>
              <w:numPr>
                <w:ilvl w:val="0"/>
                <w:numId w:val="18"/>
              </w:numPr>
              <w:ind w:left="0" w:firstLine="0"/>
              <w:jc w:val="center"/>
              <w:rPr>
                <w:rFonts w:ascii="Times New Roman" w:hAnsi="Times New Roman"/>
                <w:sz w:val="20"/>
                <w:szCs w:val="20"/>
              </w:rPr>
            </w:pPr>
          </w:p>
        </w:tc>
        <w:tc>
          <w:tcPr>
            <w:tcW w:w="3260" w:type="dxa"/>
            <w:shd w:val="clear" w:color="auto" w:fill="auto"/>
            <w:vAlign w:val="center"/>
          </w:tcPr>
          <w:p w:rsidR="00C95303" w:rsidRPr="00E375CF" w:rsidRDefault="00C95303" w:rsidP="00FB2AA3">
            <w:pPr>
              <w:rPr>
                <w:rFonts w:ascii="Times New Roman" w:hAnsi="Times New Roman"/>
                <w:sz w:val="20"/>
                <w:szCs w:val="20"/>
              </w:rPr>
            </w:pPr>
            <w:r w:rsidRPr="00E375CF">
              <w:rPr>
                <w:rFonts w:ascii="Times New Roman" w:hAnsi="Times New Roman"/>
                <w:sz w:val="20"/>
                <w:szCs w:val="20"/>
              </w:rPr>
              <w:t>в индивидуальных жилых домах с приусадебными земельными участками</w:t>
            </w:r>
          </w:p>
        </w:tc>
        <w:tc>
          <w:tcPr>
            <w:tcW w:w="1276" w:type="dxa"/>
            <w:shd w:val="clear" w:color="auto" w:fill="auto"/>
            <w:vAlign w:val="center"/>
          </w:tcPr>
          <w:p w:rsidR="00C95303" w:rsidRPr="00E375CF" w:rsidRDefault="00C95303" w:rsidP="00FB2AA3">
            <w:pPr>
              <w:jc w:val="center"/>
              <w:rPr>
                <w:rFonts w:ascii="Times New Roman" w:hAnsi="Times New Roman"/>
                <w:sz w:val="20"/>
                <w:szCs w:val="20"/>
                <w:vertAlign w:val="superscript"/>
              </w:rPr>
            </w:pPr>
            <w:r w:rsidRPr="00E375CF">
              <w:rPr>
                <w:rFonts w:ascii="Times New Roman" w:hAnsi="Times New Roman"/>
                <w:sz w:val="20"/>
                <w:szCs w:val="20"/>
              </w:rPr>
              <w:t>тыс. м</w:t>
            </w:r>
            <w:r w:rsidRPr="00E375CF">
              <w:rPr>
                <w:rFonts w:ascii="Times New Roman" w:hAnsi="Times New Roman"/>
                <w:sz w:val="20"/>
                <w:szCs w:val="20"/>
                <w:vertAlign w:val="superscript"/>
              </w:rPr>
              <w:t>2</w:t>
            </w:r>
          </w:p>
        </w:tc>
        <w:tc>
          <w:tcPr>
            <w:tcW w:w="1418" w:type="dxa"/>
            <w:shd w:val="clear" w:color="auto" w:fill="auto"/>
            <w:vAlign w:val="center"/>
          </w:tcPr>
          <w:p w:rsidR="00C95303" w:rsidRPr="00E375CF" w:rsidRDefault="00C95303" w:rsidP="00FB2AA3">
            <w:pPr>
              <w:jc w:val="center"/>
              <w:rPr>
                <w:rFonts w:ascii="Times New Roman" w:hAnsi="Times New Roman"/>
                <w:sz w:val="20"/>
                <w:szCs w:val="20"/>
              </w:rPr>
            </w:pPr>
            <w:r w:rsidRPr="00E375CF">
              <w:rPr>
                <w:rFonts w:ascii="Times New Roman" w:hAnsi="Times New Roman"/>
                <w:sz w:val="20"/>
                <w:szCs w:val="20"/>
              </w:rPr>
              <w:t>-</w:t>
            </w:r>
          </w:p>
        </w:tc>
        <w:tc>
          <w:tcPr>
            <w:tcW w:w="1666" w:type="dxa"/>
            <w:shd w:val="clear" w:color="auto" w:fill="auto"/>
            <w:vAlign w:val="center"/>
          </w:tcPr>
          <w:p w:rsidR="00C95303" w:rsidRPr="00E375CF" w:rsidRDefault="00C95303" w:rsidP="00FB2AA3">
            <w:pPr>
              <w:jc w:val="center"/>
              <w:rPr>
                <w:rFonts w:ascii="Times New Roman" w:hAnsi="Times New Roman"/>
                <w:sz w:val="20"/>
                <w:szCs w:val="20"/>
              </w:rPr>
            </w:pPr>
            <w:r w:rsidRPr="00E375CF">
              <w:rPr>
                <w:rFonts w:ascii="Times New Roman" w:hAnsi="Times New Roman"/>
                <w:sz w:val="20"/>
                <w:szCs w:val="20"/>
              </w:rPr>
              <w:t>1,7</w:t>
            </w:r>
          </w:p>
        </w:tc>
        <w:tc>
          <w:tcPr>
            <w:tcW w:w="1451" w:type="dxa"/>
            <w:shd w:val="clear" w:color="auto" w:fill="auto"/>
            <w:vAlign w:val="center"/>
          </w:tcPr>
          <w:p w:rsidR="00C95303" w:rsidRPr="00E375CF" w:rsidRDefault="00C95303" w:rsidP="00FB2AA3">
            <w:pPr>
              <w:jc w:val="center"/>
              <w:rPr>
                <w:rFonts w:ascii="Times New Roman" w:hAnsi="Times New Roman"/>
                <w:sz w:val="20"/>
                <w:szCs w:val="20"/>
              </w:rPr>
            </w:pPr>
            <w:r w:rsidRPr="00E375CF">
              <w:rPr>
                <w:rFonts w:ascii="Times New Roman" w:hAnsi="Times New Roman"/>
                <w:sz w:val="20"/>
                <w:szCs w:val="20"/>
              </w:rPr>
              <w:t>6,4</w:t>
            </w:r>
          </w:p>
        </w:tc>
      </w:tr>
      <w:tr w:rsidR="00C95303" w:rsidRPr="00E375CF" w:rsidTr="00FB2AA3">
        <w:trPr>
          <w:trHeight w:val="268"/>
        </w:trPr>
        <w:tc>
          <w:tcPr>
            <w:tcW w:w="534" w:type="dxa"/>
            <w:shd w:val="clear" w:color="auto" w:fill="auto"/>
            <w:vAlign w:val="center"/>
          </w:tcPr>
          <w:p w:rsidR="00C95303" w:rsidRPr="00E375CF" w:rsidRDefault="00C95303" w:rsidP="00B10EC6">
            <w:pPr>
              <w:pStyle w:val="ae"/>
              <w:numPr>
                <w:ilvl w:val="0"/>
                <w:numId w:val="18"/>
              </w:numPr>
              <w:ind w:left="0" w:firstLine="0"/>
              <w:jc w:val="center"/>
              <w:rPr>
                <w:rFonts w:ascii="Times New Roman" w:hAnsi="Times New Roman"/>
                <w:sz w:val="20"/>
                <w:szCs w:val="20"/>
              </w:rPr>
            </w:pPr>
          </w:p>
        </w:tc>
        <w:tc>
          <w:tcPr>
            <w:tcW w:w="3260" w:type="dxa"/>
            <w:shd w:val="clear" w:color="auto" w:fill="auto"/>
            <w:vAlign w:val="center"/>
          </w:tcPr>
          <w:p w:rsidR="00C95303" w:rsidRPr="00E375CF" w:rsidRDefault="00C95303" w:rsidP="00FB2AA3">
            <w:pPr>
              <w:rPr>
                <w:rFonts w:ascii="Times New Roman" w:hAnsi="Times New Roman"/>
                <w:sz w:val="20"/>
                <w:szCs w:val="20"/>
              </w:rPr>
            </w:pPr>
            <w:r w:rsidRPr="00E375CF">
              <w:rPr>
                <w:rFonts w:ascii="Times New Roman" w:hAnsi="Times New Roman"/>
                <w:sz w:val="20"/>
                <w:szCs w:val="20"/>
              </w:rPr>
              <w:t>Средняя обеспеченность населения</w:t>
            </w:r>
          </w:p>
        </w:tc>
        <w:tc>
          <w:tcPr>
            <w:tcW w:w="1276" w:type="dxa"/>
            <w:shd w:val="clear" w:color="auto" w:fill="auto"/>
            <w:vAlign w:val="center"/>
          </w:tcPr>
          <w:p w:rsidR="00C95303" w:rsidRPr="00E375CF" w:rsidRDefault="00C95303" w:rsidP="00FB2AA3">
            <w:pPr>
              <w:jc w:val="center"/>
              <w:rPr>
                <w:rFonts w:ascii="Times New Roman" w:hAnsi="Times New Roman"/>
                <w:sz w:val="20"/>
                <w:szCs w:val="20"/>
              </w:rPr>
            </w:pPr>
            <w:r w:rsidRPr="00E375CF">
              <w:rPr>
                <w:rFonts w:ascii="Times New Roman" w:hAnsi="Times New Roman"/>
                <w:sz w:val="20"/>
                <w:szCs w:val="20"/>
              </w:rPr>
              <w:t>м</w:t>
            </w:r>
            <w:r w:rsidRPr="00E375CF">
              <w:rPr>
                <w:rFonts w:ascii="Times New Roman" w:hAnsi="Times New Roman"/>
                <w:sz w:val="20"/>
                <w:szCs w:val="20"/>
                <w:vertAlign w:val="superscript"/>
              </w:rPr>
              <w:t>2</w:t>
            </w:r>
            <w:r w:rsidRPr="00E375CF">
              <w:rPr>
                <w:rFonts w:ascii="Times New Roman" w:hAnsi="Times New Roman"/>
                <w:sz w:val="20"/>
                <w:szCs w:val="20"/>
              </w:rPr>
              <w:t>/чел.</w:t>
            </w:r>
          </w:p>
        </w:tc>
        <w:tc>
          <w:tcPr>
            <w:tcW w:w="1418" w:type="dxa"/>
            <w:shd w:val="clear" w:color="auto" w:fill="auto"/>
            <w:vAlign w:val="center"/>
          </w:tcPr>
          <w:p w:rsidR="00C95303" w:rsidRPr="00E375CF" w:rsidRDefault="00C95303" w:rsidP="00FB2AA3">
            <w:pPr>
              <w:jc w:val="center"/>
              <w:rPr>
                <w:rFonts w:ascii="Times New Roman" w:hAnsi="Times New Roman"/>
                <w:sz w:val="20"/>
                <w:szCs w:val="20"/>
              </w:rPr>
            </w:pPr>
            <w:r w:rsidRPr="00E375CF">
              <w:rPr>
                <w:rFonts w:ascii="Times New Roman" w:hAnsi="Times New Roman"/>
                <w:sz w:val="20"/>
                <w:szCs w:val="20"/>
              </w:rPr>
              <w:t>23,5</w:t>
            </w:r>
          </w:p>
        </w:tc>
        <w:tc>
          <w:tcPr>
            <w:tcW w:w="1666" w:type="dxa"/>
            <w:shd w:val="clear" w:color="auto" w:fill="auto"/>
            <w:vAlign w:val="center"/>
          </w:tcPr>
          <w:p w:rsidR="00C95303" w:rsidRPr="00E375CF" w:rsidRDefault="00C95303" w:rsidP="00FB2AA3">
            <w:pPr>
              <w:jc w:val="center"/>
              <w:rPr>
                <w:rFonts w:ascii="Times New Roman" w:hAnsi="Times New Roman"/>
                <w:sz w:val="20"/>
                <w:szCs w:val="20"/>
              </w:rPr>
            </w:pPr>
            <w:r w:rsidRPr="00E375CF">
              <w:rPr>
                <w:rFonts w:ascii="Times New Roman" w:hAnsi="Times New Roman"/>
                <w:sz w:val="20"/>
                <w:szCs w:val="20"/>
              </w:rPr>
              <w:t>25,7</w:t>
            </w:r>
          </w:p>
        </w:tc>
        <w:tc>
          <w:tcPr>
            <w:tcW w:w="1451" w:type="dxa"/>
            <w:shd w:val="clear" w:color="auto" w:fill="auto"/>
            <w:noWrap/>
            <w:vAlign w:val="center"/>
          </w:tcPr>
          <w:p w:rsidR="00C95303" w:rsidRPr="00E375CF" w:rsidRDefault="00C95303" w:rsidP="00FB2AA3">
            <w:pPr>
              <w:jc w:val="center"/>
              <w:rPr>
                <w:rFonts w:ascii="Times New Roman" w:hAnsi="Times New Roman"/>
                <w:sz w:val="20"/>
                <w:szCs w:val="20"/>
              </w:rPr>
            </w:pPr>
            <w:r w:rsidRPr="00E375CF">
              <w:rPr>
                <w:rFonts w:ascii="Times New Roman" w:hAnsi="Times New Roman"/>
                <w:sz w:val="20"/>
                <w:szCs w:val="20"/>
              </w:rPr>
              <w:t>27,5</w:t>
            </w:r>
          </w:p>
        </w:tc>
      </w:tr>
    </w:tbl>
    <w:p w:rsidR="00C95303" w:rsidRPr="00E375CF" w:rsidRDefault="00C95303" w:rsidP="00C95303">
      <w:pPr>
        <w:jc w:val="center"/>
        <w:rPr>
          <w:rFonts w:ascii="Times New Roman" w:hAnsi="Times New Roman" w:cs="Times New Roman"/>
          <w:b/>
          <w:sz w:val="24"/>
          <w:szCs w:val="24"/>
        </w:rPr>
      </w:pPr>
    </w:p>
    <w:p w:rsidR="00C95303" w:rsidRPr="00E375CF" w:rsidRDefault="00C95303" w:rsidP="00C95303"/>
    <w:p w:rsidR="004E0733" w:rsidRPr="00E375CF" w:rsidRDefault="006D7012" w:rsidP="000F41AC">
      <w:pPr>
        <w:pStyle w:val="3"/>
      </w:pPr>
      <w:bookmarkStart w:id="101" w:name="_Toc306197859"/>
      <w:r w:rsidRPr="00E375CF">
        <w:lastRenderedPageBreak/>
        <w:t>3</w:t>
      </w:r>
      <w:r w:rsidR="00576367" w:rsidRPr="00E375CF">
        <w:t xml:space="preserve">.1.4. </w:t>
      </w:r>
      <w:r w:rsidR="004E0733" w:rsidRPr="00E375CF">
        <w:t>Система культурно-бытового обслуживания</w:t>
      </w:r>
      <w:bookmarkEnd w:id="101"/>
    </w:p>
    <w:p w:rsidR="00FB2AA3" w:rsidRPr="00E375CF" w:rsidRDefault="00FB2AA3" w:rsidP="00FB2AA3">
      <w:pPr>
        <w:pStyle w:val="af1"/>
        <w:spacing w:line="240" w:lineRule="auto"/>
        <w:rPr>
          <w:sz w:val="24"/>
          <w:szCs w:val="24"/>
        </w:rPr>
      </w:pPr>
      <w:r w:rsidRPr="00E375CF">
        <w:rPr>
          <w:sz w:val="24"/>
          <w:szCs w:val="24"/>
        </w:rPr>
        <w:t xml:space="preserve">Для расчета вместимости и мощности объектов обслуживания и потребности в территориях, необходимых для их размещения, использованы: Методика определения нормативной потребности субъектов Российской Федерации в объектах социальной инфраструктуры (одобрена Распоряжением Правительства Российской Федерации от 19 октября 1999г. № 1683-р), СниП-2.07-01-89*, «Нормативы градостроительного проектирования городских округов и поселений Ростовской области». При размещении учреждений соцкультбыта учитывались нормативные радиусы доступности. </w:t>
      </w:r>
    </w:p>
    <w:p w:rsidR="00FB2AA3" w:rsidRPr="00E375CF" w:rsidRDefault="00FB2AA3" w:rsidP="00FB2AA3">
      <w:pPr>
        <w:pStyle w:val="af1"/>
        <w:spacing w:line="240" w:lineRule="auto"/>
        <w:rPr>
          <w:sz w:val="24"/>
          <w:szCs w:val="24"/>
        </w:rPr>
      </w:pPr>
      <w:r w:rsidRPr="00E375CF">
        <w:rPr>
          <w:sz w:val="24"/>
          <w:szCs w:val="24"/>
        </w:rPr>
        <w:t xml:space="preserve">При размещении учреждений соцкультбыта учитывались нормативные радиусы доступности. Особое внимание уделяется детский дошкольным учреждениям и общеобразовательным школам, для определения, вместимости которых необходим анализ возрастной структуры населения. </w:t>
      </w:r>
    </w:p>
    <w:p w:rsidR="00FB2AA3" w:rsidRPr="00E375CF" w:rsidRDefault="00FB2AA3" w:rsidP="00FB2AA3">
      <w:pPr>
        <w:shd w:val="clear" w:color="auto" w:fill="FFFFFF"/>
        <w:spacing w:line="319" w:lineRule="auto"/>
        <w:ind w:left="24" w:right="24" w:firstLine="720"/>
        <w:outlineLvl w:val="0"/>
        <w:rPr>
          <w:rFonts w:ascii="Times New Roman" w:hAnsi="Times New Roman" w:cs="Times New Roman"/>
          <w:b/>
          <w:bCs/>
          <w:sz w:val="24"/>
          <w:szCs w:val="24"/>
          <w:lang w:eastAsia="ar-SA"/>
        </w:rPr>
      </w:pPr>
    </w:p>
    <w:p w:rsidR="00FB2AA3" w:rsidRPr="00E375CF" w:rsidRDefault="00FB2AA3" w:rsidP="00FB2AA3">
      <w:pPr>
        <w:shd w:val="clear" w:color="auto" w:fill="FFFFFF"/>
        <w:spacing w:line="319" w:lineRule="auto"/>
        <w:ind w:left="24" w:right="24" w:firstLine="720"/>
        <w:outlineLvl w:val="0"/>
        <w:rPr>
          <w:rFonts w:ascii="Times New Roman" w:hAnsi="Times New Roman" w:cs="Times New Roman"/>
          <w:sz w:val="24"/>
          <w:szCs w:val="24"/>
        </w:rPr>
      </w:pPr>
      <w:bookmarkStart w:id="102" w:name="_Toc306197860"/>
      <w:r w:rsidRPr="00E375CF">
        <w:rPr>
          <w:rFonts w:ascii="Times New Roman" w:hAnsi="Times New Roman" w:cs="Times New Roman"/>
          <w:b/>
          <w:bCs/>
          <w:sz w:val="24"/>
          <w:szCs w:val="24"/>
          <w:lang w:eastAsia="ar-SA"/>
        </w:rPr>
        <w:t xml:space="preserve">Направления развития </w:t>
      </w:r>
      <w:r w:rsidRPr="00E375CF">
        <w:rPr>
          <w:rFonts w:ascii="Times New Roman" w:hAnsi="Times New Roman" w:cs="Times New Roman"/>
          <w:b/>
          <w:bCs/>
          <w:spacing w:val="-1"/>
          <w:sz w:val="24"/>
          <w:szCs w:val="24"/>
        </w:rPr>
        <w:t>образования</w:t>
      </w:r>
      <w:bookmarkEnd w:id="102"/>
    </w:p>
    <w:p w:rsidR="00FB2AA3" w:rsidRPr="00E375CF" w:rsidRDefault="00FB2AA3" w:rsidP="00FB2AA3">
      <w:pPr>
        <w:pStyle w:val="af1"/>
        <w:spacing w:line="240" w:lineRule="auto"/>
        <w:rPr>
          <w:sz w:val="24"/>
          <w:szCs w:val="24"/>
        </w:rPr>
      </w:pPr>
      <w:r w:rsidRPr="00E375CF">
        <w:rPr>
          <w:sz w:val="24"/>
          <w:szCs w:val="24"/>
        </w:rPr>
        <w:t>Обеспеченность детскими дошкольными образовательными учреждениями Семичанского сельского поселения по нормативам достаточна. Детский сад вместимостью 25 человек обеспечивает всего 24 мест на 1000 чел., при нормативном обеспечении 28 мест на 1000 человек. К расчетному сроку предлагается расширить существующий детский сад до вместимости -  30 мест.</w:t>
      </w:r>
    </w:p>
    <w:p w:rsidR="00FB2AA3" w:rsidRPr="00E375CF" w:rsidRDefault="00FB2AA3" w:rsidP="00FB2AA3">
      <w:pPr>
        <w:pStyle w:val="af1"/>
        <w:spacing w:line="240" w:lineRule="auto"/>
        <w:rPr>
          <w:sz w:val="24"/>
          <w:szCs w:val="24"/>
        </w:rPr>
      </w:pPr>
      <w:r w:rsidRPr="00E375CF">
        <w:rPr>
          <w:sz w:val="24"/>
          <w:szCs w:val="24"/>
        </w:rPr>
        <w:t xml:space="preserve">Расчет ориентировочной потребности в учреждениях образования произведен согласно «Нормативам градостроительного проектирования городских округов и поселений Ростовской области» − 118 мест на 1000 жителей. Потребности в новых местах в учреждениях нет, так как существующая школа обеспечивает примерно _ мест на 1000чел.  Так же действует школа интернат на 40 мест. Поэтому существующая вместимость образовательных учреждений покрывает потребность в них. В поселении отсутствует школа искусств. Проектом предлагается на базе школьного учреждения образовать внешкольное учреждение – кружок искусств на 15 мест. </w:t>
      </w:r>
    </w:p>
    <w:p w:rsidR="008D3D78" w:rsidRPr="00E375CF" w:rsidRDefault="008D3D78" w:rsidP="008D3D78">
      <w:pPr>
        <w:ind w:firstLine="709"/>
        <w:jc w:val="right"/>
        <w:rPr>
          <w:rFonts w:ascii="Times New Roman" w:hAnsi="Times New Roman"/>
          <w:b/>
          <w:sz w:val="24"/>
          <w:szCs w:val="24"/>
        </w:rPr>
      </w:pPr>
      <w:r w:rsidRPr="00E375CF">
        <w:rPr>
          <w:rFonts w:ascii="Times New Roman" w:hAnsi="Times New Roman"/>
          <w:sz w:val="24"/>
          <w:szCs w:val="24"/>
        </w:rPr>
        <w:t>Таблица № 3.1.4.1</w:t>
      </w:r>
    </w:p>
    <w:p w:rsidR="00FB2AA3" w:rsidRPr="00E375CF" w:rsidRDefault="00FB2AA3" w:rsidP="00FB2AA3">
      <w:pPr>
        <w:pStyle w:val="af1"/>
        <w:spacing w:line="240" w:lineRule="auto"/>
        <w:jc w:val="center"/>
        <w:rPr>
          <w:b/>
          <w:sz w:val="24"/>
          <w:szCs w:val="24"/>
        </w:rPr>
      </w:pPr>
      <w:r w:rsidRPr="00E375CF">
        <w:rPr>
          <w:b/>
          <w:sz w:val="24"/>
          <w:szCs w:val="24"/>
        </w:rPr>
        <w:t>Расчет потребности в местах учреждений образования</w:t>
      </w:r>
    </w:p>
    <w:p w:rsidR="00FB2AA3" w:rsidRPr="00E375CF" w:rsidRDefault="00FB2AA3" w:rsidP="00FB2AA3">
      <w:pPr>
        <w:pStyle w:val="af1"/>
        <w:spacing w:line="240" w:lineRule="auto"/>
        <w:jc w:val="center"/>
        <w:rPr>
          <w:b/>
          <w:sz w:val="24"/>
          <w:szCs w:val="24"/>
        </w:rPr>
      </w:pPr>
    </w:p>
    <w:tbl>
      <w:tblPr>
        <w:tblW w:w="7797" w:type="dxa"/>
        <w:jc w:val="center"/>
        <w:tblLayout w:type="fixed"/>
        <w:tblLook w:val="04A0"/>
      </w:tblPr>
      <w:tblGrid>
        <w:gridCol w:w="2694"/>
        <w:gridCol w:w="1214"/>
        <w:gridCol w:w="1337"/>
        <w:gridCol w:w="1560"/>
        <w:gridCol w:w="992"/>
      </w:tblGrid>
      <w:tr w:rsidR="00FB2AA3" w:rsidRPr="00E375CF" w:rsidTr="008D3D78">
        <w:trPr>
          <w:trHeight w:val="645"/>
          <w:jc w:val="center"/>
        </w:trPr>
        <w:tc>
          <w:tcPr>
            <w:tcW w:w="26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FB2AA3" w:rsidRPr="00E375CF" w:rsidRDefault="00FB2AA3" w:rsidP="00FB2AA3">
            <w:pPr>
              <w:spacing w:line="240" w:lineRule="auto"/>
              <w:jc w:val="center"/>
              <w:rPr>
                <w:rFonts w:ascii="Times New Roman" w:eastAsia="Times New Roman" w:hAnsi="Times New Roman" w:cs="Times New Roman"/>
                <w:b/>
                <w:bCs/>
                <w:sz w:val="20"/>
                <w:szCs w:val="20"/>
              </w:rPr>
            </w:pPr>
            <w:r w:rsidRPr="00E375CF">
              <w:rPr>
                <w:rFonts w:ascii="Times New Roman" w:eastAsia="Times New Roman" w:hAnsi="Times New Roman" w:cs="Times New Roman"/>
                <w:b/>
                <w:bCs/>
                <w:sz w:val="20"/>
                <w:szCs w:val="20"/>
              </w:rPr>
              <w:t>Наименование учреждений обслуживания</w:t>
            </w:r>
          </w:p>
        </w:tc>
        <w:tc>
          <w:tcPr>
            <w:tcW w:w="1214"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FB2AA3" w:rsidRPr="00E375CF" w:rsidRDefault="00FB2AA3" w:rsidP="00FB2AA3">
            <w:pPr>
              <w:spacing w:line="240" w:lineRule="auto"/>
              <w:jc w:val="center"/>
              <w:rPr>
                <w:rFonts w:ascii="Times New Roman" w:eastAsia="Times New Roman" w:hAnsi="Times New Roman" w:cs="Times New Roman"/>
                <w:b/>
                <w:bCs/>
                <w:sz w:val="20"/>
                <w:szCs w:val="20"/>
              </w:rPr>
            </w:pPr>
            <w:r w:rsidRPr="00E375CF">
              <w:rPr>
                <w:rFonts w:ascii="Times New Roman" w:eastAsia="Times New Roman" w:hAnsi="Times New Roman" w:cs="Times New Roman"/>
                <w:b/>
                <w:bCs/>
                <w:sz w:val="20"/>
                <w:szCs w:val="20"/>
              </w:rPr>
              <w:t>Единица измерения</w:t>
            </w:r>
          </w:p>
        </w:tc>
        <w:tc>
          <w:tcPr>
            <w:tcW w:w="1337"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FB2AA3" w:rsidRPr="00E375CF" w:rsidRDefault="00FB2AA3" w:rsidP="00FB2AA3">
            <w:pPr>
              <w:spacing w:line="240" w:lineRule="auto"/>
              <w:jc w:val="center"/>
              <w:rPr>
                <w:rFonts w:ascii="Times New Roman" w:eastAsia="Times New Roman" w:hAnsi="Times New Roman" w:cs="Times New Roman"/>
                <w:b/>
                <w:bCs/>
                <w:sz w:val="20"/>
                <w:szCs w:val="20"/>
              </w:rPr>
            </w:pPr>
            <w:r w:rsidRPr="00E375CF">
              <w:rPr>
                <w:rFonts w:ascii="Times New Roman" w:eastAsia="Times New Roman" w:hAnsi="Times New Roman" w:cs="Times New Roman"/>
                <w:b/>
                <w:bCs/>
                <w:sz w:val="20"/>
                <w:szCs w:val="20"/>
              </w:rPr>
              <w:t>Сущ.</w:t>
            </w:r>
          </w:p>
          <w:p w:rsidR="00FB2AA3" w:rsidRPr="00E375CF" w:rsidRDefault="00FB2AA3" w:rsidP="00FB2AA3">
            <w:pPr>
              <w:spacing w:line="240" w:lineRule="auto"/>
              <w:jc w:val="center"/>
              <w:rPr>
                <w:rFonts w:ascii="Times New Roman" w:eastAsia="Times New Roman" w:hAnsi="Times New Roman" w:cs="Times New Roman"/>
                <w:b/>
                <w:bCs/>
                <w:sz w:val="20"/>
                <w:szCs w:val="20"/>
              </w:rPr>
            </w:pPr>
            <w:r w:rsidRPr="00E375CF">
              <w:rPr>
                <w:rFonts w:ascii="Times New Roman" w:eastAsia="Times New Roman" w:hAnsi="Times New Roman" w:cs="Times New Roman"/>
                <w:b/>
                <w:bCs/>
                <w:sz w:val="20"/>
                <w:szCs w:val="20"/>
              </w:rPr>
              <w:t>положение</w:t>
            </w:r>
          </w:p>
        </w:tc>
        <w:tc>
          <w:tcPr>
            <w:tcW w:w="156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FB2AA3" w:rsidRPr="00E375CF" w:rsidRDefault="00FB2AA3" w:rsidP="00FB2AA3">
            <w:pPr>
              <w:spacing w:line="240" w:lineRule="auto"/>
              <w:rPr>
                <w:rFonts w:ascii="Times New Roman" w:eastAsia="Times New Roman" w:hAnsi="Times New Roman" w:cs="Times New Roman"/>
                <w:b/>
                <w:bCs/>
                <w:sz w:val="20"/>
                <w:szCs w:val="20"/>
              </w:rPr>
            </w:pPr>
            <w:r w:rsidRPr="00E375CF">
              <w:rPr>
                <w:rFonts w:ascii="Times New Roman" w:eastAsia="Times New Roman" w:hAnsi="Times New Roman" w:cs="Times New Roman"/>
                <w:b/>
                <w:bCs/>
                <w:sz w:val="20"/>
                <w:szCs w:val="20"/>
              </w:rPr>
              <w:t>Потребность на расчетный срок</w:t>
            </w:r>
          </w:p>
        </w:tc>
        <w:tc>
          <w:tcPr>
            <w:tcW w:w="992"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FB2AA3" w:rsidRPr="00E375CF" w:rsidRDefault="00FB2AA3" w:rsidP="00FB2AA3">
            <w:pPr>
              <w:spacing w:line="240" w:lineRule="auto"/>
              <w:rPr>
                <w:rFonts w:ascii="Times New Roman" w:eastAsia="Times New Roman" w:hAnsi="Times New Roman" w:cs="Times New Roman"/>
                <w:b/>
                <w:bCs/>
                <w:sz w:val="20"/>
                <w:szCs w:val="20"/>
              </w:rPr>
            </w:pPr>
            <w:r w:rsidRPr="00E375CF">
              <w:rPr>
                <w:rFonts w:ascii="Times New Roman" w:eastAsia="Times New Roman" w:hAnsi="Times New Roman" w:cs="Times New Roman"/>
                <w:b/>
                <w:bCs/>
                <w:sz w:val="20"/>
                <w:szCs w:val="20"/>
              </w:rPr>
              <w:t>Новая необходимость</w:t>
            </w:r>
          </w:p>
        </w:tc>
      </w:tr>
      <w:tr w:rsidR="00FB2AA3" w:rsidRPr="00E375CF" w:rsidTr="008D3D78">
        <w:trPr>
          <w:trHeight w:val="300"/>
          <w:jc w:val="center"/>
        </w:trPr>
        <w:tc>
          <w:tcPr>
            <w:tcW w:w="6805"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B2AA3" w:rsidRPr="00E375CF" w:rsidRDefault="00FB2AA3" w:rsidP="00FB2AA3">
            <w:pPr>
              <w:spacing w:line="240" w:lineRule="auto"/>
              <w:rPr>
                <w:rFonts w:ascii="Times New Roman" w:eastAsia="Times New Roman" w:hAnsi="Times New Roman" w:cs="Times New Roman"/>
                <w:b/>
                <w:bCs/>
                <w:sz w:val="20"/>
                <w:szCs w:val="20"/>
              </w:rPr>
            </w:pPr>
            <w:r w:rsidRPr="00E375CF">
              <w:rPr>
                <w:rFonts w:ascii="Times New Roman" w:eastAsia="Times New Roman" w:hAnsi="Times New Roman" w:cs="Times New Roman"/>
                <w:b/>
                <w:bCs/>
                <w:sz w:val="20"/>
                <w:szCs w:val="20"/>
              </w:rPr>
              <w:t>Учреждения образования</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FB2AA3" w:rsidRPr="00E375CF" w:rsidRDefault="00FB2AA3" w:rsidP="00FB2AA3">
            <w:pPr>
              <w:spacing w:line="240" w:lineRule="auto"/>
              <w:rPr>
                <w:rFonts w:ascii="Times New Roman" w:eastAsia="Times New Roman" w:hAnsi="Times New Roman" w:cs="Times New Roman"/>
              </w:rPr>
            </w:pPr>
            <w:r w:rsidRPr="00E375CF">
              <w:rPr>
                <w:rFonts w:ascii="Times New Roman" w:eastAsia="Times New Roman" w:hAnsi="Times New Roman" w:cs="Times New Roman"/>
              </w:rPr>
              <w:t> </w:t>
            </w:r>
          </w:p>
        </w:tc>
      </w:tr>
      <w:tr w:rsidR="00FB2AA3" w:rsidRPr="00E375CF" w:rsidTr="008D3D78">
        <w:trPr>
          <w:trHeight w:val="623"/>
          <w:jc w:val="center"/>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FB2AA3" w:rsidRPr="00E375CF" w:rsidRDefault="00FB2AA3" w:rsidP="00FB2AA3">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Детские дошкольные учреждения</w:t>
            </w:r>
          </w:p>
        </w:tc>
        <w:tc>
          <w:tcPr>
            <w:tcW w:w="1214" w:type="dxa"/>
            <w:tcBorders>
              <w:top w:val="nil"/>
              <w:left w:val="nil"/>
              <w:bottom w:val="single" w:sz="4" w:space="0" w:color="auto"/>
              <w:right w:val="single" w:sz="4" w:space="0" w:color="auto"/>
            </w:tcBorders>
            <w:shd w:val="clear" w:color="auto" w:fill="auto"/>
            <w:vAlign w:val="center"/>
            <w:hideMark/>
          </w:tcPr>
          <w:p w:rsidR="00FB2AA3" w:rsidRPr="00E375CF" w:rsidRDefault="00FB2AA3" w:rsidP="00FB2AA3">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1 место</w:t>
            </w:r>
          </w:p>
        </w:tc>
        <w:tc>
          <w:tcPr>
            <w:tcW w:w="1337" w:type="dxa"/>
            <w:tcBorders>
              <w:top w:val="nil"/>
              <w:left w:val="nil"/>
              <w:bottom w:val="single" w:sz="4" w:space="0" w:color="auto"/>
              <w:right w:val="single" w:sz="4" w:space="0" w:color="auto"/>
            </w:tcBorders>
            <w:shd w:val="clear" w:color="auto" w:fill="auto"/>
            <w:vAlign w:val="center"/>
            <w:hideMark/>
          </w:tcPr>
          <w:p w:rsidR="00FB2AA3" w:rsidRPr="00E375CF" w:rsidRDefault="00FB2AA3" w:rsidP="00FB2AA3">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25</w:t>
            </w:r>
          </w:p>
        </w:tc>
        <w:tc>
          <w:tcPr>
            <w:tcW w:w="1560" w:type="dxa"/>
            <w:tcBorders>
              <w:top w:val="nil"/>
              <w:left w:val="nil"/>
              <w:bottom w:val="single" w:sz="4" w:space="0" w:color="auto"/>
              <w:right w:val="single" w:sz="4" w:space="0" w:color="auto"/>
            </w:tcBorders>
            <w:shd w:val="clear" w:color="auto" w:fill="auto"/>
            <w:vAlign w:val="center"/>
            <w:hideMark/>
          </w:tcPr>
          <w:p w:rsidR="00FB2AA3" w:rsidRPr="00E375CF" w:rsidRDefault="00FB2AA3" w:rsidP="00FB2AA3">
            <w:pPr>
              <w:spacing w:line="240" w:lineRule="auto"/>
              <w:jc w:val="center"/>
              <w:rPr>
                <w:rFonts w:ascii="Times New Roman" w:eastAsia="Times New Roman" w:hAnsi="Times New Roman" w:cs="Times New Roman"/>
              </w:rPr>
            </w:pPr>
            <w:r w:rsidRPr="00E375CF">
              <w:rPr>
                <w:rFonts w:ascii="Times New Roman" w:eastAsia="Times New Roman" w:hAnsi="Times New Roman" w:cs="Times New Roman"/>
              </w:rPr>
              <w:t>30</w:t>
            </w:r>
          </w:p>
        </w:tc>
        <w:tc>
          <w:tcPr>
            <w:tcW w:w="992" w:type="dxa"/>
            <w:tcBorders>
              <w:top w:val="nil"/>
              <w:left w:val="nil"/>
              <w:bottom w:val="single" w:sz="4" w:space="0" w:color="auto"/>
              <w:right w:val="single" w:sz="4" w:space="0" w:color="auto"/>
            </w:tcBorders>
            <w:shd w:val="clear" w:color="auto" w:fill="auto"/>
            <w:noWrap/>
            <w:vAlign w:val="center"/>
            <w:hideMark/>
          </w:tcPr>
          <w:p w:rsidR="00FB2AA3" w:rsidRPr="00E375CF" w:rsidRDefault="00FB2AA3" w:rsidP="00FB2AA3">
            <w:pPr>
              <w:spacing w:line="240" w:lineRule="auto"/>
              <w:jc w:val="center"/>
              <w:rPr>
                <w:rFonts w:ascii="Times New Roman" w:eastAsia="Times New Roman" w:hAnsi="Times New Roman" w:cs="Times New Roman"/>
              </w:rPr>
            </w:pPr>
            <w:r w:rsidRPr="00E375CF">
              <w:rPr>
                <w:rFonts w:ascii="Times New Roman" w:eastAsia="Times New Roman" w:hAnsi="Times New Roman" w:cs="Times New Roman"/>
              </w:rPr>
              <w:t>5</w:t>
            </w:r>
          </w:p>
        </w:tc>
      </w:tr>
      <w:tr w:rsidR="00FB2AA3" w:rsidRPr="00E375CF" w:rsidTr="008D3D78">
        <w:trPr>
          <w:trHeight w:val="300"/>
          <w:jc w:val="center"/>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FB2AA3" w:rsidRPr="00E375CF" w:rsidRDefault="00FB2AA3" w:rsidP="00FB2AA3">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Общеобразовательные школы</w:t>
            </w:r>
          </w:p>
        </w:tc>
        <w:tc>
          <w:tcPr>
            <w:tcW w:w="1214" w:type="dxa"/>
            <w:tcBorders>
              <w:top w:val="nil"/>
              <w:left w:val="nil"/>
              <w:bottom w:val="single" w:sz="4" w:space="0" w:color="auto"/>
              <w:right w:val="single" w:sz="4" w:space="0" w:color="auto"/>
            </w:tcBorders>
            <w:shd w:val="clear" w:color="auto" w:fill="auto"/>
            <w:vAlign w:val="center"/>
            <w:hideMark/>
          </w:tcPr>
          <w:p w:rsidR="00FB2AA3" w:rsidRPr="00E375CF" w:rsidRDefault="00FB2AA3" w:rsidP="00FB2AA3">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1 место</w:t>
            </w:r>
          </w:p>
        </w:tc>
        <w:tc>
          <w:tcPr>
            <w:tcW w:w="1337" w:type="dxa"/>
            <w:tcBorders>
              <w:top w:val="nil"/>
              <w:left w:val="nil"/>
              <w:bottom w:val="single" w:sz="4" w:space="0" w:color="auto"/>
              <w:right w:val="single" w:sz="4" w:space="0" w:color="auto"/>
            </w:tcBorders>
            <w:shd w:val="clear" w:color="auto" w:fill="auto"/>
            <w:vAlign w:val="center"/>
            <w:hideMark/>
          </w:tcPr>
          <w:p w:rsidR="00FB2AA3" w:rsidRPr="00E375CF" w:rsidRDefault="00FB2AA3" w:rsidP="00FB2AA3">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218</w:t>
            </w:r>
          </w:p>
        </w:tc>
        <w:tc>
          <w:tcPr>
            <w:tcW w:w="1560" w:type="dxa"/>
            <w:tcBorders>
              <w:top w:val="nil"/>
              <w:left w:val="nil"/>
              <w:bottom w:val="single" w:sz="4" w:space="0" w:color="auto"/>
              <w:right w:val="single" w:sz="4" w:space="0" w:color="auto"/>
            </w:tcBorders>
            <w:shd w:val="clear" w:color="auto" w:fill="auto"/>
            <w:vAlign w:val="center"/>
            <w:hideMark/>
          </w:tcPr>
          <w:p w:rsidR="00FB2AA3" w:rsidRPr="00E375CF" w:rsidRDefault="00FB2AA3" w:rsidP="00FB2AA3">
            <w:pPr>
              <w:spacing w:line="240" w:lineRule="auto"/>
              <w:jc w:val="center"/>
              <w:rPr>
                <w:rFonts w:ascii="Times New Roman" w:eastAsia="Times New Roman" w:hAnsi="Times New Roman" w:cs="Times New Roman"/>
              </w:rPr>
            </w:pPr>
            <w:r w:rsidRPr="00E375CF">
              <w:rPr>
                <w:rFonts w:ascii="Times New Roman" w:eastAsia="Times New Roman" w:hAnsi="Times New Roman" w:cs="Times New Roman"/>
              </w:rPr>
              <w:t>129</w:t>
            </w:r>
          </w:p>
        </w:tc>
        <w:tc>
          <w:tcPr>
            <w:tcW w:w="992" w:type="dxa"/>
            <w:tcBorders>
              <w:top w:val="nil"/>
              <w:left w:val="nil"/>
              <w:bottom w:val="single" w:sz="4" w:space="0" w:color="auto"/>
              <w:right w:val="single" w:sz="4" w:space="0" w:color="auto"/>
            </w:tcBorders>
            <w:shd w:val="clear" w:color="auto" w:fill="auto"/>
            <w:noWrap/>
            <w:vAlign w:val="center"/>
            <w:hideMark/>
          </w:tcPr>
          <w:p w:rsidR="00FB2AA3" w:rsidRPr="00E375CF" w:rsidRDefault="00FB2AA3" w:rsidP="00FB2AA3">
            <w:pPr>
              <w:spacing w:line="240" w:lineRule="auto"/>
              <w:jc w:val="center"/>
              <w:rPr>
                <w:rFonts w:ascii="Times New Roman" w:eastAsia="Times New Roman" w:hAnsi="Times New Roman" w:cs="Times New Roman"/>
              </w:rPr>
            </w:pPr>
            <w:r w:rsidRPr="00E375CF">
              <w:rPr>
                <w:rFonts w:ascii="Times New Roman" w:eastAsia="Times New Roman" w:hAnsi="Times New Roman" w:cs="Times New Roman"/>
              </w:rPr>
              <w:t>-</w:t>
            </w:r>
          </w:p>
        </w:tc>
      </w:tr>
      <w:tr w:rsidR="00FB2AA3" w:rsidRPr="00E375CF" w:rsidTr="008D3D78">
        <w:trPr>
          <w:trHeight w:val="285"/>
          <w:jc w:val="center"/>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AA3" w:rsidRPr="00E375CF" w:rsidRDefault="00FB2AA3" w:rsidP="00FB2AA3">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Внешкольные учреждения</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rsidR="00FB2AA3" w:rsidRPr="00E375CF" w:rsidRDefault="00FB2AA3" w:rsidP="00FB2AA3">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1 место</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FB2AA3" w:rsidRPr="00E375CF" w:rsidRDefault="00FB2AA3" w:rsidP="00FB2AA3">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B2AA3" w:rsidRPr="00E375CF" w:rsidRDefault="00FB2AA3" w:rsidP="00FB2AA3">
            <w:pPr>
              <w:spacing w:line="240" w:lineRule="auto"/>
              <w:jc w:val="center"/>
              <w:rPr>
                <w:rFonts w:ascii="Times New Roman" w:eastAsia="Times New Roman" w:hAnsi="Times New Roman" w:cs="Times New Roman"/>
              </w:rPr>
            </w:pPr>
            <w:r w:rsidRPr="00E375CF">
              <w:rPr>
                <w:rFonts w:ascii="Times New Roman" w:eastAsia="Times New Roman" w:hAnsi="Times New Roman" w:cs="Times New Roman"/>
              </w:rPr>
              <w:t>15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B2AA3" w:rsidRPr="00E375CF" w:rsidRDefault="00FB2AA3" w:rsidP="00FB2AA3">
            <w:pPr>
              <w:spacing w:line="240" w:lineRule="auto"/>
              <w:jc w:val="center"/>
              <w:rPr>
                <w:rFonts w:ascii="Times New Roman" w:eastAsia="Times New Roman" w:hAnsi="Times New Roman" w:cs="Times New Roman"/>
              </w:rPr>
            </w:pPr>
            <w:r w:rsidRPr="00E375CF">
              <w:rPr>
                <w:rFonts w:ascii="Times New Roman" w:eastAsia="Times New Roman" w:hAnsi="Times New Roman" w:cs="Times New Roman"/>
              </w:rPr>
              <w:t>15</w:t>
            </w:r>
          </w:p>
        </w:tc>
      </w:tr>
    </w:tbl>
    <w:p w:rsidR="00FB2AA3" w:rsidRPr="00E375CF" w:rsidRDefault="00FB2AA3" w:rsidP="00FB2AA3">
      <w:pPr>
        <w:pStyle w:val="af1"/>
        <w:spacing w:line="240" w:lineRule="auto"/>
        <w:jc w:val="right"/>
        <w:rPr>
          <w:b/>
          <w:sz w:val="24"/>
          <w:szCs w:val="24"/>
        </w:rPr>
      </w:pPr>
    </w:p>
    <w:p w:rsidR="00FB2AA3" w:rsidRPr="00E375CF" w:rsidRDefault="00FB2AA3" w:rsidP="00FB2AA3">
      <w:pPr>
        <w:pStyle w:val="af1"/>
        <w:spacing w:line="240" w:lineRule="auto"/>
        <w:rPr>
          <w:bCs/>
          <w:sz w:val="24"/>
          <w:szCs w:val="24"/>
        </w:rPr>
      </w:pPr>
      <w:r w:rsidRPr="00E375CF">
        <w:rPr>
          <w:bCs/>
          <w:sz w:val="24"/>
          <w:szCs w:val="24"/>
        </w:rPr>
        <w:t xml:space="preserve">Проектом предлагается расширить территорию дошкольного учреждения, образовательного учреждения и школы–интерната и на общей территории разместить столовую для учащихся, так как существующая школьная столовая расположена далеко от этих учреждений. </w:t>
      </w:r>
    </w:p>
    <w:p w:rsidR="00FB2AA3" w:rsidRPr="00E375CF" w:rsidRDefault="00FB2AA3" w:rsidP="00FB2AA3">
      <w:pPr>
        <w:pStyle w:val="af1"/>
        <w:spacing w:line="240" w:lineRule="auto"/>
        <w:rPr>
          <w:bCs/>
          <w:sz w:val="24"/>
          <w:szCs w:val="24"/>
        </w:rPr>
      </w:pPr>
      <w:r w:rsidRPr="00E375CF">
        <w:rPr>
          <w:bCs/>
          <w:sz w:val="24"/>
          <w:szCs w:val="24"/>
        </w:rPr>
        <w:t>Для реализации в сельском поселении принципа общедоступности дошкольного и общего среднего образования, развития системы воспитания и дополнительного образования необходимо предусмотреть следующие меры:</w:t>
      </w:r>
    </w:p>
    <w:p w:rsidR="00FB2AA3" w:rsidRPr="00E375CF" w:rsidRDefault="00FB2AA3" w:rsidP="00D46681">
      <w:pPr>
        <w:pStyle w:val="af1"/>
        <w:numPr>
          <w:ilvl w:val="0"/>
          <w:numId w:val="4"/>
        </w:numPr>
        <w:spacing w:line="240" w:lineRule="auto"/>
        <w:rPr>
          <w:bCs/>
          <w:sz w:val="24"/>
          <w:szCs w:val="24"/>
        </w:rPr>
      </w:pPr>
      <w:r w:rsidRPr="00E375CF">
        <w:rPr>
          <w:bCs/>
          <w:sz w:val="24"/>
          <w:szCs w:val="24"/>
        </w:rPr>
        <w:t xml:space="preserve">развитие профильного обучения в старших классах; </w:t>
      </w:r>
    </w:p>
    <w:p w:rsidR="00FB2AA3" w:rsidRPr="00E375CF" w:rsidRDefault="00FB2AA3" w:rsidP="00D46681">
      <w:pPr>
        <w:pStyle w:val="af1"/>
        <w:numPr>
          <w:ilvl w:val="0"/>
          <w:numId w:val="4"/>
        </w:numPr>
        <w:spacing w:line="240" w:lineRule="auto"/>
        <w:rPr>
          <w:bCs/>
          <w:sz w:val="24"/>
          <w:szCs w:val="24"/>
        </w:rPr>
      </w:pPr>
      <w:r w:rsidRPr="00E375CF">
        <w:rPr>
          <w:bCs/>
          <w:sz w:val="24"/>
          <w:szCs w:val="24"/>
        </w:rPr>
        <w:lastRenderedPageBreak/>
        <w:t xml:space="preserve">развитие материально-технической базы школы, обеспечение учебным оборудованием, компьютерной и оргтехникой, наглядными пособиями, спортивным инвентарем; </w:t>
      </w:r>
    </w:p>
    <w:p w:rsidR="00FB2AA3" w:rsidRPr="00E375CF" w:rsidRDefault="00FB2AA3" w:rsidP="00D46681">
      <w:pPr>
        <w:pStyle w:val="af1"/>
        <w:numPr>
          <w:ilvl w:val="0"/>
          <w:numId w:val="4"/>
        </w:numPr>
        <w:spacing w:line="240" w:lineRule="auto"/>
        <w:rPr>
          <w:bCs/>
          <w:sz w:val="24"/>
          <w:szCs w:val="24"/>
        </w:rPr>
      </w:pPr>
      <w:r w:rsidRPr="00E375CF">
        <w:rPr>
          <w:bCs/>
          <w:sz w:val="24"/>
          <w:szCs w:val="24"/>
        </w:rPr>
        <w:t>обеспечение общеобразовательных учреждений сельского поселения современной учебной литературой.</w:t>
      </w:r>
    </w:p>
    <w:p w:rsidR="00FB2AA3" w:rsidRPr="00E375CF" w:rsidRDefault="00FB2AA3" w:rsidP="00FB2AA3">
      <w:pPr>
        <w:pStyle w:val="af1"/>
        <w:ind w:left="720" w:firstLine="0"/>
        <w:rPr>
          <w:bCs/>
          <w:sz w:val="24"/>
          <w:szCs w:val="24"/>
        </w:rPr>
      </w:pPr>
    </w:p>
    <w:p w:rsidR="00FB2AA3" w:rsidRPr="00E375CF" w:rsidRDefault="00FB2AA3" w:rsidP="00FB2AA3">
      <w:pPr>
        <w:pStyle w:val="af1"/>
        <w:spacing w:line="240" w:lineRule="auto"/>
        <w:rPr>
          <w:b/>
          <w:bCs/>
          <w:sz w:val="24"/>
          <w:szCs w:val="24"/>
        </w:rPr>
      </w:pPr>
      <w:r w:rsidRPr="00E375CF">
        <w:rPr>
          <w:b/>
          <w:bCs/>
          <w:sz w:val="24"/>
          <w:szCs w:val="24"/>
        </w:rPr>
        <w:t>Направления развития здравоохранения</w:t>
      </w:r>
    </w:p>
    <w:p w:rsidR="00FB2AA3" w:rsidRPr="00E375CF" w:rsidRDefault="00FB2AA3" w:rsidP="00FB2AA3">
      <w:pPr>
        <w:pStyle w:val="af1"/>
        <w:spacing w:line="240" w:lineRule="auto"/>
        <w:rPr>
          <w:sz w:val="24"/>
          <w:szCs w:val="24"/>
        </w:rPr>
      </w:pPr>
      <w:r w:rsidRPr="00E375CF">
        <w:rPr>
          <w:sz w:val="24"/>
          <w:szCs w:val="24"/>
        </w:rPr>
        <w:t>На территории Семичанского сельского поселения расположен 1 ФАП в хуторе Семичный. На базе этого объекта предлагается предусмотреть аптеку общей  площадью 15м</w:t>
      </w:r>
      <w:r w:rsidRPr="00E375CF">
        <w:rPr>
          <w:sz w:val="24"/>
          <w:szCs w:val="24"/>
          <w:vertAlign w:val="superscript"/>
        </w:rPr>
        <w:t>2</w:t>
      </w:r>
      <w:r w:rsidRPr="00E375CF">
        <w:rPr>
          <w:sz w:val="24"/>
          <w:szCs w:val="24"/>
        </w:rPr>
        <w:t>.</w:t>
      </w:r>
    </w:p>
    <w:p w:rsidR="00FB2AA3" w:rsidRPr="00E375CF" w:rsidRDefault="00FB2AA3" w:rsidP="00FB2AA3">
      <w:pPr>
        <w:pStyle w:val="af1"/>
        <w:spacing w:line="240" w:lineRule="auto"/>
        <w:rPr>
          <w:sz w:val="24"/>
          <w:szCs w:val="24"/>
        </w:rPr>
      </w:pPr>
      <w:r w:rsidRPr="00E375CF">
        <w:rPr>
          <w:sz w:val="24"/>
          <w:szCs w:val="24"/>
        </w:rPr>
        <w:t>Дальнейшее развитие сферы здравоохранения должно идти по следующим направлениям:</w:t>
      </w:r>
    </w:p>
    <w:p w:rsidR="00FB2AA3" w:rsidRPr="00E375CF" w:rsidRDefault="00FB2AA3" w:rsidP="00D46681">
      <w:pPr>
        <w:pStyle w:val="af1"/>
        <w:numPr>
          <w:ilvl w:val="0"/>
          <w:numId w:val="3"/>
        </w:numPr>
        <w:spacing w:line="240" w:lineRule="auto"/>
        <w:ind w:left="1134"/>
        <w:rPr>
          <w:sz w:val="24"/>
          <w:szCs w:val="24"/>
        </w:rPr>
      </w:pPr>
      <w:r w:rsidRPr="00E375CF">
        <w:rPr>
          <w:sz w:val="24"/>
          <w:szCs w:val="24"/>
        </w:rPr>
        <w:t xml:space="preserve">обеспечение всех учреждений здравоохранения квалифицированным  персоналом; </w:t>
      </w:r>
    </w:p>
    <w:p w:rsidR="00FB2AA3" w:rsidRPr="00E375CF" w:rsidRDefault="00FB2AA3" w:rsidP="00D46681">
      <w:pPr>
        <w:pStyle w:val="af1"/>
        <w:numPr>
          <w:ilvl w:val="0"/>
          <w:numId w:val="3"/>
        </w:numPr>
        <w:spacing w:line="240" w:lineRule="auto"/>
        <w:ind w:left="1134"/>
        <w:rPr>
          <w:sz w:val="24"/>
          <w:szCs w:val="24"/>
        </w:rPr>
      </w:pPr>
      <w:r w:rsidRPr="00E375CF">
        <w:rPr>
          <w:sz w:val="24"/>
          <w:szCs w:val="24"/>
        </w:rPr>
        <w:t>оснащение медицинских учреждений необходимым современным медицинским оборудованием;</w:t>
      </w:r>
    </w:p>
    <w:p w:rsidR="00FB2AA3" w:rsidRPr="00E375CF" w:rsidRDefault="00FB2AA3" w:rsidP="00D46681">
      <w:pPr>
        <w:pStyle w:val="af1"/>
        <w:numPr>
          <w:ilvl w:val="0"/>
          <w:numId w:val="3"/>
        </w:numPr>
        <w:spacing w:line="240" w:lineRule="auto"/>
        <w:ind w:left="1134"/>
        <w:rPr>
          <w:sz w:val="24"/>
          <w:szCs w:val="24"/>
        </w:rPr>
      </w:pPr>
      <w:r w:rsidRPr="00E375CF">
        <w:rPr>
          <w:sz w:val="24"/>
          <w:szCs w:val="24"/>
        </w:rPr>
        <w:t>активизация санитарно-просветительской работы в сельском поселении, усиление работы по гигиеническому обучению и воспитанию населения,  формированию  здорового образа жизни.</w:t>
      </w:r>
    </w:p>
    <w:p w:rsidR="00FB2AA3" w:rsidRPr="00E375CF" w:rsidRDefault="00FB2AA3" w:rsidP="00FB2AA3">
      <w:pPr>
        <w:pStyle w:val="af1"/>
        <w:spacing w:line="240" w:lineRule="auto"/>
        <w:rPr>
          <w:sz w:val="24"/>
          <w:szCs w:val="24"/>
        </w:rPr>
      </w:pPr>
      <w:r w:rsidRPr="00E375CF">
        <w:rPr>
          <w:sz w:val="24"/>
          <w:szCs w:val="24"/>
        </w:rPr>
        <w:t>Выполнение предусмотренных мероприятий способствует стабилизации показателей здоровья, снижению уровня заболеваемости и преждевременной смертности, увеличению продолжительности жизни.</w:t>
      </w:r>
    </w:p>
    <w:p w:rsidR="00FB2AA3" w:rsidRPr="00E375CF" w:rsidRDefault="00FB2AA3" w:rsidP="00FB2AA3">
      <w:pPr>
        <w:pStyle w:val="af1"/>
        <w:spacing w:line="240" w:lineRule="auto"/>
        <w:outlineLvl w:val="0"/>
        <w:rPr>
          <w:b/>
          <w:bCs/>
          <w:sz w:val="24"/>
          <w:szCs w:val="24"/>
        </w:rPr>
      </w:pPr>
    </w:p>
    <w:p w:rsidR="00FB2AA3" w:rsidRPr="00E375CF" w:rsidRDefault="00FB2AA3" w:rsidP="00FB2AA3">
      <w:pPr>
        <w:pStyle w:val="af1"/>
        <w:spacing w:line="240" w:lineRule="auto"/>
        <w:outlineLvl w:val="0"/>
        <w:rPr>
          <w:b/>
          <w:bCs/>
          <w:sz w:val="24"/>
          <w:szCs w:val="24"/>
        </w:rPr>
      </w:pPr>
      <w:bookmarkStart w:id="103" w:name="_Toc306197861"/>
      <w:r w:rsidRPr="00E375CF">
        <w:rPr>
          <w:b/>
          <w:bCs/>
          <w:sz w:val="24"/>
          <w:szCs w:val="24"/>
        </w:rPr>
        <w:t>Направления развития культуры</w:t>
      </w:r>
      <w:bookmarkEnd w:id="103"/>
    </w:p>
    <w:p w:rsidR="00FB2AA3" w:rsidRPr="00E375CF" w:rsidRDefault="00FB2AA3" w:rsidP="00FB2AA3">
      <w:pPr>
        <w:pStyle w:val="af1"/>
        <w:spacing w:line="240" w:lineRule="auto"/>
        <w:rPr>
          <w:sz w:val="24"/>
          <w:szCs w:val="24"/>
        </w:rPr>
      </w:pPr>
      <w:r w:rsidRPr="00E375CF">
        <w:rPr>
          <w:sz w:val="24"/>
          <w:szCs w:val="24"/>
        </w:rPr>
        <w:t>Местными властями намечается ряд мероприятий по развитию учреждений культуры. Действует долгосрочная  целевая программа «Культура Семичанского сельского поселения на 2010 -2012 гг»</w:t>
      </w:r>
      <w:r w:rsidRPr="00E375CF">
        <w:rPr>
          <w:sz w:val="24"/>
          <w:szCs w:val="24"/>
        </w:rPr>
        <w:tab/>
        <w:t>нацеленная на формирование единого культурного пространства, создание условий для выравнивания доступа населения к культурным ценностям,  объем финансирования составляет 2209,9 тыс. руб.</w:t>
      </w:r>
    </w:p>
    <w:p w:rsidR="00FB2AA3" w:rsidRPr="00E375CF" w:rsidRDefault="00FB2AA3" w:rsidP="00FB2AA3">
      <w:pPr>
        <w:pStyle w:val="af1"/>
        <w:spacing w:line="240" w:lineRule="auto"/>
        <w:rPr>
          <w:b/>
          <w:sz w:val="20"/>
          <w:szCs w:val="20"/>
        </w:rPr>
      </w:pPr>
      <w:r w:rsidRPr="00E375CF">
        <w:rPr>
          <w:sz w:val="24"/>
          <w:szCs w:val="24"/>
        </w:rPr>
        <w:t>Их целью является сохранение и развитие культурного потенциала муниципальных образований, улучшение условий доступа различных групп населения к культурным ценностям и информационным ресурсам. Конкретными мероприятиями данной программы должны стать − восстановление учреждения культуры и укрепление его материально-технической базы.</w:t>
      </w:r>
      <w:r w:rsidRPr="00E375CF">
        <w:rPr>
          <w:b/>
          <w:sz w:val="20"/>
          <w:szCs w:val="20"/>
        </w:rPr>
        <w:t xml:space="preserve"> </w:t>
      </w:r>
    </w:p>
    <w:p w:rsidR="00FB2AA3" w:rsidRPr="00E375CF" w:rsidRDefault="00FB2AA3" w:rsidP="00FB2AA3">
      <w:pPr>
        <w:pStyle w:val="af1"/>
        <w:spacing w:line="240" w:lineRule="auto"/>
        <w:jc w:val="right"/>
        <w:rPr>
          <w:sz w:val="24"/>
          <w:szCs w:val="24"/>
        </w:rPr>
      </w:pPr>
    </w:p>
    <w:p w:rsidR="008D3D78" w:rsidRPr="00E375CF" w:rsidRDefault="008D3D78" w:rsidP="008D3D78">
      <w:pPr>
        <w:ind w:firstLine="709"/>
        <w:jc w:val="right"/>
        <w:rPr>
          <w:rFonts w:ascii="Times New Roman" w:hAnsi="Times New Roman"/>
          <w:b/>
          <w:sz w:val="24"/>
          <w:szCs w:val="24"/>
        </w:rPr>
      </w:pPr>
      <w:r w:rsidRPr="00E375CF">
        <w:rPr>
          <w:rFonts w:ascii="Times New Roman" w:hAnsi="Times New Roman"/>
          <w:sz w:val="24"/>
          <w:szCs w:val="24"/>
        </w:rPr>
        <w:t>Таблица № 3.1.4.2</w:t>
      </w:r>
    </w:p>
    <w:p w:rsidR="00FB2AA3" w:rsidRPr="00E375CF" w:rsidRDefault="00FB2AA3" w:rsidP="00FB2AA3">
      <w:pPr>
        <w:pStyle w:val="af1"/>
        <w:spacing w:line="240" w:lineRule="auto"/>
        <w:jc w:val="center"/>
        <w:rPr>
          <w:b/>
          <w:sz w:val="24"/>
          <w:szCs w:val="24"/>
        </w:rPr>
      </w:pPr>
      <w:r w:rsidRPr="00E375CF">
        <w:rPr>
          <w:b/>
          <w:sz w:val="24"/>
          <w:szCs w:val="24"/>
        </w:rPr>
        <w:t xml:space="preserve">Проектируемые учреждения культуры </w:t>
      </w:r>
    </w:p>
    <w:tbl>
      <w:tblPr>
        <w:tblW w:w="497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
      <w:tblGrid>
        <w:gridCol w:w="2809"/>
        <w:gridCol w:w="1270"/>
        <w:gridCol w:w="2039"/>
        <w:gridCol w:w="1926"/>
        <w:gridCol w:w="1334"/>
      </w:tblGrid>
      <w:tr w:rsidR="00FB2AA3" w:rsidRPr="00E375CF" w:rsidTr="00FB2AA3">
        <w:trPr>
          <w:jc w:val="center"/>
        </w:trPr>
        <w:tc>
          <w:tcPr>
            <w:tcW w:w="1561" w:type="pct"/>
            <w:shd w:val="clear" w:color="auto" w:fill="C6D9F1" w:themeFill="text2" w:themeFillTint="33"/>
            <w:vAlign w:val="center"/>
          </w:tcPr>
          <w:p w:rsidR="00FB2AA3" w:rsidRPr="00E375CF" w:rsidRDefault="00FB2AA3" w:rsidP="00FB2AA3">
            <w:pPr>
              <w:pStyle w:val="af7"/>
              <w:rPr>
                <w:sz w:val="20"/>
                <w:szCs w:val="20"/>
              </w:rPr>
            </w:pPr>
            <w:r w:rsidRPr="00E375CF">
              <w:rPr>
                <w:sz w:val="20"/>
                <w:szCs w:val="20"/>
              </w:rPr>
              <w:t>Учреждения, предприятия, сооружения</w:t>
            </w:r>
          </w:p>
        </w:tc>
        <w:tc>
          <w:tcPr>
            <w:tcW w:w="723" w:type="pct"/>
            <w:shd w:val="clear" w:color="auto" w:fill="C6D9F1" w:themeFill="text2" w:themeFillTint="33"/>
            <w:vAlign w:val="center"/>
          </w:tcPr>
          <w:p w:rsidR="00FB2AA3" w:rsidRPr="00E375CF" w:rsidRDefault="00FB2AA3" w:rsidP="00FB2AA3">
            <w:pPr>
              <w:pStyle w:val="af7"/>
              <w:rPr>
                <w:sz w:val="20"/>
                <w:szCs w:val="20"/>
              </w:rPr>
            </w:pPr>
            <w:r w:rsidRPr="00E375CF">
              <w:rPr>
                <w:sz w:val="20"/>
                <w:szCs w:val="20"/>
              </w:rPr>
              <w:t>Вместимость</w:t>
            </w:r>
          </w:p>
        </w:tc>
        <w:tc>
          <w:tcPr>
            <w:tcW w:w="1167" w:type="pct"/>
            <w:shd w:val="clear" w:color="auto" w:fill="C6D9F1" w:themeFill="text2" w:themeFillTint="33"/>
            <w:vAlign w:val="center"/>
          </w:tcPr>
          <w:p w:rsidR="00FB2AA3" w:rsidRPr="00E375CF" w:rsidRDefault="00FB2AA3" w:rsidP="00FB2AA3">
            <w:pPr>
              <w:pStyle w:val="af7"/>
              <w:rPr>
                <w:sz w:val="20"/>
                <w:szCs w:val="20"/>
              </w:rPr>
            </w:pPr>
            <w:r w:rsidRPr="00E375CF">
              <w:rPr>
                <w:sz w:val="20"/>
                <w:szCs w:val="20"/>
              </w:rPr>
              <w:t>Площадь земельного участка, га</w:t>
            </w:r>
          </w:p>
        </w:tc>
        <w:tc>
          <w:tcPr>
            <w:tcW w:w="774" w:type="pct"/>
            <w:shd w:val="clear" w:color="auto" w:fill="C6D9F1" w:themeFill="text2" w:themeFillTint="33"/>
            <w:vAlign w:val="center"/>
          </w:tcPr>
          <w:p w:rsidR="00FB2AA3" w:rsidRPr="00E375CF" w:rsidRDefault="00FB2AA3" w:rsidP="00FB2AA3">
            <w:pPr>
              <w:pStyle w:val="af7"/>
              <w:rPr>
                <w:sz w:val="20"/>
                <w:szCs w:val="20"/>
              </w:rPr>
            </w:pPr>
            <w:r w:rsidRPr="00E375CF">
              <w:rPr>
                <w:sz w:val="20"/>
                <w:szCs w:val="20"/>
              </w:rPr>
              <w:t>Месторасположение</w:t>
            </w:r>
          </w:p>
        </w:tc>
        <w:tc>
          <w:tcPr>
            <w:tcW w:w="774" w:type="pct"/>
            <w:shd w:val="clear" w:color="auto" w:fill="C6D9F1" w:themeFill="text2" w:themeFillTint="33"/>
          </w:tcPr>
          <w:p w:rsidR="00FB2AA3" w:rsidRPr="00E375CF" w:rsidRDefault="00FB2AA3" w:rsidP="00FB2AA3">
            <w:pPr>
              <w:pStyle w:val="af7"/>
              <w:rPr>
                <w:sz w:val="20"/>
                <w:szCs w:val="20"/>
              </w:rPr>
            </w:pPr>
            <w:r w:rsidRPr="00E375CF">
              <w:rPr>
                <w:sz w:val="20"/>
                <w:szCs w:val="20"/>
              </w:rPr>
              <w:t>Примечание</w:t>
            </w:r>
          </w:p>
        </w:tc>
      </w:tr>
      <w:tr w:rsidR="00FB2AA3" w:rsidRPr="00E375CF" w:rsidTr="00FB2AA3">
        <w:trPr>
          <w:jc w:val="center"/>
        </w:trPr>
        <w:tc>
          <w:tcPr>
            <w:tcW w:w="1561" w:type="pct"/>
            <w:shd w:val="clear" w:color="auto" w:fill="auto"/>
            <w:vAlign w:val="center"/>
          </w:tcPr>
          <w:p w:rsidR="00FB2AA3" w:rsidRPr="00E375CF" w:rsidRDefault="00FB2AA3" w:rsidP="00FB2AA3">
            <w:pPr>
              <w:pStyle w:val="af8"/>
              <w:jc w:val="center"/>
              <w:rPr>
                <w:sz w:val="20"/>
                <w:szCs w:val="20"/>
              </w:rPr>
            </w:pPr>
            <w:r w:rsidRPr="00E375CF">
              <w:rPr>
                <w:sz w:val="20"/>
                <w:szCs w:val="20"/>
              </w:rPr>
              <w:t xml:space="preserve">Клуб </w:t>
            </w:r>
          </w:p>
        </w:tc>
        <w:tc>
          <w:tcPr>
            <w:tcW w:w="723" w:type="pct"/>
            <w:shd w:val="clear" w:color="auto" w:fill="auto"/>
            <w:vAlign w:val="center"/>
          </w:tcPr>
          <w:p w:rsidR="00FB2AA3" w:rsidRPr="00E375CF" w:rsidRDefault="00FB2AA3" w:rsidP="00FB2AA3">
            <w:pPr>
              <w:pStyle w:val="af5"/>
              <w:rPr>
                <w:sz w:val="20"/>
                <w:szCs w:val="20"/>
              </w:rPr>
            </w:pPr>
            <w:r w:rsidRPr="00E375CF">
              <w:rPr>
                <w:sz w:val="20"/>
                <w:szCs w:val="20"/>
              </w:rPr>
              <w:t>90</w:t>
            </w:r>
          </w:p>
        </w:tc>
        <w:tc>
          <w:tcPr>
            <w:tcW w:w="1167" w:type="pct"/>
            <w:shd w:val="clear" w:color="auto" w:fill="auto"/>
            <w:vAlign w:val="center"/>
          </w:tcPr>
          <w:p w:rsidR="00FB2AA3" w:rsidRPr="00E375CF" w:rsidRDefault="00FB2AA3" w:rsidP="00FB2AA3">
            <w:pPr>
              <w:pStyle w:val="af5"/>
              <w:rPr>
                <w:sz w:val="20"/>
                <w:szCs w:val="20"/>
              </w:rPr>
            </w:pPr>
            <w:r w:rsidRPr="00E375CF">
              <w:rPr>
                <w:sz w:val="20"/>
                <w:szCs w:val="20"/>
              </w:rPr>
              <w:t>0,1</w:t>
            </w:r>
          </w:p>
        </w:tc>
        <w:tc>
          <w:tcPr>
            <w:tcW w:w="774" w:type="pct"/>
            <w:shd w:val="clear" w:color="auto" w:fill="auto"/>
            <w:vAlign w:val="center"/>
          </w:tcPr>
          <w:p w:rsidR="00FB2AA3" w:rsidRPr="00E375CF" w:rsidRDefault="00FB2AA3" w:rsidP="00FB2AA3">
            <w:pPr>
              <w:pStyle w:val="af5"/>
              <w:rPr>
                <w:sz w:val="20"/>
                <w:szCs w:val="20"/>
              </w:rPr>
            </w:pPr>
            <w:r w:rsidRPr="00E375CF">
              <w:rPr>
                <w:sz w:val="20"/>
                <w:szCs w:val="20"/>
              </w:rPr>
              <w:t>х. Семичный</w:t>
            </w:r>
          </w:p>
        </w:tc>
        <w:tc>
          <w:tcPr>
            <w:tcW w:w="774" w:type="pct"/>
            <w:vAlign w:val="center"/>
          </w:tcPr>
          <w:p w:rsidR="00FB2AA3" w:rsidRPr="00E375CF" w:rsidRDefault="00FB2AA3" w:rsidP="00FB2AA3">
            <w:pPr>
              <w:pStyle w:val="af5"/>
              <w:rPr>
                <w:sz w:val="20"/>
                <w:szCs w:val="20"/>
              </w:rPr>
            </w:pPr>
            <w:r w:rsidRPr="00E375CF">
              <w:rPr>
                <w:sz w:val="20"/>
                <w:szCs w:val="20"/>
              </w:rPr>
              <w:t>Расчетный срок</w:t>
            </w:r>
          </w:p>
        </w:tc>
      </w:tr>
    </w:tbl>
    <w:p w:rsidR="00FB2AA3" w:rsidRPr="00E375CF" w:rsidRDefault="00FB2AA3" w:rsidP="00FB2AA3">
      <w:pPr>
        <w:pStyle w:val="af1"/>
        <w:spacing w:line="240" w:lineRule="auto"/>
        <w:rPr>
          <w:sz w:val="24"/>
          <w:szCs w:val="24"/>
        </w:rPr>
      </w:pPr>
    </w:p>
    <w:p w:rsidR="00FB2AA3" w:rsidRPr="00E375CF" w:rsidRDefault="00FB2AA3" w:rsidP="00FB2AA3">
      <w:pPr>
        <w:pStyle w:val="af1"/>
        <w:spacing w:line="240" w:lineRule="auto"/>
        <w:rPr>
          <w:sz w:val="24"/>
          <w:szCs w:val="24"/>
        </w:rPr>
      </w:pPr>
      <w:r w:rsidRPr="00E375CF">
        <w:rPr>
          <w:sz w:val="24"/>
          <w:szCs w:val="24"/>
        </w:rPr>
        <w:t>Объем книжного фонда в существующих библиотеках покрывает нормативную потребность. Новых объектов к расчетному сроку не требуется.</w:t>
      </w:r>
    </w:p>
    <w:p w:rsidR="00FB2AA3" w:rsidRPr="00E375CF" w:rsidRDefault="00FB2AA3" w:rsidP="00FB2AA3">
      <w:pPr>
        <w:pStyle w:val="af1"/>
        <w:spacing w:line="240" w:lineRule="auto"/>
        <w:rPr>
          <w:sz w:val="24"/>
          <w:szCs w:val="24"/>
        </w:rPr>
      </w:pPr>
    </w:p>
    <w:p w:rsidR="00FB2AA3" w:rsidRPr="00E375CF" w:rsidRDefault="00FB2AA3" w:rsidP="00FB2AA3">
      <w:pPr>
        <w:pStyle w:val="af1"/>
        <w:spacing w:line="240" w:lineRule="auto"/>
        <w:rPr>
          <w:b/>
          <w:sz w:val="24"/>
          <w:szCs w:val="24"/>
        </w:rPr>
      </w:pPr>
      <w:r w:rsidRPr="00E375CF">
        <w:rPr>
          <w:b/>
          <w:bCs/>
          <w:sz w:val="24"/>
          <w:szCs w:val="24"/>
        </w:rPr>
        <w:t>Направления развития физической культуры и спорта</w:t>
      </w:r>
    </w:p>
    <w:p w:rsidR="00FB2AA3" w:rsidRPr="00E375CF" w:rsidRDefault="00FB2AA3" w:rsidP="00FB2AA3">
      <w:pPr>
        <w:pStyle w:val="af1"/>
        <w:spacing w:line="240" w:lineRule="auto"/>
        <w:rPr>
          <w:sz w:val="24"/>
          <w:szCs w:val="24"/>
        </w:rPr>
      </w:pPr>
      <w:r w:rsidRPr="00E375CF">
        <w:rPr>
          <w:sz w:val="24"/>
          <w:szCs w:val="24"/>
        </w:rPr>
        <w:t>Расчет ориентировочной потребности в учреждениях культуры произведен согласно «Нормативам градостроительного проектирования городских округов и поселений Ростовской области». Спортивные объекты существуют только при учреждениях образования. Таким образом, покрывая потребность в них только учащихся.</w:t>
      </w:r>
    </w:p>
    <w:p w:rsidR="00FB2AA3" w:rsidRPr="00E375CF" w:rsidRDefault="00FB2AA3" w:rsidP="00FB2AA3">
      <w:pPr>
        <w:pStyle w:val="af1"/>
        <w:spacing w:line="240" w:lineRule="auto"/>
        <w:rPr>
          <w:sz w:val="24"/>
          <w:szCs w:val="24"/>
        </w:rPr>
      </w:pPr>
      <w:r w:rsidRPr="00E375CF">
        <w:rPr>
          <w:sz w:val="24"/>
          <w:szCs w:val="24"/>
        </w:rPr>
        <w:lastRenderedPageBreak/>
        <w:t>Проектом предлагается строительство крытого спортивного зала общего пользования в х. Семичный проектной площадью – 540м</w:t>
      </w:r>
      <w:r w:rsidRPr="00E375CF">
        <w:rPr>
          <w:sz w:val="24"/>
          <w:szCs w:val="24"/>
          <w:vertAlign w:val="superscript"/>
        </w:rPr>
        <w:t>2</w:t>
      </w:r>
      <w:r w:rsidRPr="00E375CF">
        <w:rPr>
          <w:sz w:val="24"/>
          <w:szCs w:val="24"/>
        </w:rPr>
        <w:t xml:space="preserve"> площади пола на расчетный срок. Таким образом создастся материально-техническая база для практической реализации программы «Развитие физической культуры и спорта в Семичанском сельском поселении на 2011-2013 годы» и реализации одной из ее целей: обеспечение населения Семичанского сельского поселения равными возможностями заниматься физической культурой и спортом независимо от возраста.</w:t>
      </w:r>
    </w:p>
    <w:p w:rsidR="008D3D78" w:rsidRPr="00E375CF" w:rsidRDefault="008D3D78" w:rsidP="008D3D78">
      <w:pPr>
        <w:ind w:firstLine="709"/>
        <w:jc w:val="right"/>
        <w:rPr>
          <w:rFonts w:ascii="Times New Roman" w:hAnsi="Times New Roman"/>
          <w:b/>
          <w:sz w:val="24"/>
          <w:szCs w:val="24"/>
        </w:rPr>
      </w:pPr>
      <w:r w:rsidRPr="00E375CF">
        <w:rPr>
          <w:rFonts w:ascii="Times New Roman" w:hAnsi="Times New Roman"/>
          <w:sz w:val="24"/>
          <w:szCs w:val="24"/>
        </w:rPr>
        <w:t>Таблица № 3.1.4.3</w:t>
      </w:r>
    </w:p>
    <w:p w:rsidR="00FB2AA3" w:rsidRPr="00E375CF" w:rsidRDefault="00FB2AA3" w:rsidP="00FB2AA3">
      <w:pPr>
        <w:pStyle w:val="af1"/>
        <w:spacing w:line="240" w:lineRule="auto"/>
        <w:ind w:firstLine="0"/>
        <w:jc w:val="center"/>
        <w:rPr>
          <w:b/>
          <w:bCs/>
          <w:sz w:val="24"/>
          <w:szCs w:val="24"/>
        </w:rPr>
      </w:pPr>
      <w:r w:rsidRPr="00E375CF">
        <w:rPr>
          <w:b/>
          <w:bCs/>
          <w:sz w:val="24"/>
          <w:szCs w:val="24"/>
        </w:rPr>
        <w:t>Расчет потребности в учреждениях физической культуры и спорта на</w:t>
      </w:r>
      <w:r w:rsidRPr="00E375CF">
        <w:rPr>
          <w:sz w:val="24"/>
          <w:szCs w:val="24"/>
        </w:rPr>
        <w:t xml:space="preserve"> </w:t>
      </w:r>
      <w:r w:rsidRPr="00E375CF">
        <w:rPr>
          <w:b/>
          <w:bCs/>
          <w:sz w:val="24"/>
          <w:szCs w:val="24"/>
        </w:rPr>
        <w:t>перспективу</w:t>
      </w:r>
    </w:p>
    <w:tbl>
      <w:tblPr>
        <w:tblpPr w:leftFromText="180" w:rightFromText="180" w:vertAnchor="text" w:tblpXSpec="center" w:tblpY="1"/>
        <w:tblW w:w="4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17"/>
        <w:gridCol w:w="1554"/>
        <w:gridCol w:w="1450"/>
        <w:gridCol w:w="1566"/>
      </w:tblGrid>
      <w:tr w:rsidR="00FB2AA3" w:rsidRPr="00E375CF" w:rsidTr="00FB2AA3">
        <w:trPr>
          <w:trHeight w:val="696"/>
        </w:trPr>
        <w:tc>
          <w:tcPr>
            <w:tcW w:w="2103" w:type="pct"/>
            <w:shd w:val="clear" w:color="auto" w:fill="C6D9F1" w:themeFill="text2" w:themeFillTint="33"/>
            <w:vAlign w:val="center"/>
          </w:tcPr>
          <w:p w:rsidR="00FB2AA3" w:rsidRPr="00E375CF" w:rsidRDefault="00FB2AA3" w:rsidP="00FB2AA3">
            <w:pPr>
              <w:pStyle w:val="af7"/>
              <w:rPr>
                <w:sz w:val="20"/>
                <w:szCs w:val="20"/>
              </w:rPr>
            </w:pPr>
            <w:r w:rsidRPr="00E375CF">
              <w:rPr>
                <w:sz w:val="20"/>
                <w:szCs w:val="20"/>
              </w:rPr>
              <w:t>Наименование учреждения</w:t>
            </w:r>
          </w:p>
        </w:tc>
        <w:tc>
          <w:tcPr>
            <w:tcW w:w="985" w:type="pct"/>
            <w:shd w:val="clear" w:color="auto" w:fill="C6D9F1" w:themeFill="text2" w:themeFillTint="33"/>
            <w:vAlign w:val="center"/>
          </w:tcPr>
          <w:p w:rsidR="00FB2AA3" w:rsidRPr="00E375CF" w:rsidRDefault="00FB2AA3" w:rsidP="00FB2AA3">
            <w:pPr>
              <w:pStyle w:val="af7"/>
              <w:rPr>
                <w:sz w:val="20"/>
                <w:szCs w:val="20"/>
              </w:rPr>
            </w:pPr>
            <w:r w:rsidRPr="00E375CF">
              <w:rPr>
                <w:sz w:val="20"/>
                <w:szCs w:val="20"/>
              </w:rPr>
              <w:t>Современное состояние</w:t>
            </w:r>
          </w:p>
        </w:tc>
        <w:tc>
          <w:tcPr>
            <w:tcW w:w="919" w:type="pct"/>
            <w:shd w:val="clear" w:color="auto" w:fill="C6D9F1" w:themeFill="text2" w:themeFillTint="33"/>
            <w:vAlign w:val="center"/>
          </w:tcPr>
          <w:p w:rsidR="00FB2AA3" w:rsidRPr="00E375CF" w:rsidRDefault="00FB2AA3" w:rsidP="00FB2AA3">
            <w:pPr>
              <w:pStyle w:val="af7"/>
              <w:rPr>
                <w:sz w:val="20"/>
                <w:szCs w:val="20"/>
              </w:rPr>
            </w:pPr>
            <w:r w:rsidRPr="00E375CF">
              <w:rPr>
                <w:sz w:val="20"/>
                <w:szCs w:val="20"/>
              </w:rPr>
              <w:t>Расчетный срок (2030 г.)</w:t>
            </w:r>
          </w:p>
        </w:tc>
        <w:tc>
          <w:tcPr>
            <w:tcW w:w="993" w:type="pct"/>
            <w:shd w:val="clear" w:color="auto" w:fill="C6D9F1" w:themeFill="text2" w:themeFillTint="33"/>
            <w:vAlign w:val="center"/>
          </w:tcPr>
          <w:p w:rsidR="00FB2AA3" w:rsidRPr="00E375CF" w:rsidRDefault="00FB2AA3" w:rsidP="00FB2AA3">
            <w:pPr>
              <w:pStyle w:val="af7"/>
              <w:rPr>
                <w:sz w:val="20"/>
                <w:szCs w:val="20"/>
              </w:rPr>
            </w:pPr>
            <w:r w:rsidRPr="00E375CF">
              <w:rPr>
                <w:sz w:val="20"/>
                <w:szCs w:val="20"/>
              </w:rPr>
              <w:t>Новая необходимость</w:t>
            </w:r>
          </w:p>
        </w:tc>
      </w:tr>
      <w:tr w:rsidR="00FB2AA3" w:rsidRPr="00E375CF" w:rsidTr="00FB2AA3">
        <w:trPr>
          <w:trHeight w:val="556"/>
        </w:trPr>
        <w:tc>
          <w:tcPr>
            <w:tcW w:w="2103" w:type="pct"/>
            <w:shd w:val="clear" w:color="auto" w:fill="auto"/>
          </w:tcPr>
          <w:p w:rsidR="00FB2AA3" w:rsidRPr="00E375CF" w:rsidRDefault="00FB2AA3" w:rsidP="00FB2AA3">
            <w:pPr>
              <w:spacing w:line="240" w:lineRule="auto"/>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Спортивные залы общего пользования, м</w:t>
            </w:r>
            <w:r w:rsidRPr="00E375CF">
              <w:rPr>
                <w:rFonts w:ascii="Times New Roman" w:eastAsia="Times New Roman" w:hAnsi="Times New Roman" w:cs="Times New Roman"/>
                <w:sz w:val="20"/>
                <w:szCs w:val="20"/>
                <w:vertAlign w:val="superscript"/>
              </w:rPr>
              <w:t>2</w:t>
            </w:r>
            <w:r w:rsidRPr="00E375CF">
              <w:rPr>
                <w:rFonts w:ascii="Times New Roman" w:eastAsia="Times New Roman" w:hAnsi="Times New Roman" w:cs="Times New Roman"/>
                <w:sz w:val="20"/>
                <w:szCs w:val="20"/>
              </w:rPr>
              <w:t xml:space="preserve"> площади пола зала</w:t>
            </w:r>
          </w:p>
        </w:tc>
        <w:tc>
          <w:tcPr>
            <w:tcW w:w="985" w:type="pct"/>
            <w:shd w:val="clear" w:color="auto" w:fill="auto"/>
            <w:vAlign w:val="center"/>
          </w:tcPr>
          <w:p w:rsidR="00FB2AA3" w:rsidRPr="00E375CF" w:rsidRDefault="00FB2AA3" w:rsidP="00FB2AA3">
            <w:pPr>
              <w:pStyle w:val="af5"/>
              <w:rPr>
                <w:sz w:val="20"/>
                <w:szCs w:val="20"/>
              </w:rPr>
            </w:pPr>
            <w:r w:rsidRPr="00E375CF">
              <w:rPr>
                <w:sz w:val="20"/>
                <w:szCs w:val="20"/>
              </w:rPr>
              <w:t>Н.д.</w:t>
            </w:r>
          </w:p>
        </w:tc>
        <w:tc>
          <w:tcPr>
            <w:tcW w:w="919" w:type="pct"/>
            <w:shd w:val="clear" w:color="auto" w:fill="auto"/>
            <w:vAlign w:val="center"/>
          </w:tcPr>
          <w:p w:rsidR="00FB2AA3" w:rsidRPr="00E375CF" w:rsidRDefault="00FB2AA3" w:rsidP="00FB2AA3">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65</w:t>
            </w:r>
          </w:p>
        </w:tc>
        <w:tc>
          <w:tcPr>
            <w:tcW w:w="993" w:type="pct"/>
            <w:vAlign w:val="center"/>
          </w:tcPr>
          <w:p w:rsidR="00FB2AA3" w:rsidRPr="00E375CF" w:rsidRDefault="00FB2AA3" w:rsidP="00FB2AA3">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w:t>
            </w:r>
          </w:p>
        </w:tc>
      </w:tr>
      <w:tr w:rsidR="00FB2AA3" w:rsidRPr="00E375CF" w:rsidTr="00FB2AA3">
        <w:trPr>
          <w:trHeight w:val="550"/>
        </w:trPr>
        <w:tc>
          <w:tcPr>
            <w:tcW w:w="2103" w:type="pct"/>
            <w:shd w:val="clear" w:color="auto" w:fill="auto"/>
            <w:vAlign w:val="center"/>
          </w:tcPr>
          <w:p w:rsidR="00FB2AA3" w:rsidRPr="00E375CF" w:rsidRDefault="00FB2AA3" w:rsidP="00FB2AA3">
            <w:pPr>
              <w:spacing w:line="240" w:lineRule="auto"/>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Территория плоскостных спортивных сооружений, га</w:t>
            </w:r>
          </w:p>
        </w:tc>
        <w:tc>
          <w:tcPr>
            <w:tcW w:w="985" w:type="pct"/>
            <w:shd w:val="clear" w:color="auto" w:fill="auto"/>
            <w:vAlign w:val="center"/>
          </w:tcPr>
          <w:p w:rsidR="00FB2AA3" w:rsidRPr="00E375CF" w:rsidRDefault="00FB2AA3" w:rsidP="00FB2AA3">
            <w:pPr>
              <w:pStyle w:val="af5"/>
              <w:rPr>
                <w:sz w:val="20"/>
                <w:szCs w:val="20"/>
              </w:rPr>
            </w:pPr>
            <w:r w:rsidRPr="00E375CF">
              <w:rPr>
                <w:sz w:val="20"/>
                <w:szCs w:val="20"/>
              </w:rPr>
              <w:t>1,5</w:t>
            </w:r>
          </w:p>
        </w:tc>
        <w:tc>
          <w:tcPr>
            <w:tcW w:w="919" w:type="pct"/>
            <w:shd w:val="clear" w:color="auto" w:fill="auto"/>
            <w:vAlign w:val="center"/>
          </w:tcPr>
          <w:p w:rsidR="00FB2AA3" w:rsidRPr="00E375CF" w:rsidRDefault="00FB2AA3" w:rsidP="00FB2AA3">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1</w:t>
            </w:r>
          </w:p>
        </w:tc>
        <w:tc>
          <w:tcPr>
            <w:tcW w:w="993" w:type="pct"/>
            <w:vAlign w:val="center"/>
          </w:tcPr>
          <w:p w:rsidR="00FB2AA3" w:rsidRPr="00E375CF" w:rsidRDefault="00FB2AA3" w:rsidP="00FB2AA3">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w:t>
            </w:r>
          </w:p>
        </w:tc>
      </w:tr>
    </w:tbl>
    <w:p w:rsidR="00FB2AA3" w:rsidRPr="00E375CF" w:rsidRDefault="00FB2AA3" w:rsidP="00FB2AA3">
      <w:pPr>
        <w:pStyle w:val="af1"/>
        <w:spacing w:line="240" w:lineRule="auto"/>
        <w:rPr>
          <w:bCs/>
          <w:sz w:val="24"/>
          <w:szCs w:val="24"/>
        </w:rPr>
      </w:pPr>
    </w:p>
    <w:p w:rsidR="00FB2AA3" w:rsidRPr="00E375CF" w:rsidRDefault="00FB2AA3" w:rsidP="00FB2AA3">
      <w:pPr>
        <w:pStyle w:val="af1"/>
        <w:spacing w:line="240" w:lineRule="auto"/>
        <w:rPr>
          <w:bCs/>
          <w:sz w:val="24"/>
          <w:szCs w:val="24"/>
        </w:rPr>
      </w:pPr>
    </w:p>
    <w:p w:rsidR="00FB2AA3" w:rsidRPr="00E375CF" w:rsidRDefault="00FB2AA3" w:rsidP="00FB2AA3">
      <w:pPr>
        <w:pStyle w:val="af1"/>
        <w:spacing w:line="240" w:lineRule="auto"/>
        <w:rPr>
          <w:bCs/>
          <w:sz w:val="24"/>
          <w:szCs w:val="24"/>
        </w:rPr>
      </w:pPr>
    </w:p>
    <w:p w:rsidR="00FB2AA3" w:rsidRPr="00E375CF" w:rsidRDefault="00FB2AA3" w:rsidP="00FB2AA3">
      <w:pPr>
        <w:pStyle w:val="af1"/>
        <w:spacing w:line="240" w:lineRule="auto"/>
        <w:rPr>
          <w:sz w:val="24"/>
          <w:szCs w:val="24"/>
        </w:rPr>
      </w:pPr>
      <w:r w:rsidRPr="00E375CF">
        <w:rPr>
          <w:sz w:val="24"/>
          <w:szCs w:val="24"/>
        </w:rPr>
        <w:t>Важным направлением является оптимизация работы сети спортивных учреждений, в частности, по следующим направлениям:</w:t>
      </w:r>
    </w:p>
    <w:p w:rsidR="00FB2AA3" w:rsidRPr="00E375CF" w:rsidRDefault="00FB2AA3" w:rsidP="00D46681">
      <w:pPr>
        <w:pStyle w:val="af1"/>
        <w:numPr>
          <w:ilvl w:val="0"/>
          <w:numId w:val="2"/>
        </w:numPr>
        <w:spacing w:line="240" w:lineRule="auto"/>
        <w:rPr>
          <w:sz w:val="24"/>
          <w:szCs w:val="24"/>
        </w:rPr>
      </w:pPr>
      <w:r w:rsidRPr="00E375CF">
        <w:rPr>
          <w:sz w:val="24"/>
          <w:szCs w:val="24"/>
        </w:rPr>
        <w:t>увеличение количества секций по различным видам спорта, как на платной, так и на бесплатной основе;</w:t>
      </w:r>
    </w:p>
    <w:p w:rsidR="00FB2AA3" w:rsidRPr="00E375CF" w:rsidRDefault="00FB2AA3" w:rsidP="00D46681">
      <w:pPr>
        <w:pStyle w:val="af1"/>
        <w:numPr>
          <w:ilvl w:val="0"/>
          <w:numId w:val="2"/>
        </w:numPr>
        <w:spacing w:line="240" w:lineRule="auto"/>
        <w:rPr>
          <w:sz w:val="24"/>
          <w:szCs w:val="24"/>
        </w:rPr>
      </w:pPr>
      <w:r w:rsidRPr="00E375CF">
        <w:rPr>
          <w:sz w:val="24"/>
          <w:szCs w:val="24"/>
        </w:rPr>
        <w:t>оснащение учреждений современными тренажерами и снарядами;</w:t>
      </w:r>
    </w:p>
    <w:p w:rsidR="00FB2AA3" w:rsidRPr="00E375CF" w:rsidRDefault="00FB2AA3" w:rsidP="00D46681">
      <w:pPr>
        <w:pStyle w:val="af1"/>
        <w:numPr>
          <w:ilvl w:val="0"/>
          <w:numId w:val="2"/>
        </w:numPr>
        <w:spacing w:line="240" w:lineRule="auto"/>
        <w:rPr>
          <w:sz w:val="24"/>
          <w:szCs w:val="24"/>
        </w:rPr>
      </w:pPr>
      <w:r w:rsidRPr="00E375CF">
        <w:rPr>
          <w:sz w:val="24"/>
          <w:szCs w:val="24"/>
        </w:rPr>
        <w:t>развитие доступного населению рынка оздоровительных и спортивных услуг.</w:t>
      </w:r>
    </w:p>
    <w:p w:rsidR="00FB2AA3" w:rsidRPr="00E375CF" w:rsidRDefault="00FB2AA3" w:rsidP="00FB2AA3">
      <w:pPr>
        <w:pStyle w:val="af1"/>
        <w:spacing w:line="240" w:lineRule="auto"/>
        <w:rPr>
          <w:bCs/>
          <w:sz w:val="24"/>
          <w:szCs w:val="24"/>
        </w:rPr>
      </w:pPr>
      <w:r w:rsidRPr="00E375CF">
        <w:rPr>
          <w:bCs/>
          <w:sz w:val="24"/>
          <w:szCs w:val="24"/>
        </w:rPr>
        <w:t>В течение расчетного срока предполагаются дальнейшая активизация частной предпринимательской деятельности, в связи с этим предлагаемые виды обслуживания будут дополнены и откорректированы по мере роста потребности жителей и формирования конъюнктуры рынка в сфере услуг.</w:t>
      </w:r>
    </w:p>
    <w:p w:rsidR="00FB2AA3" w:rsidRPr="00E375CF" w:rsidRDefault="00FB2AA3" w:rsidP="00FB2AA3">
      <w:pPr>
        <w:pStyle w:val="af1"/>
        <w:spacing w:line="240" w:lineRule="auto"/>
        <w:rPr>
          <w:sz w:val="24"/>
          <w:szCs w:val="24"/>
        </w:rPr>
      </w:pPr>
      <w:r w:rsidRPr="00E375CF">
        <w:rPr>
          <w:sz w:val="24"/>
          <w:szCs w:val="24"/>
        </w:rPr>
        <w:t>В следующих таблицах приводится примерный необходимый набор учреждений обслуживания для населения сельского поселения.</w:t>
      </w:r>
    </w:p>
    <w:p w:rsidR="003039F3" w:rsidRPr="00E375CF" w:rsidRDefault="003039F3" w:rsidP="00FB2AA3">
      <w:pPr>
        <w:pStyle w:val="af6"/>
        <w:rPr>
          <w:sz w:val="24"/>
          <w:szCs w:val="24"/>
        </w:rPr>
      </w:pPr>
    </w:p>
    <w:p w:rsidR="00FB2AA3" w:rsidRPr="00E375CF" w:rsidRDefault="00FB2AA3" w:rsidP="00FB2AA3">
      <w:pPr>
        <w:pStyle w:val="af6"/>
        <w:rPr>
          <w:sz w:val="24"/>
          <w:szCs w:val="24"/>
        </w:rPr>
      </w:pPr>
      <w:r w:rsidRPr="00E375CF">
        <w:rPr>
          <w:sz w:val="24"/>
          <w:szCs w:val="24"/>
        </w:rPr>
        <w:t>Направления развития торговли и общественного питания</w:t>
      </w:r>
    </w:p>
    <w:p w:rsidR="00FB2AA3" w:rsidRPr="00E375CF" w:rsidRDefault="00FB2AA3" w:rsidP="00FB2AA3">
      <w:pPr>
        <w:pStyle w:val="af1"/>
        <w:spacing w:line="276" w:lineRule="auto"/>
        <w:rPr>
          <w:sz w:val="24"/>
          <w:szCs w:val="24"/>
        </w:rPr>
      </w:pPr>
      <w:r w:rsidRPr="00E375CF">
        <w:rPr>
          <w:sz w:val="24"/>
          <w:szCs w:val="24"/>
        </w:rPr>
        <w:t xml:space="preserve">Обеспеченность торговыми площадями продовольственных и непродовольственных магазинов, а также рыночного комплекса розничной торговли в Семичанском сельском поселении на расчетный срок недостаточна. </w:t>
      </w:r>
    </w:p>
    <w:p w:rsidR="003039F3" w:rsidRPr="00E375CF" w:rsidRDefault="008D3D78" w:rsidP="008D3D78">
      <w:pPr>
        <w:ind w:firstLine="709"/>
        <w:jc w:val="right"/>
        <w:rPr>
          <w:rFonts w:ascii="Times New Roman" w:hAnsi="Times New Roman"/>
          <w:b/>
          <w:sz w:val="24"/>
          <w:szCs w:val="24"/>
        </w:rPr>
      </w:pPr>
      <w:r w:rsidRPr="00E375CF">
        <w:rPr>
          <w:rFonts w:ascii="Times New Roman" w:hAnsi="Times New Roman"/>
          <w:sz w:val="24"/>
          <w:szCs w:val="24"/>
        </w:rPr>
        <w:t>Таблица № 3.1.4.4</w:t>
      </w:r>
    </w:p>
    <w:p w:rsidR="00FB2AA3" w:rsidRPr="00E375CF" w:rsidRDefault="00FB2AA3" w:rsidP="00FB2AA3">
      <w:pPr>
        <w:pStyle w:val="af1"/>
        <w:jc w:val="center"/>
        <w:rPr>
          <w:sz w:val="24"/>
          <w:szCs w:val="24"/>
        </w:rPr>
      </w:pPr>
      <w:r w:rsidRPr="00E375CF">
        <w:rPr>
          <w:b/>
          <w:bCs/>
          <w:sz w:val="24"/>
          <w:szCs w:val="24"/>
        </w:rPr>
        <w:t>Объекты торговли и общественного питания</w:t>
      </w:r>
    </w:p>
    <w:tbl>
      <w:tblPr>
        <w:tblW w:w="8988" w:type="dxa"/>
        <w:jc w:val="center"/>
        <w:tblInd w:w="-91" w:type="dxa"/>
        <w:tblLook w:val="04A0"/>
      </w:tblPr>
      <w:tblGrid>
        <w:gridCol w:w="2533"/>
        <w:gridCol w:w="1463"/>
        <w:gridCol w:w="1613"/>
        <w:gridCol w:w="1737"/>
        <w:gridCol w:w="1642"/>
      </w:tblGrid>
      <w:tr w:rsidR="00FB2AA3" w:rsidRPr="00E375CF" w:rsidTr="00FB2AA3">
        <w:trPr>
          <w:trHeight w:val="300"/>
          <w:jc w:val="center"/>
        </w:trPr>
        <w:tc>
          <w:tcPr>
            <w:tcW w:w="256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FB2AA3" w:rsidRPr="00E375CF" w:rsidRDefault="00FB2AA3" w:rsidP="00FB2AA3">
            <w:pPr>
              <w:spacing w:line="240" w:lineRule="auto"/>
              <w:jc w:val="center"/>
              <w:rPr>
                <w:rFonts w:ascii="Times New Roman" w:eastAsia="Times New Roman" w:hAnsi="Times New Roman" w:cs="Times New Roman"/>
                <w:b/>
                <w:bCs/>
                <w:sz w:val="20"/>
                <w:szCs w:val="20"/>
              </w:rPr>
            </w:pPr>
            <w:r w:rsidRPr="00E375CF">
              <w:rPr>
                <w:rFonts w:ascii="Times New Roman" w:hAnsi="Times New Roman" w:cs="Times New Roman"/>
                <w:b/>
                <w:bCs/>
                <w:sz w:val="20"/>
                <w:szCs w:val="20"/>
              </w:rPr>
              <w:t>Наименование учреждений обслуживания</w:t>
            </w:r>
          </w:p>
        </w:tc>
        <w:tc>
          <w:tcPr>
            <w:tcW w:w="147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B2AA3" w:rsidRPr="00E375CF" w:rsidRDefault="00FB2AA3" w:rsidP="00FB2AA3">
            <w:pPr>
              <w:spacing w:line="240" w:lineRule="auto"/>
              <w:jc w:val="center"/>
              <w:rPr>
                <w:rFonts w:ascii="Times New Roman" w:eastAsia="Times New Roman" w:hAnsi="Times New Roman" w:cs="Times New Roman"/>
                <w:b/>
                <w:bCs/>
                <w:sz w:val="20"/>
                <w:szCs w:val="20"/>
              </w:rPr>
            </w:pPr>
            <w:r w:rsidRPr="00E375CF">
              <w:rPr>
                <w:rFonts w:ascii="Times New Roman" w:hAnsi="Times New Roman" w:cs="Times New Roman"/>
                <w:b/>
                <w:bCs/>
                <w:sz w:val="20"/>
                <w:szCs w:val="20"/>
              </w:rPr>
              <w:t>Единица измерения</w:t>
            </w:r>
          </w:p>
        </w:tc>
        <w:tc>
          <w:tcPr>
            <w:tcW w:w="154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B2AA3" w:rsidRPr="00E375CF" w:rsidRDefault="00FB2AA3" w:rsidP="00FB2AA3">
            <w:pPr>
              <w:jc w:val="center"/>
              <w:rPr>
                <w:rFonts w:ascii="Times New Roman" w:hAnsi="Times New Roman" w:cs="Times New Roman"/>
                <w:b/>
                <w:bCs/>
                <w:sz w:val="20"/>
                <w:szCs w:val="20"/>
              </w:rPr>
            </w:pPr>
            <w:r w:rsidRPr="00E375CF">
              <w:rPr>
                <w:rFonts w:ascii="Times New Roman" w:hAnsi="Times New Roman" w:cs="Times New Roman"/>
                <w:b/>
                <w:bCs/>
                <w:sz w:val="20"/>
                <w:szCs w:val="20"/>
              </w:rPr>
              <w:t>Существующее положение</w:t>
            </w:r>
          </w:p>
        </w:tc>
        <w:tc>
          <w:tcPr>
            <w:tcW w:w="1763" w:type="dxa"/>
            <w:tcBorders>
              <w:top w:val="single" w:sz="4" w:space="0" w:color="auto"/>
              <w:left w:val="single" w:sz="4" w:space="0" w:color="auto"/>
              <w:bottom w:val="single" w:sz="4" w:space="0" w:color="auto"/>
              <w:right w:val="single" w:sz="4" w:space="0" w:color="000000"/>
            </w:tcBorders>
            <w:shd w:val="clear" w:color="auto" w:fill="C6D9F1" w:themeFill="text2" w:themeFillTint="33"/>
            <w:vAlign w:val="center"/>
          </w:tcPr>
          <w:p w:rsidR="00FB2AA3" w:rsidRPr="00E375CF" w:rsidRDefault="00FB2AA3" w:rsidP="00FB2AA3">
            <w:pPr>
              <w:spacing w:line="240" w:lineRule="auto"/>
              <w:jc w:val="center"/>
              <w:rPr>
                <w:rFonts w:ascii="Times New Roman" w:eastAsia="Times New Roman" w:hAnsi="Times New Roman" w:cs="Times New Roman"/>
                <w:b/>
                <w:bCs/>
                <w:sz w:val="20"/>
                <w:szCs w:val="20"/>
              </w:rPr>
            </w:pPr>
            <w:r w:rsidRPr="00E375CF">
              <w:rPr>
                <w:rFonts w:ascii="Times New Roman" w:hAnsi="Times New Roman" w:cs="Times New Roman"/>
                <w:b/>
                <w:bCs/>
                <w:sz w:val="20"/>
                <w:szCs w:val="20"/>
              </w:rPr>
              <w:t>Потребность на расчетный срок</w:t>
            </w:r>
          </w:p>
        </w:tc>
        <w:tc>
          <w:tcPr>
            <w:tcW w:w="1642"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FB2AA3" w:rsidRPr="00E375CF" w:rsidRDefault="00FB2AA3" w:rsidP="00FB2AA3">
            <w:pPr>
              <w:spacing w:line="240" w:lineRule="auto"/>
              <w:jc w:val="center"/>
              <w:rPr>
                <w:rFonts w:ascii="Times New Roman" w:eastAsia="Times New Roman" w:hAnsi="Times New Roman" w:cs="Times New Roman"/>
                <w:sz w:val="20"/>
                <w:szCs w:val="20"/>
              </w:rPr>
            </w:pPr>
            <w:r w:rsidRPr="00E375CF">
              <w:rPr>
                <w:rFonts w:ascii="Times New Roman" w:hAnsi="Times New Roman" w:cs="Times New Roman"/>
                <w:b/>
                <w:bCs/>
                <w:sz w:val="20"/>
                <w:szCs w:val="20"/>
              </w:rPr>
              <w:t>Новая необходимость</w:t>
            </w:r>
          </w:p>
        </w:tc>
      </w:tr>
      <w:tr w:rsidR="00FB2AA3" w:rsidRPr="00E375CF" w:rsidTr="00FB2AA3">
        <w:trPr>
          <w:trHeight w:val="615"/>
          <w:jc w:val="center"/>
        </w:trPr>
        <w:tc>
          <w:tcPr>
            <w:tcW w:w="2563" w:type="dxa"/>
            <w:tcBorders>
              <w:top w:val="nil"/>
              <w:left w:val="single" w:sz="4" w:space="0" w:color="auto"/>
              <w:bottom w:val="single" w:sz="4" w:space="0" w:color="auto"/>
              <w:right w:val="single" w:sz="4" w:space="0" w:color="auto"/>
            </w:tcBorders>
            <w:shd w:val="clear" w:color="auto" w:fill="auto"/>
            <w:vAlign w:val="center"/>
            <w:hideMark/>
          </w:tcPr>
          <w:p w:rsidR="00FB2AA3" w:rsidRPr="00E375CF" w:rsidRDefault="00FB2AA3" w:rsidP="00FB2AA3">
            <w:pPr>
              <w:spacing w:line="240" w:lineRule="auto"/>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Магазины продовольственных  и непродовольственных товаров</w:t>
            </w:r>
          </w:p>
        </w:tc>
        <w:tc>
          <w:tcPr>
            <w:tcW w:w="1479" w:type="dxa"/>
            <w:tcBorders>
              <w:top w:val="nil"/>
              <w:left w:val="nil"/>
              <w:bottom w:val="single" w:sz="4" w:space="0" w:color="auto"/>
              <w:right w:val="single" w:sz="4" w:space="0" w:color="auto"/>
            </w:tcBorders>
            <w:shd w:val="clear" w:color="auto" w:fill="auto"/>
            <w:vAlign w:val="center"/>
            <w:hideMark/>
          </w:tcPr>
          <w:p w:rsidR="00FB2AA3" w:rsidRPr="00E375CF" w:rsidRDefault="00FB2AA3" w:rsidP="00FB2AA3">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м</w:t>
            </w:r>
            <w:r w:rsidRPr="00E375CF">
              <w:rPr>
                <w:rFonts w:ascii="Times New Roman" w:eastAsia="Times New Roman" w:hAnsi="Times New Roman" w:cs="Times New Roman"/>
                <w:sz w:val="20"/>
                <w:szCs w:val="20"/>
                <w:vertAlign w:val="superscript"/>
              </w:rPr>
              <w:t>2</w:t>
            </w:r>
            <w:r w:rsidRPr="00E375CF">
              <w:rPr>
                <w:rFonts w:ascii="Times New Roman" w:eastAsia="Times New Roman" w:hAnsi="Times New Roman" w:cs="Times New Roman"/>
                <w:sz w:val="20"/>
                <w:szCs w:val="20"/>
              </w:rPr>
              <w:t xml:space="preserve"> торг. площади</w:t>
            </w:r>
          </w:p>
        </w:tc>
        <w:tc>
          <w:tcPr>
            <w:tcW w:w="1541" w:type="dxa"/>
            <w:tcBorders>
              <w:top w:val="nil"/>
              <w:left w:val="nil"/>
              <w:bottom w:val="single" w:sz="4" w:space="0" w:color="auto"/>
              <w:right w:val="single" w:sz="4" w:space="0" w:color="auto"/>
            </w:tcBorders>
            <w:shd w:val="clear" w:color="auto" w:fill="auto"/>
            <w:vAlign w:val="center"/>
            <w:hideMark/>
          </w:tcPr>
          <w:p w:rsidR="00FB2AA3" w:rsidRPr="00E375CF" w:rsidRDefault="00FB2AA3" w:rsidP="00FB2AA3">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164</w:t>
            </w:r>
          </w:p>
        </w:tc>
        <w:tc>
          <w:tcPr>
            <w:tcW w:w="1763" w:type="dxa"/>
            <w:tcBorders>
              <w:top w:val="nil"/>
              <w:left w:val="nil"/>
              <w:bottom w:val="single" w:sz="4" w:space="0" w:color="auto"/>
              <w:right w:val="single" w:sz="4" w:space="0" w:color="auto"/>
            </w:tcBorders>
            <w:shd w:val="clear" w:color="auto" w:fill="auto"/>
            <w:vAlign w:val="center"/>
            <w:hideMark/>
          </w:tcPr>
          <w:p w:rsidR="00FB2AA3" w:rsidRPr="00E375CF" w:rsidRDefault="00FB2AA3" w:rsidP="00FB2AA3">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327</w:t>
            </w:r>
          </w:p>
        </w:tc>
        <w:tc>
          <w:tcPr>
            <w:tcW w:w="1642" w:type="dxa"/>
            <w:tcBorders>
              <w:top w:val="nil"/>
              <w:left w:val="nil"/>
              <w:bottom w:val="single" w:sz="4" w:space="0" w:color="auto"/>
              <w:right w:val="single" w:sz="4" w:space="0" w:color="auto"/>
            </w:tcBorders>
            <w:shd w:val="clear" w:color="auto" w:fill="auto"/>
            <w:noWrap/>
            <w:vAlign w:val="center"/>
            <w:hideMark/>
          </w:tcPr>
          <w:p w:rsidR="00FB2AA3" w:rsidRPr="00E375CF" w:rsidRDefault="00FB2AA3" w:rsidP="00FB2AA3">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163</w:t>
            </w:r>
          </w:p>
        </w:tc>
      </w:tr>
      <w:tr w:rsidR="00FB2AA3" w:rsidRPr="00E375CF" w:rsidTr="00FB2AA3">
        <w:trPr>
          <w:trHeight w:val="273"/>
          <w:jc w:val="center"/>
        </w:trPr>
        <w:tc>
          <w:tcPr>
            <w:tcW w:w="2563" w:type="dxa"/>
            <w:tcBorders>
              <w:top w:val="nil"/>
              <w:left w:val="single" w:sz="4" w:space="0" w:color="auto"/>
              <w:bottom w:val="single" w:sz="4" w:space="0" w:color="auto"/>
              <w:right w:val="single" w:sz="4" w:space="0" w:color="auto"/>
            </w:tcBorders>
            <w:shd w:val="clear" w:color="auto" w:fill="auto"/>
            <w:vAlign w:val="center"/>
            <w:hideMark/>
          </w:tcPr>
          <w:p w:rsidR="00FB2AA3" w:rsidRPr="00E375CF" w:rsidRDefault="00FB2AA3" w:rsidP="00FB2AA3">
            <w:pPr>
              <w:spacing w:line="240" w:lineRule="auto"/>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Рынки розничной торговли</w:t>
            </w:r>
          </w:p>
        </w:tc>
        <w:tc>
          <w:tcPr>
            <w:tcW w:w="1479" w:type="dxa"/>
            <w:tcBorders>
              <w:top w:val="nil"/>
              <w:left w:val="nil"/>
              <w:bottom w:val="single" w:sz="4" w:space="0" w:color="auto"/>
              <w:right w:val="single" w:sz="4" w:space="0" w:color="auto"/>
            </w:tcBorders>
            <w:shd w:val="clear" w:color="auto" w:fill="auto"/>
            <w:vAlign w:val="center"/>
            <w:hideMark/>
          </w:tcPr>
          <w:p w:rsidR="00FB2AA3" w:rsidRPr="00E375CF" w:rsidRDefault="00FB2AA3" w:rsidP="00FB2AA3">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м</w:t>
            </w:r>
            <w:r w:rsidRPr="00E375CF">
              <w:rPr>
                <w:rFonts w:ascii="Times New Roman" w:eastAsia="Times New Roman" w:hAnsi="Times New Roman" w:cs="Times New Roman"/>
                <w:sz w:val="20"/>
                <w:szCs w:val="20"/>
                <w:vertAlign w:val="superscript"/>
              </w:rPr>
              <w:t>2</w:t>
            </w:r>
            <w:r w:rsidRPr="00E375CF">
              <w:rPr>
                <w:rFonts w:ascii="Times New Roman" w:eastAsia="Times New Roman" w:hAnsi="Times New Roman" w:cs="Times New Roman"/>
                <w:sz w:val="20"/>
                <w:szCs w:val="20"/>
              </w:rPr>
              <w:t xml:space="preserve"> торг. площади</w:t>
            </w:r>
          </w:p>
        </w:tc>
        <w:tc>
          <w:tcPr>
            <w:tcW w:w="1541" w:type="dxa"/>
            <w:tcBorders>
              <w:top w:val="nil"/>
              <w:left w:val="nil"/>
              <w:bottom w:val="single" w:sz="4" w:space="0" w:color="auto"/>
              <w:right w:val="single" w:sz="4" w:space="0" w:color="auto"/>
            </w:tcBorders>
            <w:shd w:val="clear" w:color="auto" w:fill="auto"/>
            <w:vAlign w:val="center"/>
            <w:hideMark/>
          </w:tcPr>
          <w:p w:rsidR="00FB2AA3" w:rsidRPr="00E375CF" w:rsidRDefault="00FB2AA3" w:rsidP="00FB2AA3">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w:t>
            </w:r>
          </w:p>
        </w:tc>
        <w:tc>
          <w:tcPr>
            <w:tcW w:w="1763" w:type="dxa"/>
            <w:tcBorders>
              <w:top w:val="nil"/>
              <w:left w:val="nil"/>
              <w:bottom w:val="single" w:sz="4" w:space="0" w:color="auto"/>
              <w:right w:val="single" w:sz="4" w:space="0" w:color="auto"/>
            </w:tcBorders>
            <w:shd w:val="clear" w:color="auto" w:fill="auto"/>
            <w:vAlign w:val="center"/>
            <w:hideMark/>
          </w:tcPr>
          <w:p w:rsidR="00FB2AA3" w:rsidRPr="00E375CF" w:rsidRDefault="00FB2AA3" w:rsidP="00FB2AA3">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26</w:t>
            </w:r>
          </w:p>
        </w:tc>
        <w:tc>
          <w:tcPr>
            <w:tcW w:w="1642" w:type="dxa"/>
            <w:tcBorders>
              <w:top w:val="nil"/>
              <w:left w:val="nil"/>
              <w:bottom w:val="single" w:sz="4" w:space="0" w:color="auto"/>
              <w:right w:val="single" w:sz="4" w:space="0" w:color="auto"/>
            </w:tcBorders>
            <w:shd w:val="clear" w:color="auto" w:fill="auto"/>
            <w:noWrap/>
            <w:vAlign w:val="center"/>
            <w:hideMark/>
          </w:tcPr>
          <w:p w:rsidR="00FB2AA3" w:rsidRPr="00E375CF" w:rsidRDefault="00FB2AA3" w:rsidP="00FB2AA3">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26</w:t>
            </w:r>
          </w:p>
        </w:tc>
      </w:tr>
      <w:tr w:rsidR="00FB2AA3" w:rsidRPr="00E375CF" w:rsidTr="00FB2AA3">
        <w:trPr>
          <w:trHeight w:val="375"/>
          <w:jc w:val="center"/>
        </w:trPr>
        <w:tc>
          <w:tcPr>
            <w:tcW w:w="2563" w:type="dxa"/>
            <w:tcBorders>
              <w:top w:val="nil"/>
              <w:left w:val="single" w:sz="4" w:space="0" w:color="auto"/>
              <w:bottom w:val="single" w:sz="4" w:space="0" w:color="auto"/>
              <w:right w:val="single" w:sz="4" w:space="0" w:color="auto"/>
            </w:tcBorders>
            <w:shd w:val="clear" w:color="auto" w:fill="auto"/>
            <w:vAlign w:val="center"/>
            <w:hideMark/>
          </w:tcPr>
          <w:p w:rsidR="00FB2AA3" w:rsidRPr="00E375CF" w:rsidRDefault="00FB2AA3" w:rsidP="00FB2AA3">
            <w:pPr>
              <w:spacing w:line="240" w:lineRule="auto"/>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Предприятия общественного питания</w:t>
            </w:r>
          </w:p>
        </w:tc>
        <w:tc>
          <w:tcPr>
            <w:tcW w:w="1479" w:type="dxa"/>
            <w:tcBorders>
              <w:top w:val="nil"/>
              <w:left w:val="nil"/>
              <w:bottom w:val="single" w:sz="4" w:space="0" w:color="auto"/>
              <w:right w:val="single" w:sz="4" w:space="0" w:color="auto"/>
            </w:tcBorders>
            <w:shd w:val="clear" w:color="auto" w:fill="auto"/>
            <w:vAlign w:val="center"/>
            <w:hideMark/>
          </w:tcPr>
          <w:p w:rsidR="00FB2AA3" w:rsidRPr="00E375CF" w:rsidRDefault="00FB2AA3" w:rsidP="00FB2AA3">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посадочных мест</w:t>
            </w:r>
          </w:p>
        </w:tc>
        <w:tc>
          <w:tcPr>
            <w:tcW w:w="1541" w:type="dxa"/>
            <w:tcBorders>
              <w:top w:val="nil"/>
              <w:left w:val="nil"/>
              <w:bottom w:val="single" w:sz="4" w:space="0" w:color="auto"/>
              <w:right w:val="single" w:sz="4" w:space="0" w:color="auto"/>
            </w:tcBorders>
            <w:shd w:val="clear" w:color="auto" w:fill="auto"/>
            <w:vAlign w:val="center"/>
            <w:hideMark/>
          </w:tcPr>
          <w:p w:rsidR="00FB2AA3" w:rsidRPr="00E375CF" w:rsidRDefault="00FB2AA3" w:rsidP="00FB2AA3">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40</w:t>
            </w:r>
          </w:p>
        </w:tc>
        <w:tc>
          <w:tcPr>
            <w:tcW w:w="1763" w:type="dxa"/>
            <w:tcBorders>
              <w:top w:val="nil"/>
              <w:left w:val="nil"/>
              <w:bottom w:val="single" w:sz="4" w:space="0" w:color="auto"/>
              <w:right w:val="single" w:sz="4" w:space="0" w:color="auto"/>
            </w:tcBorders>
            <w:shd w:val="clear" w:color="auto" w:fill="auto"/>
            <w:vAlign w:val="center"/>
            <w:hideMark/>
          </w:tcPr>
          <w:p w:rsidR="00FB2AA3" w:rsidRPr="00E375CF" w:rsidRDefault="00FB2AA3" w:rsidP="00FB2AA3">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45</w:t>
            </w:r>
          </w:p>
        </w:tc>
        <w:tc>
          <w:tcPr>
            <w:tcW w:w="1642" w:type="dxa"/>
            <w:tcBorders>
              <w:top w:val="nil"/>
              <w:left w:val="nil"/>
              <w:bottom w:val="single" w:sz="4" w:space="0" w:color="auto"/>
              <w:right w:val="single" w:sz="4" w:space="0" w:color="auto"/>
            </w:tcBorders>
            <w:shd w:val="clear" w:color="auto" w:fill="auto"/>
            <w:noWrap/>
            <w:vAlign w:val="center"/>
            <w:hideMark/>
          </w:tcPr>
          <w:p w:rsidR="00FB2AA3" w:rsidRPr="00E375CF" w:rsidRDefault="00FB2AA3" w:rsidP="00FB2AA3">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5</w:t>
            </w:r>
          </w:p>
        </w:tc>
      </w:tr>
    </w:tbl>
    <w:p w:rsidR="00FB2AA3" w:rsidRPr="00E375CF" w:rsidRDefault="00FB2AA3" w:rsidP="00FB2AA3">
      <w:pPr>
        <w:pStyle w:val="af1"/>
        <w:spacing w:line="240" w:lineRule="auto"/>
        <w:rPr>
          <w:sz w:val="24"/>
          <w:szCs w:val="24"/>
        </w:rPr>
      </w:pPr>
      <w:r w:rsidRPr="00E375CF">
        <w:rPr>
          <w:sz w:val="24"/>
          <w:szCs w:val="24"/>
        </w:rPr>
        <w:t>К расчетному сроку потребуются магазины продовольственных и непродовольственных товаров торговой площадью 163 м</w:t>
      </w:r>
      <w:r w:rsidRPr="00E375CF">
        <w:rPr>
          <w:sz w:val="24"/>
          <w:szCs w:val="24"/>
          <w:vertAlign w:val="superscript"/>
        </w:rPr>
        <w:t>2</w:t>
      </w:r>
      <w:r w:rsidRPr="00E375CF">
        <w:rPr>
          <w:sz w:val="24"/>
          <w:szCs w:val="24"/>
        </w:rPr>
        <w:t>.</w:t>
      </w:r>
    </w:p>
    <w:p w:rsidR="003039F3" w:rsidRPr="00E375CF" w:rsidRDefault="003039F3" w:rsidP="00FB2AA3">
      <w:pPr>
        <w:pStyle w:val="af6"/>
        <w:spacing w:line="240" w:lineRule="auto"/>
        <w:rPr>
          <w:sz w:val="24"/>
          <w:szCs w:val="24"/>
        </w:rPr>
      </w:pPr>
    </w:p>
    <w:p w:rsidR="008D3D78" w:rsidRPr="00E375CF" w:rsidRDefault="008D3D78" w:rsidP="00FB2AA3">
      <w:pPr>
        <w:pStyle w:val="af6"/>
        <w:spacing w:line="240" w:lineRule="auto"/>
        <w:rPr>
          <w:sz w:val="24"/>
          <w:szCs w:val="24"/>
        </w:rPr>
      </w:pPr>
    </w:p>
    <w:p w:rsidR="008D3D78" w:rsidRPr="00E375CF" w:rsidRDefault="008D3D78" w:rsidP="00FB2AA3">
      <w:pPr>
        <w:pStyle w:val="af6"/>
        <w:spacing w:line="240" w:lineRule="auto"/>
        <w:rPr>
          <w:sz w:val="24"/>
          <w:szCs w:val="24"/>
        </w:rPr>
      </w:pPr>
    </w:p>
    <w:p w:rsidR="00FB2AA3" w:rsidRPr="00E375CF" w:rsidRDefault="00FB2AA3" w:rsidP="00FB2AA3">
      <w:pPr>
        <w:pStyle w:val="af6"/>
        <w:spacing w:line="240" w:lineRule="auto"/>
        <w:rPr>
          <w:sz w:val="24"/>
          <w:szCs w:val="24"/>
        </w:rPr>
      </w:pPr>
      <w:r w:rsidRPr="00E375CF">
        <w:rPr>
          <w:sz w:val="24"/>
          <w:szCs w:val="24"/>
        </w:rPr>
        <w:lastRenderedPageBreak/>
        <w:t>Направления развития бытового и коммунального обслуживания</w:t>
      </w:r>
    </w:p>
    <w:p w:rsidR="00FB2AA3" w:rsidRPr="00E375CF" w:rsidRDefault="00FB2AA3" w:rsidP="00FB2AA3">
      <w:pPr>
        <w:pStyle w:val="af1"/>
        <w:spacing w:line="240" w:lineRule="auto"/>
        <w:rPr>
          <w:sz w:val="24"/>
          <w:szCs w:val="24"/>
        </w:rPr>
      </w:pPr>
      <w:r w:rsidRPr="00E375CF">
        <w:rPr>
          <w:sz w:val="24"/>
          <w:szCs w:val="24"/>
        </w:rPr>
        <w:t>Бытовое и коммунальное обслуживание на территории Семичанского сельского поселения не развито. Проектом предлагается строительство необходимого минимума объектов бытового обслуживания на территории Семичанского с.п. Также проектом предлагается восстановление производства пекарни, которая не действует в настоящее время.</w:t>
      </w:r>
    </w:p>
    <w:p w:rsidR="003039F3" w:rsidRPr="00E375CF" w:rsidRDefault="00FB2AA3" w:rsidP="003039F3">
      <w:pPr>
        <w:spacing w:line="240" w:lineRule="auto"/>
        <w:ind w:firstLine="709"/>
        <w:jc w:val="both"/>
        <w:rPr>
          <w:rFonts w:ascii="Times New Roman" w:hAnsi="Times New Roman" w:cs="Times New Roman"/>
          <w:sz w:val="24"/>
          <w:szCs w:val="24"/>
        </w:rPr>
      </w:pPr>
      <w:r w:rsidRPr="00E375CF">
        <w:rPr>
          <w:rFonts w:ascii="Times New Roman" w:hAnsi="Times New Roman" w:cs="Times New Roman"/>
          <w:sz w:val="24"/>
          <w:szCs w:val="24"/>
        </w:rPr>
        <w:t>Полный перечень проектируемых объектов бытового и коммунального обслуживания и размеры земельных участков представлены в таблице</w:t>
      </w:r>
      <w:bookmarkStart w:id="104" w:name="_Toc306197862"/>
    </w:p>
    <w:p w:rsidR="003039F3" w:rsidRPr="00E375CF" w:rsidRDefault="003039F3" w:rsidP="008D3D78">
      <w:pPr>
        <w:pStyle w:val="af1"/>
        <w:spacing w:line="240" w:lineRule="auto"/>
        <w:ind w:firstLine="0"/>
        <w:outlineLvl w:val="0"/>
        <w:rPr>
          <w:b/>
          <w:bCs/>
          <w:sz w:val="24"/>
          <w:szCs w:val="24"/>
        </w:rPr>
      </w:pPr>
    </w:p>
    <w:p w:rsidR="003039F3" w:rsidRPr="00E375CF" w:rsidRDefault="008D3D78" w:rsidP="008D3D78">
      <w:pPr>
        <w:ind w:firstLine="709"/>
        <w:jc w:val="right"/>
        <w:rPr>
          <w:rFonts w:ascii="Times New Roman" w:hAnsi="Times New Roman"/>
          <w:b/>
          <w:sz w:val="24"/>
          <w:szCs w:val="24"/>
        </w:rPr>
      </w:pPr>
      <w:r w:rsidRPr="00E375CF">
        <w:rPr>
          <w:rFonts w:ascii="Times New Roman" w:hAnsi="Times New Roman"/>
          <w:sz w:val="24"/>
          <w:szCs w:val="24"/>
        </w:rPr>
        <w:t>Таблица № 3.1.4.5</w:t>
      </w:r>
    </w:p>
    <w:p w:rsidR="00FB2AA3" w:rsidRPr="00E375CF" w:rsidRDefault="00FB2AA3" w:rsidP="00FB2AA3">
      <w:pPr>
        <w:pStyle w:val="af1"/>
        <w:spacing w:line="240" w:lineRule="auto"/>
        <w:ind w:firstLine="0"/>
        <w:jc w:val="center"/>
        <w:outlineLvl w:val="0"/>
        <w:rPr>
          <w:b/>
          <w:bCs/>
          <w:sz w:val="24"/>
          <w:szCs w:val="24"/>
        </w:rPr>
      </w:pPr>
      <w:r w:rsidRPr="00E375CF">
        <w:rPr>
          <w:b/>
          <w:bCs/>
          <w:sz w:val="24"/>
          <w:szCs w:val="24"/>
        </w:rPr>
        <w:t>Проектируемые объекты культурно-бытового обслуживания</w:t>
      </w:r>
      <w:bookmarkEnd w:id="104"/>
    </w:p>
    <w:p w:rsidR="003039F3" w:rsidRPr="00E375CF" w:rsidRDefault="003039F3" w:rsidP="00FB2AA3">
      <w:pPr>
        <w:pStyle w:val="af1"/>
        <w:spacing w:line="240" w:lineRule="auto"/>
        <w:ind w:firstLine="0"/>
        <w:jc w:val="center"/>
        <w:outlineLvl w:val="0"/>
        <w:rPr>
          <w:b/>
          <w:bCs/>
          <w:sz w:val="24"/>
          <w:szCs w:val="24"/>
        </w:rPr>
      </w:pPr>
    </w:p>
    <w:tbl>
      <w:tblPr>
        <w:tblW w:w="0" w:type="auto"/>
        <w:jc w:val="center"/>
        <w:tblInd w:w="-2008" w:type="dxa"/>
        <w:tblLayout w:type="fixed"/>
        <w:tblCellMar>
          <w:left w:w="40" w:type="dxa"/>
          <w:right w:w="40" w:type="dxa"/>
        </w:tblCellMar>
        <w:tblLook w:val="0000"/>
      </w:tblPr>
      <w:tblGrid>
        <w:gridCol w:w="2926"/>
        <w:gridCol w:w="1673"/>
        <w:gridCol w:w="2228"/>
        <w:gridCol w:w="2038"/>
        <w:gridCol w:w="1914"/>
      </w:tblGrid>
      <w:tr w:rsidR="00FB2AA3" w:rsidRPr="00E375CF" w:rsidTr="00FB2AA3">
        <w:trPr>
          <w:trHeight w:hRule="exact" w:val="1379"/>
          <w:jc w:val="center"/>
        </w:trPr>
        <w:tc>
          <w:tcPr>
            <w:tcW w:w="2926"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pStyle w:val="af1"/>
              <w:spacing w:line="240" w:lineRule="auto"/>
              <w:ind w:firstLine="0"/>
              <w:jc w:val="left"/>
              <w:rPr>
                <w:sz w:val="24"/>
                <w:szCs w:val="24"/>
              </w:rPr>
            </w:pPr>
            <w:r w:rsidRPr="00E375CF">
              <w:rPr>
                <w:b/>
                <w:bCs/>
                <w:sz w:val="24"/>
                <w:szCs w:val="24"/>
              </w:rPr>
              <w:t>Учреждения, предприятия, сооружения</w:t>
            </w:r>
          </w:p>
        </w:tc>
        <w:tc>
          <w:tcPr>
            <w:tcW w:w="1673"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pStyle w:val="af1"/>
              <w:spacing w:line="240" w:lineRule="auto"/>
              <w:ind w:firstLine="0"/>
              <w:jc w:val="left"/>
              <w:rPr>
                <w:b/>
                <w:sz w:val="24"/>
                <w:szCs w:val="24"/>
              </w:rPr>
            </w:pPr>
            <w:r w:rsidRPr="00E375CF">
              <w:rPr>
                <w:b/>
                <w:sz w:val="24"/>
                <w:szCs w:val="24"/>
              </w:rPr>
              <w:t>Проектная вместимость</w:t>
            </w:r>
          </w:p>
        </w:tc>
        <w:tc>
          <w:tcPr>
            <w:tcW w:w="2228"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pStyle w:val="af1"/>
              <w:spacing w:line="240" w:lineRule="auto"/>
              <w:ind w:firstLine="0"/>
              <w:jc w:val="left"/>
              <w:rPr>
                <w:sz w:val="24"/>
                <w:szCs w:val="24"/>
              </w:rPr>
            </w:pPr>
            <w:r w:rsidRPr="00E375CF">
              <w:rPr>
                <w:b/>
                <w:bCs/>
                <w:sz w:val="24"/>
                <w:szCs w:val="24"/>
              </w:rPr>
              <w:t>Размер</w:t>
            </w:r>
            <w:r w:rsidRPr="00E375CF">
              <w:rPr>
                <w:sz w:val="24"/>
                <w:szCs w:val="24"/>
              </w:rPr>
              <w:t xml:space="preserve"> </w:t>
            </w:r>
            <w:r w:rsidRPr="00E375CF">
              <w:rPr>
                <w:b/>
                <w:bCs/>
                <w:sz w:val="24"/>
                <w:szCs w:val="24"/>
              </w:rPr>
              <w:t>земельного</w:t>
            </w:r>
            <w:r w:rsidRPr="00E375CF">
              <w:rPr>
                <w:sz w:val="24"/>
                <w:szCs w:val="24"/>
              </w:rPr>
              <w:t xml:space="preserve"> </w:t>
            </w:r>
            <w:r w:rsidRPr="00E375CF">
              <w:rPr>
                <w:b/>
                <w:bCs/>
                <w:sz w:val="24"/>
                <w:szCs w:val="24"/>
              </w:rPr>
              <w:t>участка размерность размер</w:t>
            </w:r>
            <w:r w:rsidRPr="00E375CF">
              <w:rPr>
                <w:sz w:val="24"/>
                <w:szCs w:val="24"/>
              </w:rPr>
              <w:t xml:space="preserve">, </w:t>
            </w:r>
            <w:r w:rsidRPr="00E375CF">
              <w:rPr>
                <w:b/>
                <w:bCs/>
                <w:sz w:val="24"/>
                <w:szCs w:val="24"/>
              </w:rPr>
              <w:t>га</w:t>
            </w:r>
          </w:p>
        </w:tc>
        <w:tc>
          <w:tcPr>
            <w:tcW w:w="2038"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pStyle w:val="af1"/>
              <w:spacing w:line="240" w:lineRule="auto"/>
              <w:ind w:firstLine="0"/>
              <w:jc w:val="center"/>
              <w:rPr>
                <w:b/>
                <w:bCs/>
                <w:sz w:val="24"/>
                <w:szCs w:val="24"/>
              </w:rPr>
            </w:pPr>
            <w:r w:rsidRPr="00E375CF">
              <w:rPr>
                <w:b/>
                <w:bCs/>
                <w:sz w:val="24"/>
                <w:szCs w:val="24"/>
              </w:rPr>
              <w:t>Местораспо-ложение</w:t>
            </w:r>
          </w:p>
        </w:tc>
        <w:tc>
          <w:tcPr>
            <w:tcW w:w="1914"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pStyle w:val="af1"/>
              <w:spacing w:line="240" w:lineRule="auto"/>
              <w:ind w:firstLine="0"/>
              <w:jc w:val="left"/>
              <w:rPr>
                <w:sz w:val="24"/>
                <w:szCs w:val="24"/>
              </w:rPr>
            </w:pPr>
            <w:r w:rsidRPr="00E375CF">
              <w:rPr>
                <w:b/>
                <w:bCs/>
                <w:sz w:val="24"/>
                <w:szCs w:val="24"/>
              </w:rPr>
              <w:t>Примечание</w:t>
            </w:r>
          </w:p>
        </w:tc>
      </w:tr>
      <w:tr w:rsidR="00FB2AA3" w:rsidRPr="00E375CF" w:rsidTr="00FB2AA3">
        <w:trPr>
          <w:trHeight w:hRule="exact" w:val="288"/>
          <w:jc w:val="center"/>
        </w:trPr>
        <w:tc>
          <w:tcPr>
            <w:tcW w:w="10779" w:type="dxa"/>
            <w:gridSpan w:val="5"/>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rsidR="00FB2AA3" w:rsidRPr="00E375CF" w:rsidRDefault="00FB2AA3" w:rsidP="00FB2AA3">
            <w:pPr>
              <w:pStyle w:val="af1"/>
              <w:spacing w:line="240" w:lineRule="auto"/>
              <w:ind w:firstLine="0"/>
              <w:jc w:val="left"/>
              <w:rPr>
                <w:b/>
                <w:sz w:val="24"/>
                <w:szCs w:val="24"/>
              </w:rPr>
            </w:pPr>
            <w:r w:rsidRPr="00E375CF">
              <w:rPr>
                <w:b/>
                <w:sz w:val="24"/>
                <w:szCs w:val="24"/>
              </w:rPr>
              <w:t>Учреждения образования</w:t>
            </w:r>
          </w:p>
        </w:tc>
      </w:tr>
      <w:tr w:rsidR="00FB2AA3" w:rsidRPr="00E375CF" w:rsidTr="00FB2AA3">
        <w:trPr>
          <w:trHeight w:hRule="exact" w:val="989"/>
          <w:jc w:val="center"/>
        </w:trPr>
        <w:tc>
          <w:tcPr>
            <w:tcW w:w="2926"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spacing w:line="240" w:lineRule="auto"/>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Внешкольные учреждения</w:t>
            </w:r>
          </w:p>
        </w:tc>
        <w:tc>
          <w:tcPr>
            <w:tcW w:w="1673"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pStyle w:val="af1"/>
              <w:spacing w:line="240" w:lineRule="auto"/>
              <w:ind w:firstLine="0"/>
              <w:jc w:val="center"/>
              <w:rPr>
                <w:sz w:val="24"/>
                <w:szCs w:val="24"/>
              </w:rPr>
            </w:pPr>
            <w:r w:rsidRPr="00E375CF">
              <w:rPr>
                <w:sz w:val="24"/>
                <w:szCs w:val="24"/>
              </w:rPr>
              <w:t>15</w:t>
            </w:r>
          </w:p>
        </w:tc>
        <w:tc>
          <w:tcPr>
            <w:tcW w:w="2228"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pStyle w:val="af1"/>
              <w:spacing w:line="240" w:lineRule="auto"/>
              <w:ind w:firstLine="0"/>
              <w:jc w:val="center"/>
              <w:rPr>
                <w:sz w:val="24"/>
                <w:szCs w:val="24"/>
              </w:rPr>
            </w:pPr>
            <w:r w:rsidRPr="00E375CF">
              <w:rPr>
                <w:sz w:val="24"/>
                <w:szCs w:val="24"/>
              </w:rPr>
              <w:t>При общеобразовательном учреждении</w:t>
            </w:r>
          </w:p>
        </w:tc>
        <w:tc>
          <w:tcPr>
            <w:tcW w:w="2038"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pStyle w:val="af1"/>
              <w:spacing w:line="240" w:lineRule="auto"/>
              <w:ind w:firstLine="0"/>
              <w:jc w:val="center"/>
              <w:rPr>
                <w:sz w:val="24"/>
                <w:szCs w:val="24"/>
              </w:rPr>
            </w:pPr>
            <w:r w:rsidRPr="00E375CF">
              <w:rPr>
                <w:sz w:val="24"/>
                <w:szCs w:val="24"/>
              </w:rPr>
              <w:t>х. Семичный</w:t>
            </w:r>
          </w:p>
        </w:tc>
        <w:tc>
          <w:tcPr>
            <w:tcW w:w="1914"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pStyle w:val="af1"/>
              <w:spacing w:line="240" w:lineRule="auto"/>
              <w:ind w:firstLine="0"/>
              <w:jc w:val="center"/>
              <w:rPr>
                <w:sz w:val="24"/>
                <w:szCs w:val="24"/>
              </w:rPr>
            </w:pPr>
            <w:r w:rsidRPr="00E375CF">
              <w:rPr>
                <w:sz w:val="24"/>
                <w:szCs w:val="24"/>
              </w:rPr>
              <w:t>Первая очередь</w:t>
            </w:r>
          </w:p>
        </w:tc>
      </w:tr>
      <w:tr w:rsidR="00FB2AA3" w:rsidRPr="00E375CF" w:rsidTr="00FB2AA3">
        <w:trPr>
          <w:trHeight w:hRule="exact" w:val="308"/>
          <w:jc w:val="center"/>
        </w:trPr>
        <w:tc>
          <w:tcPr>
            <w:tcW w:w="10779" w:type="dxa"/>
            <w:gridSpan w:val="5"/>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rsidR="00FB2AA3" w:rsidRPr="00E375CF" w:rsidRDefault="00FB2AA3" w:rsidP="00FB2AA3">
            <w:pPr>
              <w:pStyle w:val="af1"/>
              <w:spacing w:line="240" w:lineRule="auto"/>
              <w:ind w:firstLine="0"/>
              <w:jc w:val="left"/>
              <w:rPr>
                <w:sz w:val="24"/>
                <w:szCs w:val="24"/>
              </w:rPr>
            </w:pPr>
            <w:r w:rsidRPr="00E375CF">
              <w:rPr>
                <w:b/>
                <w:bCs/>
                <w:sz w:val="24"/>
                <w:szCs w:val="24"/>
              </w:rPr>
              <w:t>Учреждения здравоохранения и социального обеспечения</w:t>
            </w:r>
          </w:p>
        </w:tc>
      </w:tr>
      <w:tr w:rsidR="00FB2AA3" w:rsidRPr="00E375CF" w:rsidTr="00FB2AA3">
        <w:trPr>
          <w:trHeight w:hRule="exact" w:val="730"/>
          <w:jc w:val="center"/>
        </w:trPr>
        <w:tc>
          <w:tcPr>
            <w:tcW w:w="2926"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pStyle w:val="af8"/>
              <w:jc w:val="left"/>
            </w:pPr>
            <w:r w:rsidRPr="00E375CF">
              <w:t>Аптека, м</w:t>
            </w:r>
            <w:r w:rsidRPr="00E375CF">
              <w:rPr>
                <w:vertAlign w:val="superscript"/>
              </w:rPr>
              <w:t>2</w:t>
            </w:r>
            <w:r w:rsidRPr="00E375CF">
              <w:t xml:space="preserve"> общей площади</w:t>
            </w:r>
          </w:p>
        </w:tc>
        <w:tc>
          <w:tcPr>
            <w:tcW w:w="1673"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pStyle w:val="af5"/>
            </w:pPr>
            <w:r w:rsidRPr="00E375CF">
              <w:t>15</w:t>
            </w:r>
          </w:p>
        </w:tc>
        <w:tc>
          <w:tcPr>
            <w:tcW w:w="2228"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pStyle w:val="af5"/>
            </w:pPr>
            <w:r w:rsidRPr="00E375CF">
              <w:t>При ФАП</w:t>
            </w:r>
          </w:p>
        </w:tc>
        <w:tc>
          <w:tcPr>
            <w:tcW w:w="2038"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pStyle w:val="af5"/>
            </w:pPr>
            <w:r w:rsidRPr="00E375CF">
              <w:t>х. Семичный</w:t>
            </w:r>
          </w:p>
        </w:tc>
        <w:tc>
          <w:tcPr>
            <w:tcW w:w="1914"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pStyle w:val="af1"/>
              <w:spacing w:line="240" w:lineRule="auto"/>
              <w:ind w:firstLine="0"/>
              <w:jc w:val="center"/>
              <w:rPr>
                <w:sz w:val="24"/>
                <w:szCs w:val="24"/>
              </w:rPr>
            </w:pPr>
            <w:r w:rsidRPr="00E375CF">
              <w:rPr>
                <w:sz w:val="24"/>
                <w:szCs w:val="24"/>
              </w:rPr>
              <w:t>На первую очередь</w:t>
            </w:r>
          </w:p>
        </w:tc>
      </w:tr>
      <w:tr w:rsidR="00FB2AA3" w:rsidRPr="00E375CF" w:rsidTr="00FB2AA3">
        <w:trPr>
          <w:trHeight w:hRule="exact" w:val="268"/>
          <w:jc w:val="center"/>
        </w:trPr>
        <w:tc>
          <w:tcPr>
            <w:tcW w:w="10779" w:type="dxa"/>
            <w:gridSpan w:val="5"/>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rsidR="00FB2AA3" w:rsidRPr="00E375CF" w:rsidRDefault="00FB2AA3" w:rsidP="00FB2AA3">
            <w:pPr>
              <w:pStyle w:val="af1"/>
              <w:spacing w:line="240" w:lineRule="auto"/>
              <w:ind w:firstLine="0"/>
              <w:jc w:val="left"/>
              <w:rPr>
                <w:b/>
                <w:sz w:val="24"/>
                <w:szCs w:val="24"/>
              </w:rPr>
            </w:pPr>
            <w:r w:rsidRPr="00E375CF">
              <w:rPr>
                <w:b/>
                <w:sz w:val="24"/>
                <w:szCs w:val="24"/>
              </w:rPr>
              <w:t>Учреждения культуры</w:t>
            </w:r>
          </w:p>
        </w:tc>
      </w:tr>
      <w:tr w:rsidR="00FB2AA3" w:rsidRPr="00E375CF" w:rsidTr="00FB2AA3">
        <w:trPr>
          <w:trHeight w:hRule="exact" w:val="968"/>
          <w:jc w:val="center"/>
        </w:trPr>
        <w:tc>
          <w:tcPr>
            <w:tcW w:w="2926"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pStyle w:val="af8"/>
              <w:jc w:val="center"/>
            </w:pPr>
            <w:r w:rsidRPr="00E375CF">
              <w:t>Клуб, мест</w:t>
            </w:r>
          </w:p>
        </w:tc>
        <w:tc>
          <w:tcPr>
            <w:tcW w:w="1673"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pStyle w:val="af5"/>
            </w:pPr>
            <w:r w:rsidRPr="00E375CF">
              <w:t>90</w:t>
            </w:r>
          </w:p>
        </w:tc>
        <w:tc>
          <w:tcPr>
            <w:tcW w:w="2228"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pStyle w:val="af5"/>
            </w:pPr>
            <w:r w:rsidRPr="00E375CF">
              <w:t>По заданию на проектирование (0,1)</w:t>
            </w:r>
          </w:p>
        </w:tc>
        <w:tc>
          <w:tcPr>
            <w:tcW w:w="2038"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pStyle w:val="af5"/>
            </w:pPr>
            <w:r w:rsidRPr="00E375CF">
              <w:t>х. Семичный</w:t>
            </w:r>
          </w:p>
        </w:tc>
        <w:tc>
          <w:tcPr>
            <w:tcW w:w="1914"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pStyle w:val="af5"/>
            </w:pPr>
            <w:r w:rsidRPr="00E375CF">
              <w:t>Строительство на первую очередь</w:t>
            </w:r>
          </w:p>
        </w:tc>
      </w:tr>
      <w:tr w:rsidR="00FB2AA3" w:rsidRPr="00E375CF" w:rsidTr="00FB2AA3">
        <w:trPr>
          <w:trHeight w:hRule="exact" w:val="297"/>
          <w:jc w:val="center"/>
        </w:trPr>
        <w:tc>
          <w:tcPr>
            <w:tcW w:w="10779" w:type="dxa"/>
            <w:gridSpan w:val="5"/>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rsidR="00FB2AA3" w:rsidRPr="00E375CF" w:rsidRDefault="00FB2AA3" w:rsidP="00FB2AA3">
            <w:pPr>
              <w:spacing w:line="240" w:lineRule="auto"/>
              <w:rPr>
                <w:rFonts w:ascii="Times New Roman" w:hAnsi="Times New Roman" w:cs="Times New Roman"/>
                <w:b/>
                <w:bCs/>
                <w:sz w:val="24"/>
                <w:szCs w:val="24"/>
              </w:rPr>
            </w:pPr>
            <w:r w:rsidRPr="00E375CF">
              <w:rPr>
                <w:rFonts w:ascii="Times New Roman" w:hAnsi="Times New Roman" w:cs="Times New Roman"/>
                <w:b/>
                <w:bCs/>
                <w:sz w:val="24"/>
                <w:szCs w:val="24"/>
              </w:rPr>
              <w:t>Физкультурно-спортивные сооружения</w:t>
            </w:r>
          </w:p>
          <w:p w:rsidR="00FB2AA3" w:rsidRPr="00E375CF" w:rsidRDefault="00FB2AA3" w:rsidP="00FB2AA3">
            <w:pPr>
              <w:pStyle w:val="af5"/>
            </w:pPr>
          </w:p>
        </w:tc>
      </w:tr>
      <w:tr w:rsidR="00FB2AA3" w:rsidRPr="00E375CF" w:rsidTr="00FB2AA3">
        <w:trPr>
          <w:trHeight w:hRule="exact" w:val="998"/>
          <w:jc w:val="center"/>
        </w:trPr>
        <w:tc>
          <w:tcPr>
            <w:tcW w:w="2926"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pStyle w:val="af8"/>
              <w:jc w:val="center"/>
              <w:rPr>
                <w:vertAlign w:val="superscript"/>
              </w:rPr>
            </w:pPr>
            <w:r w:rsidRPr="00E375CF">
              <w:t>Спортивный зал общего пользования, м</w:t>
            </w:r>
            <w:r w:rsidRPr="00E375CF">
              <w:rPr>
                <w:vertAlign w:val="superscript"/>
              </w:rPr>
              <w:t xml:space="preserve">2 </w:t>
            </w:r>
            <w:r w:rsidRPr="00E375CF">
              <w:t>площади пола</w:t>
            </w:r>
          </w:p>
        </w:tc>
        <w:tc>
          <w:tcPr>
            <w:tcW w:w="1673"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pStyle w:val="af5"/>
            </w:pPr>
            <w:r w:rsidRPr="00E375CF">
              <w:t>540</w:t>
            </w:r>
          </w:p>
        </w:tc>
        <w:tc>
          <w:tcPr>
            <w:tcW w:w="2228"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pStyle w:val="af5"/>
            </w:pPr>
            <w:r w:rsidRPr="00E375CF">
              <w:t>1,5</w:t>
            </w:r>
          </w:p>
        </w:tc>
        <w:tc>
          <w:tcPr>
            <w:tcW w:w="2038"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pStyle w:val="af5"/>
            </w:pPr>
            <w:r w:rsidRPr="00E375CF">
              <w:t>х. Семичный</w:t>
            </w:r>
          </w:p>
        </w:tc>
        <w:tc>
          <w:tcPr>
            <w:tcW w:w="1914"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pStyle w:val="af5"/>
            </w:pPr>
            <w:r w:rsidRPr="00E375CF">
              <w:t>Строительство на расчетный срок</w:t>
            </w:r>
          </w:p>
        </w:tc>
      </w:tr>
      <w:tr w:rsidR="00FB2AA3" w:rsidRPr="00E375CF" w:rsidTr="00FB2AA3">
        <w:trPr>
          <w:trHeight w:hRule="exact" w:val="258"/>
          <w:jc w:val="center"/>
        </w:trPr>
        <w:tc>
          <w:tcPr>
            <w:tcW w:w="10779" w:type="dxa"/>
            <w:gridSpan w:val="5"/>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rsidR="00FB2AA3" w:rsidRPr="00E375CF" w:rsidRDefault="00FB2AA3" w:rsidP="00FB2AA3">
            <w:pPr>
              <w:pStyle w:val="af1"/>
              <w:spacing w:line="240" w:lineRule="auto"/>
              <w:ind w:firstLine="0"/>
              <w:jc w:val="left"/>
              <w:rPr>
                <w:sz w:val="24"/>
                <w:szCs w:val="24"/>
              </w:rPr>
            </w:pPr>
            <w:r w:rsidRPr="00E375CF">
              <w:rPr>
                <w:b/>
                <w:sz w:val="24"/>
                <w:szCs w:val="24"/>
              </w:rPr>
              <w:t>Торговля и общественное питание</w:t>
            </w:r>
          </w:p>
        </w:tc>
      </w:tr>
      <w:tr w:rsidR="00FB2AA3" w:rsidRPr="00E375CF" w:rsidTr="00FB2AA3">
        <w:trPr>
          <w:trHeight w:hRule="exact" w:val="1555"/>
          <w:jc w:val="center"/>
        </w:trPr>
        <w:tc>
          <w:tcPr>
            <w:tcW w:w="2926" w:type="dxa"/>
            <w:tcBorders>
              <w:top w:val="single" w:sz="6" w:space="0" w:color="auto"/>
              <w:left w:val="single" w:sz="6" w:space="0" w:color="auto"/>
              <w:bottom w:val="single" w:sz="6" w:space="0" w:color="auto"/>
              <w:right w:val="single" w:sz="6" w:space="0" w:color="auto"/>
            </w:tcBorders>
            <w:shd w:val="clear" w:color="auto" w:fill="auto"/>
            <w:vAlign w:val="center"/>
          </w:tcPr>
          <w:p w:rsidR="00FB2AA3" w:rsidRPr="00E375CF" w:rsidRDefault="00FB2AA3" w:rsidP="00FB2AA3">
            <w:pPr>
              <w:spacing w:line="240" w:lineRule="auto"/>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Магазины продовольственных  и непродовольственных товаров, м</w:t>
            </w:r>
            <w:r w:rsidRPr="00E375CF">
              <w:rPr>
                <w:rFonts w:ascii="Times New Roman" w:eastAsia="Times New Roman" w:hAnsi="Times New Roman" w:cs="Times New Roman"/>
                <w:sz w:val="24"/>
                <w:szCs w:val="24"/>
                <w:vertAlign w:val="superscript"/>
              </w:rPr>
              <w:t>2</w:t>
            </w:r>
            <w:r w:rsidRPr="00E375CF">
              <w:rPr>
                <w:rFonts w:ascii="Times New Roman" w:eastAsia="Times New Roman" w:hAnsi="Times New Roman" w:cs="Times New Roman"/>
                <w:sz w:val="24"/>
                <w:szCs w:val="24"/>
              </w:rPr>
              <w:t xml:space="preserve"> торг. площади</w:t>
            </w:r>
          </w:p>
        </w:tc>
        <w:tc>
          <w:tcPr>
            <w:tcW w:w="1673" w:type="dxa"/>
            <w:tcBorders>
              <w:top w:val="single" w:sz="6" w:space="0" w:color="auto"/>
              <w:left w:val="single" w:sz="6" w:space="0" w:color="auto"/>
              <w:bottom w:val="single" w:sz="6" w:space="0" w:color="auto"/>
              <w:right w:val="single" w:sz="6" w:space="0" w:color="auto"/>
            </w:tcBorders>
            <w:shd w:val="clear" w:color="auto" w:fill="auto"/>
            <w:vAlign w:val="center"/>
          </w:tcPr>
          <w:p w:rsidR="00FB2AA3" w:rsidRPr="00E375CF" w:rsidRDefault="00FB2AA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163</w:t>
            </w:r>
          </w:p>
        </w:tc>
        <w:tc>
          <w:tcPr>
            <w:tcW w:w="2228" w:type="dxa"/>
            <w:tcBorders>
              <w:top w:val="single" w:sz="6" w:space="0" w:color="auto"/>
              <w:left w:val="single" w:sz="6" w:space="0" w:color="auto"/>
              <w:bottom w:val="single" w:sz="6" w:space="0" w:color="auto"/>
              <w:right w:val="single" w:sz="6" w:space="0" w:color="auto"/>
            </w:tcBorders>
            <w:shd w:val="clear" w:color="auto" w:fill="auto"/>
            <w:vAlign w:val="center"/>
          </w:tcPr>
          <w:p w:rsidR="00FB2AA3" w:rsidRPr="00E375CF" w:rsidRDefault="00FB2AA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0,08 на 100 м</w:t>
            </w:r>
            <w:r w:rsidRPr="00E375CF">
              <w:rPr>
                <w:rFonts w:ascii="Times New Roman" w:eastAsia="Times New Roman" w:hAnsi="Times New Roman" w:cs="Times New Roman"/>
                <w:sz w:val="24"/>
                <w:szCs w:val="24"/>
                <w:vertAlign w:val="superscript"/>
              </w:rPr>
              <w:t>2</w:t>
            </w:r>
            <w:r w:rsidRPr="00E375CF">
              <w:rPr>
                <w:rFonts w:ascii="Times New Roman" w:eastAsia="Times New Roman" w:hAnsi="Times New Roman" w:cs="Times New Roman"/>
                <w:sz w:val="24"/>
                <w:szCs w:val="24"/>
              </w:rPr>
              <w:t xml:space="preserve"> торговой площади</w:t>
            </w:r>
          </w:p>
          <w:p w:rsidR="00FB2AA3" w:rsidRPr="00E375CF" w:rsidRDefault="00FB2AA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 xml:space="preserve">Возможно встроено-пристроенные </w:t>
            </w:r>
          </w:p>
        </w:tc>
        <w:tc>
          <w:tcPr>
            <w:tcW w:w="2038" w:type="dxa"/>
            <w:tcBorders>
              <w:top w:val="single" w:sz="6" w:space="0" w:color="auto"/>
              <w:left w:val="single" w:sz="6" w:space="0" w:color="auto"/>
              <w:bottom w:val="single" w:sz="6" w:space="0" w:color="auto"/>
              <w:right w:val="single" w:sz="6" w:space="0" w:color="auto"/>
            </w:tcBorders>
            <w:shd w:val="clear" w:color="auto" w:fill="auto"/>
            <w:vAlign w:val="center"/>
          </w:tcPr>
          <w:p w:rsidR="00FB2AA3" w:rsidRPr="00E375CF" w:rsidRDefault="00FB2AA3" w:rsidP="00FB2AA3">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 xml:space="preserve">х. Семичный, </w:t>
            </w:r>
          </w:p>
          <w:p w:rsidR="00FB2AA3" w:rsidRPr="00E375CF" w:rsidRDefault="00FB2AA3" w:rsidP="00FB2AA3">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х. Ленина,</w:t>
            </w:r>
          </w:p>
          <w:p w:rsidR="00FB2AA3" w:rsidRPr="00E375CF" w:rsidRDefault="00FB2AA3" w:rsidP="00FB2AA3">
            <w:pPr>
              <w:spacing w:line="240" w:lineRule="auto"/>
              <w:jc w:val="center"/>
              <w:rPr>
                <w:rFonts w:ascii="Times New Roman" w:eastAsia="Times New Roman" w:hAnsi="Times New Roman" w:cs="Times New Roman"/>
                <w:sz w:val="24"/>
                <w:szCs w:val="24"/>
              </w:rPr>
            </w:pPr>
            <w:r w:rsidRPr="00E375CF">
              <w:rPr>
                <w:rFonts w:ascii="Times New Roman" w:hAnsi="Times New Roman" w:cs="Times New Roman"/>
                <w:sz w:val="24"/>
                <w:szCs w:val="24"/>
              </w:rPr>
              <w:t xml:space="preserve"> х. Яблочный</w:t>
            </w:r>
          </w:p>
        </w:tc>
        <w:tc>
          <w:tcPr>
            <w:tcW w:w="1914" w:type="dxa"/>
            <w:tcBorders>
              <w:top w:val="single" w:sz="6" w:space="0" w:color="auto"/>
              <w:left w:val="single" w:sz="6" w:space="0" w:color="auto"/>
              <w:bottom w:val="single" w:sz="6" w:space="0" w:color="auto"/>
              <w:right w:val="single" w:sz="6" w:space="0" w:color="auto"/>
            </w:tcBorders>
            <w:shd w:val="clear" w:color="auto" w:fill="auto"/>
            <w:vAlign w:val="center"/>
          </w:tcPr>
          <w:p w:rsidR="00FB2AA3" w:rsidRPr="00E375CF" w:rsidRDefault="00FB2AA3" w:rsidP="00FB2AA3">
            <w:pPr>
              <w:pStyle w:val="af1"/>
              <w:spacing w:line="240" w:lineRule="auto"/>
              <w:ind w:firstLine="0"/>
              <w:jc w:val="center"/>
              <w:rPr>
                <w:sz w:val="24"/>
                <w:szCs w:val="24"/>
              </w:rPr>
            </w:pPr>
            <w:r w:rsidRPr="00E375CF">
              <w:rPr>
                <w:sz w:val="24"/>
                <w:szCs w:val="24"/>
              </w:rPr>
              <w:t>Строительство на первую очередь и расчетный срок</w:t>
            </w:r>
          </w:p>
        </w:tc>
      </w:tr>
      <w:tr w:rsidR="00FB2AA3" w:rsidRPr="00E375CF" w:rsidTr="00FB2AA3">
        <w:trPr>
          <w:trHeight w:hRule="exact" w:val="981"/>
          <w:jc w:val="center"/>
        </w:trPr>
        <w:tc>
          <w:tcPr>
            <w:tcW w:w="2926" w:type="dxa"/>
            <w:tcBorders>
              <w:top w:val="single" w:sz="6" w:space="0" w:color="auto"/>
              <w:left w:val="single" w:sz="6" w:space="0" w:color="auto"/>
              <w:bottom w:val="single" w:sz="6" w:space="0" w:color="auto"/>
              <w:right w:val="single" w:sz="6" w:space="0" w:color="auto"/>
            </w:tcBorders>
            <w:shd w:val="clear" w:color="auto" w:fill="auto"/>
            <w:vAlign w:val="center"/>
          </w:tcPr>
          <w:p w:rsidR="00FB2AA3" w:rsidRPr="00E375CF" w:rsidRDefault="00FB2AA3" w:rsidP="00FB2AA3">
            <w:pPr>
              <w:spacing w:line="240" w:lineRule="auto"/>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Торговый павильон, м</w:t>
            </w:r>
            <w:r w:rsidRPr="00E375CF">
              <w:rPr>
                <w:rFonts w:ascii="Times New Roman" w:eastAsia="Times New Roman" w:hAnsi="Times New Roman" w:cs="Times New Roman"/>
                <w:sz w:val="24"/>
                <w:szCs w:val="24"/>
                <w:vertAlign w:val="superscript"/>
              </w:rPr>
              <w:t>2</w:t>
            </w:r>
            <w:r w:rsidRPr="00E375CF">
              <w:rPr>
                <w:rFonts w:ascii="Times New Roman" w:eastAsia="Times New Roman" w:hAnsi="Times New Roman" w:cs="Times New Roman"/>
                <w:sz w:val="24"/>
                <w:szCs w:val="24"/>
              </w:rPr>
              <w:t xml:space="preserve"> торг. площади</w:t>
            </w:r>
          </w:p>
        </w:tc>
        <w:tc>
          <w:tcPr>
            <w:tcW w:w="1673" w:type="dxa"/>
            <w:tcBorders>
              <w:top w:val="single" w:sz="6" w:space="0" w:color="auto"/>
              <w:left w:val="single" w:sz="6" w:space="0" w:color="auto"/>
              <w:bottom w:val="single" w:sz="6" w:space="0" w:color="auto"/>
              <w:right w:val="single" w:sz="6" w:space="0" w:color="auto"/>
            </w:tcBorders>
            <w:shd w:val="clear" w:color="auto" w:fill="auto"/>
            <w:vAlign w:val="center"/>
          </w:tcPr>
          <w:p w:rsidR="00FB2AA3" w:rsidRPr="00E375CF" w:rsidRDefault="00FB2AA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25</w:t>
            </w:r>
          </w:p>
        </w:tc>
        <w:tc>
          <w:tcPr>
            <w:tcW w:w="2228" w:type="dxa"/>
            <w:tcBorders>
              <w:top w:val="single" w:sz="6" w:space="0" w:color="auto"/>
              <w:left w:val="single" w:sz="6" w:space="0" w:color="auto"/>
              <w:bottom w:val="single" w:sz="6" w:space="0" w:color="auto"/>
              <w:right w:val="single" w:sz="6" w:space="0" w:color="auto"/>
            </w:tcBorders>
            <w:shd w:val="clear" w:color="auto" w:fill="auto"/>
            <w:vAlign w:val="center"/>
          </w:tcPr>
          <w:p w:rsidR="00FB2AA3" w:rsidRPr="00E375CF" w:rsidRDefault="00FB2AA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По заданию на проектирование</w:t>
            </w:r>
          </w:p>
        </w:tc>
        <w:tc>
          <w:tcPr>
            <w:tcW w:w="2038" w:type="dxa"/>
            <w:tcBorders>
              <w:top w:val="single" w:sz="6" w:space="0" w:color="auto"/>
              <w:left w:val="single" w:sz="6" w:space="0" w:color="auto"/>
              <w:bottom w:val="single" w:sz="6" w:space="0" w:color="auto"/>
              <w:right w:val="single" w:sz="6" w:space="0" w:color="auto"/>
            </w:tcBorders>
            <w:shd w:val="clear" w:color="auto" w:fill="auto"/>
            <w:vAlign w:val="center"/>
          </w:tcPr>
          <w:p w:rsidR="00FB2AA3" w:rsidRPr="00E375CF" w:rsidRDefault="00FB2AA3" w:rsidP="00FB2AA3">
            <w:pPr>
              <w:spacing w:line="240" w:lineRule="auto"/>
              <w:jc w:val="center"/>
              <w:rPr>
                <w:rFonts w:ascii="Times New Roman" w:eastAsia="Times New Roman" w:hAnsi="Times New Roman" w:cs="Times New Roman"/>
                <w:sz w:val="24"/>
                <w:szCs w:val="24"/>
              </w:rPr>
            </w:pPr>
            <w:r w:rsidRPr="00E375CF">
              <w:rPr>
                <w:rFonts w:ascii="Times New Roman" w:hAnsi="Times New Roman" w:cs="Times New Roman"/>
                <w:sz w:val="24"/>
                <w:szCs w:val="24"/>
              </w:rPr>
              <w:t>х. Семичный</w:t>
            </w:r>
          </w:p>
        </w:tc>
        <w:tc>
          <w:tcPr>
            <w:tcW w:w="1914" w:type="dxa"/>
            <w:tcBorders>
              <w:top w:val="single" w:sz="6" w:space="0" w:color="auto"/>
              <w:left w:val="single" w:sz="6" w:space="0" w:color="auto"/>
              <w:bottom w:val="single" w:sz="6" w:space="0" w:color="auto"/>
              <w:right w:val="single" w:sz="6" w:space="0" w:color="auto"/>
            </w:tcBorders>
            <w:shd w:val="clear" w:color="auto" w:fill="auto"/>
            <w:vAlign w:val="center"/>
          </w:tcPr>
          <w:p w:rsidR="00FB2AA3" w:rsidRPr="00E375CF" w:rsidRDefault="00FB2AA3" w:rsidP="00FB2AA3">
            <w:pPr>
              <w:pStyle w:val="af1"/>
              <w:spacing w:line="240" w:lineRule="auto"/>
              <w:ind w:firstLine="0"/>
              <w:jc w:val="center"/>
              <w:rPr>
                <w:sz w:val="24"/>
                <w:szCs w:val="24"/>
              </w:rPr>
            </w:pPr>
            <w:r w:rsidRPr="00E375CF">
              <w:rPr>
                <w:sz w:val="24"/>
                <w:szCs w:val="24"/>
              </w:rPr>
              <w:t>Строительство на расчетный срок</w:t>
            </w:r>
          </w:p>
        </w:tc>
      </w:tr>
      <w:tr w:rsidR="00FB2AA3" w:rsidRPr="00E375CF" w:rsidTr="00FB2AA3">
        <w:trPr>
          <w:trHeight w:hRule="exact" w:val="868"/>
          <w:jc w:val="center"/>
        </w:trPr>
        <w:tc>
          <w:tcPr>
            <w:tcW w:w="2926" w:type="dxa"/>
            <w:tcBorders>
              <w:top w:val="single" w:sz="6" w:space="0" w:color="auto"/>
              <w:left w:val="single" w:sz="6" w:space="0" w:color="auto"/>
              <w:bottom w:val="single" w:sz="6" w:space="0" w:color="auto"/>
              <w:right w:val="single" w:sz="6" w:space="0" w:color="auto"/>
            </w:tcBorders>
            <w:shd w:val="clear" w:color="auto" w:fill="auto"/>
            <w:vAlign w:val="center"/>
          </w:tcPr>
          <w:p w:rsidR="00FB2AA3" w:rsidRPr="00E375CF" w:rsidRDefault="00FB2AA3" w:rsidP="00FB2AA3">
            <w:pPr>
              <w:spacing w:line="240" w:lineRule="auto"/>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Предприятие общественного питания, мест</w:t>
            </w:r>
          </w:p>
        </w:tc>
        <w:tc>
          <w:tcPr>
            <w:tcW w:w="1673" w:type="dxa"/>
            <w:tcBorders>
              <w:top w:val="single" w:sz="6" w:space="0" w:color="auto"/>
              <w:left w:val="single" w:sz="6" w:space="0" w:color="auto"/>
              <w:bottom w:val="single" w:sz="6" w:space="0" w:color="auto"/>
              <w:right w:val="single" w:sz="6" w:space="0" w:color="auto"/>
            </w:tcBorders>
            <w:shd w:val="clear" w:color="auto" w:fill="auto"/>
            <w:vAlign w:val="center"/>
          </w:tcPr>
          <w:p w:rsidR="00FB2AA3" w:rsidRPr="00E375CF" w:rsidRDefault="00FB2AA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40</w:t>
            </w:r>
          </w:p>
        </w:tc>
        <w:tc>
          <w:tcPr>
            <w:tcW w:w="2228" w:type="dxa"/>
            <w:tcBorders>
              <w:top w:val="single" w:sz="6" w:space="0" w:color="auto"/>
              <w:left w:val="single" w:sz="6" w:space="0" w:color="auto"/>
              <w:bottom w:val="single" w:sz="6" w:space="0" w:color="auto"/>
              <w:right w:val="single" w:sz="6" w:space="0" w:color="auto"/>
            </w:tcBorders>
            <w:shd w:val="clear" w:color="auto" w:fill="auto"/>
            <w:vAlign w:val="center"/>
          </w:tcPr>
          <w:p w:rsidR="00FB2AA3" w:rsidRPr="00E375CF" w:rsidRDefault="00FB2AA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На территории образовательного учреждения</w:t>
            </w:r>
          </w:p>
        </w:tc>
        <w:tc>
          <w:tcPr>
            <w:tcW w:w="2038" w:type="dxa"/>
            <w:tcBorders>
              <w:top w:val="single" w:sz="6" w:space="0" w:color="auto"/>
              <w:left w:val="single" w:sz="6" w:space="0" w:color="auto"/>
              <w:bottom w:val="single" w:sz="6" w:space="0" w:color="auto"/>
              <w:right w:val="single" w:sz="6" w:space="0" w:color="auto"/>
            </w:tcBorders>
            <w:shd w:val="clear" w:color="auto" w:fill="auto"/>
            <w:vAlign w:val="center"/>
          </w:tcPr>
          <w:p w:rsidR="00FB2AA3" w:rsidRPr="00E375CF" w:rsidRDefault="00FB2AA3" w:rsidP="00FB2AA3">
            <w:pPr>
              <w:spacing w:line="240" w:lineRule="auto"/>
              <w:jc w:val="center"/>
              <w:rPr>
                <w:rFonts w:ascii="Times New Roman" w:eastAsia="Times New Roman" w:hAnsi="Times New Roman" w:cs="Times New Roman"/>
                <w:sz w:val="24"/>
                <w:szCs w:val="24"/>
              </w:rPr>
            </w:pPr>
            <w:r w:rsidRPr="00E375CF">
              <w:rPr>
                <w:rFonts w:ascii="Times New Roman" w:hAnsi="Times New Roman" w:cs="Times New Roman"/>
                <w:sz w:val="24"/>
                <w:szCs w:val="24"/>
              </w:rPr>
              <w:t>х. Семичный</w:t>
            </w:r>
          </w:p>
        </w:tc>
        <w:tc>
          <w:tcPr>
            <w:tcW w:w="1914" w:type="dxa"/>
            <w:tcBorders>
              <w:top w:val="single" w:sz="6" w:space="0" w:color="auto"/>
              <w:left w:val="single" w:sz="6" w:space="0" w:color="auto"/>
              <w:bottom w:val="single" w:sz="6" w:space="0" w:color="auto"/>
              <w:right w:val="single" w:sz="6" w:space="0" w:color="auto"/>
            </w:tcBorders>
            <w:shd w:val="clear" w:color="auto" w:fill="auto"/>
            <w:vAlign w:val="center"/>
          </w:tcPr>
          <w:p w:rsidR="00FB2AA3" w:rsidRPr="00E375CF" w:rsidRDefault="00FB2AA3" w:rsidP="00FB2AA3">
            <w:pPr>
              <w:pStyle w:val="af1"/>
              <w:spacing w:line="240" w:lineRule="auto"/>
              <w:ind w:firstLine="0"/>
              <w:jc w:val="center"/>
              <w:rPr>
                <w:sz w:val="24"/>
                <w:szCs w:val="24"/>
              </w:rPr>
            </w:pPr>
            <w:r w:rsidRPr="00E375CF">
              <w:rPr>
                <w:sz w:val="24"/>
                <w:szCs w:val="24"/>
              </w:rPr>
              <w:t>Строительство на расчетный срок</w:t>
            </w:r>
          </w:p>
        </w:tc>
      </w:tr>
      <w:tr w:rsidR="00FB2AA3" w:rsidRPr="00E375CF" w:rsidTr="00FB2AA3">
        <w:trPr>
          <w:trHeight w:hRule="exact" w:val="283"/>
          <w:jc w:val="center"/>
        </w:trPr>
        <w:tc>
          <w:tcPr>
            <w:tcW w:w="10779" w:type="dxa"/>
            <w:gridSpan w:val="5"/>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rsidR="00FB2AA3" w:rsidRPr="00E375CF" w:rsidRDefault="00FB2AA3" w:rsidP="00FB2AA3">
            <w:pPr>
              <w:pStyle w:val="af1"/>
              <w:spacing w:line="240" w:lineRule="auto"/>
              <w:ind w:firstLine="0"/>
              <w:jc w:val="left"/>
              <w:rPr>
                <w:sz w:val="24"/>
                <w:szCs w:val="24"/>
              </w:rPr>
            </w:pPr>
            <w:r w:rsidRPr="00E375CF">
              <w:rPr>
                <w:b/>
                <w:sz w:val="24"/>
                <w:szCs w:val="24"/>
              </w:rPr>
              <w:t>Учреждения и предприятия бытового и коммунального обслуживания</w:t>
            </w:r>
          </w:p>
        </w:tc>
      </w:tr>
      <w:tr w:rsidR="00FB2AA3" w:rsidRPr="00E375CF" w:rsidTr="00FB2AA3">
        <w:trPr>
          <w:trHeight w:hRule="exact" w:val="985"/>
          <w:jc w:val="center"/>
        </w:trPr>
        <w:tc>
          <w:tcPr>
            <w:tcW w:w="2926"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lastRenderedPageBreak/>
              <w:t>Предприятие бытового обслуживания малой мощности, рабочих мест</w:t>
            </w:r>
          </w:p>
        </w:tc>
        <w:tc>
          <w:tcPr>
            <w:tcW w:w="1673"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4</w:t>
            </w:r>
          </w:p>
        </w:tc>
        <w:tc>
          <w:tcPr>
            <w:tcW w:w="2228"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0,1</w:t>
            </w:r>
          </w:p>
        </w:tc>
        <w:tc>
          <w:tcPr>
            <w:tcW w:w="2038"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spacing w:line="240" w:lineRule="auto"/>
              <w:jc w:val="center"/>
              <w:rPr>
                <w:rFonts w:ascii="Times New Roman" w:eastAsia="Times New Roman" w:hAnsi="Times New Roman" w:cs="Times New Roman"/>
                <w:sz w:val="24"/>
                <w:szCs w:val="24"/>
              </w:rPr>
            </w:pPr>
            <w:r w:rsidRPr="00E375CF">
              <w:rPr>
                <w:rFonts w:ascii="Times New Roman" w:hAnsi="Times New Roman" w:cs="Times New Roman"/>
                <w:sz w:val="24"/>
                <w:szCs w:val="24"/>
              </w:rPr>
              <w:t>х. Семичный</w:t>
            </w:r>
          </w:p>
        </w:tc>
        <w:tc>
          <w:tcPr>
            <w:tcW w:w="1914"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pStyle w:val="af1"/>
              <w:spacing w:line="240" w:lineRule="auto"/>
              <w:ind w:firstLine="0"/>
              <w:jc w:val="center"/>
              <w:rPr>
                <w:sz w:val="24"/>
                <w:szCs w:val="24"/>
              </w:rPr>
            </w:pPr>
            <w:r w:rsidRPr="00E375CF">
              <w:rPr>
                <w:sz w:val="24"/>
                <w:szCs w:val="24"/>
              </w:rPr>
              <w:t>Строительство на расчетный срок</w:t>
            </w:r>
          </w:p>
        </w:tc>
      </w:tr>
      <w:tr w:rsidR="00FB2AA3" w:rsidRPr="00E375CF" w:rsidTr="00FB2AA3">
        <w:trPr>
          <w:trHeight w:hRule="exact" w:val="725"/>
          <w:jc w:val="center"/>
        </w:trPr>
        <w:tc>
          <w:tcPr>
            <w:tcW w:w="2926" w:type="dxa"/>
            <w:tcBorders>
              <w:top w:val="single" w:sz="6" w:space="0" w:color="auto"/>
              <w:left w:val="single" w:sz="6" w:space="0" w:color="auto"/>
              <w:bottom w:val="single" w:sz="6" w:space="0" w:color="auto"/>
              <w:right w:val="single" w:sz="6" w:space="0" w:color="auto"/>
            </w:tcBorders>
            <w:shd w:val="clear" w:color="auto" w:fill="auto"/>
            <w:vAlign w:val="center"/>
          </w:tcPr>
          <w:p w:rsidR="00FB2AA3" w:rsidRPr="00E375CF" w:rsidRDefault="00FB2AA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Пожарное депо, 1 пожарный автомобиль</w:t>
            </w:r>
          </w:p>
        </w:tc>
        <w:tc>
          <w:tcPr>
            <w:tcW w:w="1673" w:type="dxa"/>
            <w:tcBorders>
              <w:top w:val="single" w:sz="6" w:space="0" w:color="auto"/>
              <w:left w:val="single" w:sz="6" w:space="0" w:color="auto"/>
              <w:bottom w:val="single" w:sz="6" w:space="0" w:color="auto"/>
              <w:right w:val="single" w:sz="6" w:space="0" w:color="auto"/>
            </w:tcBorders>
            <w:shd w:val="clear" w:color="auto" w:fill="auto"/>
            <w:vAlign w:val="center"/>
          </w:tcPr>
          <w:p w:rsidR="00FB2AA3" w:rsidRPr="00E375CF" w:rsidRDefault="00FB2AA3" w:rsidP="00FB2AA3">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1</w:t>
            </w:r>
          </w:p>
        </w:tc>
        <w:tc>
          <w:tcPr>
            <w:tcW w:w="2228" w:type="dxa"/>
            <w:tcBorders>
              <w:top w:val="single" w:sz="6" w:space="0" w:color="auto"/>
              <w:left w:val="single" w:sz="6" w:space="0" w:color="auto"/>
              <w:bottom w:val="single" w:sz="6" w:space="0" w:color="auto"/>
              <w:right w:val="single" w:sz="6" w:space="0" w:color="auto"/>
            </w:tcBorders>
            <w:shd w:val="clear" w:color="auto" w:fill="auto"/>
            <w:vAlign w:val="center"/>
          </w:tcPr>
          <w:p w:rsidR="00FB2AA3" w:rsidRPr="00E375CF" w:rsidRDefault="00FB2AA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0,5</w:t>
            </w:r>
          </w:p>
        </w:tc>
        <w:tc>
          <w:tcPr>
            <w:tcW w:w="2038" w:type="dxa"/>
            <w:tcBorders>
              <w:top w:val="single" w:sz="6" w:space="0" w:color="auto"/>
              <w:left w:val="single" w:sz="6" w:space="0" w:color="auto"/>
              <w:bottom w:val="single" w:sz="6" w:space="0" w:color="auto"/>
              <w:right w:val="single" w:sz="6" w:space="0" w:color="auto"/>
            </w:tcBorders>
            <w:shd w:val="clear" w:color="auto" w:fill="auto"/>
            <w:vAlign w:val="center"/>
          </w:tcPr>
          <w:p w:rsidR="00FB2AA3" w:rsidRPr="00E375CF" w:rsidRDefault="00FB2AA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х. Семичный</w:t>
            </w:r>
          </w:p>
        </w:tc>
        <w:tc>
          <w:tcPr>
            <w:tcW w:w="1914" w:type="dxa"/>
            <w:tcBorders>
              <w:top w:val="single" w:sz="6" w:space="0" w:color="auto"/>
              <w:left w:val="single" w:sz="6" w:space="0" w:color="auto"/>
              <w:bottom w:val="single" w:sz="6" w:space="0" w:color="auto"/>
              <w:right w:val="single" w:sz="6" w:space="0" w:color="auto"/>
            </w:tcBorders>
            <w:shd w:val="clear" w:color="auto" w:fill="auto"/>
            <w:vAlign w:val="center"/>
          </w:tcPr>
          <w:p w:rsidR="00FB2AA3" w:rsidRPr="00E375CF" w:rsidRDefault="00FB2AA3" w:rsidP="00FB2AA3">
            <w:pPr>
              <w:pStyle w:val="af1"/>
              <w:spacing w:line="240" w:lineRule="auto"/>
              <w:ind w:firstLine="0"/>
              <w:jc w:val="center"/>
              <w:rPr>
                <w:sz w:val="24"/>
                <w:szCs w:val="24"/>
              </w:rPr>
            </w:pPr>
            <w:r w:rsidRPr="00E375CF">
              <w:rPr>
                <w:sz w:val="24"/>
                <w:szCs w:val="24"/>
              </w:rPr>
              <w:t>Строительство на первую очередь</w:t>
            </w:r>
          </w:p>
          <w:p w:rsidR="00FB2AA3" w:rsidRPr="00E375CF" w:rsidRDefault="00FB2AA3" w:rsidP="00FB2AA3">
            <w:pPr>
              <w:pStyle w:val="af1"/>
              <w:spacing w:line="240" w:lineRule="auto"/>
              <w:ind w:firstLine="0"/>
              <w:jc w:val="center"/>
              <w:rPr>
                <w:sz w:val="24"/>
                <w:szCs w:val="24"/>
              </w:rPr>
            </w:pPr>
          </w:p>
        </w:tc>
      </w:tr>
      <w:tr w:rsidR="00FB2AA3" w:rsidRPr="00E375CF" w:rsidTr="00FB2AA3">
        <w:trPr>
          <w:trHeight w:hRule="exact" w:val="864"/>
          <w:jc w:val="center"/>
        </w:trPr>
        <w:tc>
          <w:tcPr>
            <w:tcW w:w="2926"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Банно-оздоровительный комплекс, 1 помывочное место</w:t>
            </w:r>
          </w:p>
        </w:tc>
        <w:tc>
          <w:tcPr>
            <w:tcW w:w="1673"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8</w:t>
            </w:r>
          </w:p>
        </w:tc>
        <w:tc>
          <w:tcPr>
            <w:tcW w:w="2228"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0,2</w:t>
            </w:r>
          </w:p>
        </w:tc>
        <w:tc>
          <w:tcPr>
            <w:tcW w:w="2038"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spacing w:line="240" w:lineRule="auto"/>
              <w:jc w:val="center"/>
              <w:rPr>
                <w:rFonts w:ascii="Times New Roman" w:eastAsia="Times New Roman" w:hAnsi="Times New Roman" w:cs="Times New Roman"/>
                <w:sz w:val="24"/>
                <w:szCs w:val="24"/>
              </w:rPr>
            </w:pPr>
            <w:r w:rsidRPr="00E375CF">
              <w:rPr>
                <w:rFonts w:ascii="Times New Roman" w:hAnsi="Times New Roman" w:cs="Times New Roman"/>
                <w:sz w:val="24"/>
                <w:szCs w:val="24"/>
              </w:rPr>
              <w:t>х. Семичный</w:t>
            </w:r>
          </w:p>
        </w:tc>
        <w:tc>
          <w:tcPr>
            <w:tcW w:w="1914"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pStyle w:val="af1"/>
              <w:spacing w:line="240" w:lineRule="auto"/>
              <w:ind w:firstLine="0"/>
              <w:jc w:val="center"/>
              <w:rPr>
                <w:sz w:val="24"/>
                <w:szCs w:val="24"/>
              </w:rPr>
            </w:pPr>
            <w:r w:rsidRPr="00E375CF">
              <w:rPr>
                <w:sz w:val="24"/>
                <w:szCs w:val="24"/>
              </w:rPr>
              <w:t>Строительство на первую очередь</w:t>
            </w:r>
          </w:p>
          <w:p w:rsidR="00FB2AA3" w:rsidRPr="00E375CF" w:rsidRDefault="00FB2AA3" w:rsidP="00FB2AA3">
            <w:pPr>
              <w:pStyle w:val="af1"/>
              <w:spacing w:line="240" w:lineRule="auto"/>
              <w:ind w:firstLine="0"/>
              <w:jc w:val="center"/>
              <w:rPr>
                <w:sz w:val="24"/>
                <w:szCs w:val="24"/>
              </w:rPr>
            </w:pPr>
          </w:p>
        </w:tc>
      </w:tr>
      <w:tr w:rsidR="00FB2AA3" w:rsidRPr="00E375CF" w:rsidTr="00FB2AA3">
        <w:trPr>
          <w:trHeight w:hRule="exact" w:val="977"/>
          <w:jc w:val="center"/>
        </w:trPr>
        <w:tc>
          <w:tcPr>
            <w:tcW w:w="2926"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Прачечная самообслуживания, кг/смену</w:t>
            </w:r>
          </w:p>
        </w:tc>
        <w:tc>
          <w:tcPr>
            <w:tcW w:w="1673"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22</w:t>
            </w:r>
          </w:p>
        </w:tc>
        <w:tc>
          <w:tcPr>
            <w:tcW w:w="2228"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При Банно-оздоровительном комплексе</w:t>
            </w:r>
          </w:p>
        </w:tc>
        <w:tc>
          <w:tcPr>
            <w:tcW w:w="2038"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spacing w:line="240" w:lineRule="auto"/>
              <w:jc w:val="center"/>
              <w:rPr>
                <w:rFonts w:ascii="Times New Roman" w:eastAsia="Times New Roman" w:hAnsi="Times New Roman" w:cs="Times New Roman"/>
                <w:sz w:val="24"/>
                <w:szCs w:val="24"/>
              </w:rPr>
            </w:pPr>
            <w:r w:rsidRPr="00E375CF">
              <w:rPr>
                <w:rFonts w:ascii="Times New Roman" w:hAnsi="Times New Roman" w:cs="Times New Roman"/>
                <w:sz w:val="24"/>
                <w:szCs w:val="24"/>
              </w:rPr>
              <w:t>х. Семичный</w:t>
            </w:r>
          </w:p>
        </w:tc>
        <w:tc>
          <w:tcPr>
            <w:tcW w:w="1914"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pStyle w:val="af1"/>
              <w:spacing w:line="240" w:lineRule="auto"/>
              <w:ind w:firstLine="0"/>
              <w:jc w:val="center"/>
              <w:rPr>
                <w:sz w:val="24"/>
                <w:szCs w:val="24"/>
              </w:rPr>
            </w:pPr>
            <w:r w:rsidRPr="00E375CF">
              <w:rPr>
                <w:sz w:val="24"/>
                <w:szCs w:val="24"/>
              </w:rPr>
              <w:t>Строительство на первую очередь</w:t>
            </w:r>
          </w:p>
          <w:p w:rsidR="00FB2AA3" w:rsidRPr="00E375CF" w:rsidRDefault="00FB2AA3" w:rsidP="00FB2AA3">
            <w:pPr>
              <w:pStyle w:val="af1"/>
              <w:spacing w:line="240" w:lineRule="auto"/>
              <w:ind w:firstLine="0"/>
              <w:jc w:val="center"/>
              <w:rPr>
                <w:sz w:val="24"/>
                <w:szCs w:val="24"/>
              </w:rPr>
            </w:pPr>
          </w:p>
        </w:tc>
      </w:tr>
      <w:tr w:rsidR="00FB2AA3" w:rsidRPr="00E375CF" w:rsidTr="00FB2AA3">
        <w:trPr>
          <w:trHeight w:hRule="exact" w:val="824"/>
          <w:jc w:val="center"/>
        </w:trPr>
        <w:tc>
          <w:tcPr>
            <w:tcW w:w="2926"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Отделение, филиал банка, 1 объект</w:t>
            </w:r>
          </w:p>
        </w:tc>
        <w:tc>
          <w:tcPr>
            <w:tcW w:w="1673"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1</w:t>
            </w:r>
          </w:p>
        </w:tc>
        <w:tc>
          <w:tcPr>
            <w:tcW w:w="2228"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0,05га</w:t>
            </w:r>
          </w:p>
        </w:tc>
        <w:tc>
          <w:tcPr>
            <w:tcW w:w="2038"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spacing w:line="240" w:lineRule="auto"/>
              <w:jc w:val="center"/>
              <w:rPr>
                <w:rFonts w:ascii="Times New Roman" w:eastAsia="Times New Roman" w:hAnsi="Times New Roman" w:cs="Times New Roman"/>
                <w:i/>
                <w:sz w:val="24"/>
                <w:szCs w:val="24"/>
              </w:rPr>
            </w:pPr>
            <w:r w:rsidRPr="00E375CF">
              <w:rPr>
                <w:rFonts w:ascii="Times New Roman" w:hAnsi="Times New Roman" w:cs="Times New Roman"/>
                <w:sz w:val="24"/>
                <w:szCs w:val="24"/>
              </w:rPr>
              <w:t>х. Семичный</w:t>
            </w:r>
          </w:p>
        </w:tc>
        <w:tc>
          <w:tcPr>
            <w:tcW w:w="1914"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pStyle w:val="af1"/>
              <w:spacing w:line="240" w:lineRule="auto"/>
              <w:ind w:firstLine="0"/>
              <w:jc w:val="center"/>
              <w:rPr>
                <w:sz w:val="24"/>
                <w:szCs w:val="24"/>
              </w:rPr>
            </w:pPr>
            <w:r w:rsidRPr="00E375CF">
              <w:rPr>
                <w:sz w:val="24"/>
                <w:szCs w:val="24"/>
              </w:rPr>
              <w:t>Строительство на первую очередь</w:t>
            </w:r>
          </w:p>
          <w:p w:rsidR="00FB2AA3" w:rsidRPr="00E375CF" w:rsidRDefault="00FB2AA3" w:rsidP="00FB2AA3">
            <w:pPr>
              <w:pStyle w:val="af1"/>
              <w:spacing w:line="240" w:lineRule="auto"/>
              <w:ind w:firstLine="0"/>
              <w:jc w:val="center"/>
              <w:rPr>
                <w:sz w:val="24"/>
                <w:szCs w:val="24"/>
              </w:rPr>
            </w:pPr>
          </w:p>
          <w:p w:rsidR="00FB2AA3" w:rsidRPr="00E375CF" w:rsidRDefault="00FB2AA3" w:rsidP="00FB2AA3">
            <w:pPr>
              <w:pStyle w:val="af1"/>
              <w:spacing w:line="240" w:lineRule="auto"/>
              <w:ind w:firstLine="0"/>
              <w:jc w:val="center"/>
              <w:rPr>
                <w:sz w:val="24"/>
                <w:szCs w:val="24"/>
              </w:rPr>
            </w:pPr>
          </w:p>
        </w:tc>
      </w:tr>
      <w:tr w:rsidR="00FB2AA3" w:rsidRPr="00E375CF" w:rsidTr="00FB2AA3">
        <w:trPr>
          <w:trHeight w:hRule="exact" w:val="1030"/>
          <w:jc w:val="center"/>
        </w:trPr>
        <w:tc>
          <w:tcPr>
            <w:tcW w:w="2926"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Общественный туалет, 1 прибор</w:t>
            </w:r>
          </w:p>
        </w:tc>
        <w:tc>
          <w:tcPr>
            <w:tcW w:w="1673"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1</w:t>
            </w:r>
          </w:p>
        </w:tc>
        <w:tc>
          <w:tcPr>
            <w:tcW w:w="2228"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При общественных объектах</w:t>
            </w:r>
          </w:p>
        </w:tc>
        <w:tc>
          <w:tcPr>
            <w:tcW w:w="2038"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spacing w:line="240" w:lineRule="auto"/>
              <w:jc w:val="center"/>
              <w:rPr>
                <w:rFonts w:ascii="Times New Roman" w:eastAsia="Times New Roman" w:hAnsi="Times New Roman" w:cs="Times New Roman"/>
                <w:sz w:val="24"/>
                <w:szCs w:val="24"/>
              </w:rPr>
            </w:pPr>
            <w:r w:rsidRPr="00E375CF">
              <w:rPr>
                <w:rFonts w:ascii="Times New Roman" w:hAnsi="Times New Roman" w:cs="Times New Roman"/>
                <w:sz w:val="24"/>
                <w:szCs w:val="24"/>
              </w:rPr>
              <w:t>х. Семичный</w:t>
            </w:r>
          </w:p>
        </w:tc>
        <w:tc>
          <w:tcPr>
            <w:tcW w:w="1914"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pStyle w:val="af1"/>
              <w:spacing w:line="240" w:lineRule="auto"/>
              <w:ind w:firstLine="0"/>
              <w:jc w:val="center"/>
              <w:rPr>
                <w:sz w:val="24"/>
                <w:szCs w:val="24"/>
              </w:rPr>
            </w:pPr>
            <w:r w:rsidRPr="00E375CF">
              <w:rPr>
                <w:sz w:val="24"/>
                <w:szCs w:val="24"/>
              </w:rPr>
              <w:t>Строительство на расчетный срок</w:t>
            </w:r>
          </w:p>
        </w:tc>
      </w:tr>
      <w:tr w:rsidR="00FB2AA3" w:rsidRPr="00E375CF" w:rsidTr="00FB2AA3">
        <w:trPr>
          <w:trHeight w:hRule="exact" w:val="878"/>
          <w:jc w:val="center"/>
        </w:trPr>
        <w:tc>
          <w:tcPr>
            <w:tcW w:w="2926"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Кладбище, га</w:t>
            </w:r>
          </w:p>
        </w:tc>
        <w:tc>
          <w:tcPr>
            <w:tcW w:w="1673"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spacing w:line="240" w:lineRule="auto"/>
              <w:jc w:val="center"/>
              <w:rPr>
                <w:rFonts w:ascii="Times New Roman" w:hAnsi="Times New Roman" w:cs="Times New Roman"/>
                <w:sz w:val="24"/>
                <w:szCs w:val="24"/>
              </w:rPr>
            </w:pPr>
            <w:r w:rsidRPr="00E375CF">
              <w:rPr>
                <w:rFonts w:ascii="Times New Roman" w:hAnsi="Times New Roman" w:cs="Times New Roman"/>
                <w:sz w:val="24"/>
                <w:szCs w:val="24"/>
              </w:rPr>
              <w:t>0,3</w:t>
            </w:r>
          </w:p>
        </w:tc>
        <w:tc>
          <w:tcPr>
            <w:tcW w:w="2228"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По заданию на проектирование</w:t>
            </w:r>
          </w:p>
        </w:tc>
        <w:tc>
          <w:tcPr>
            <w:tcW w:w="2038"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spacing w:line="240" w:lineRule="auto"/>
              <w:jc w:val="center"/>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На территории поселения</w:t>
            </w:r>
          </w:p>
        </w:tc>
        <w:tc>
          <w:tcPr>
            <w:tcW w:w="1914" w:type="dxa"/>
            <w:tcBorders>
              <w:top w:val="single" w:sz="6" w:space="0" w:color="auto"/>
              <w:left w:val="single" w:sz="6" w:space="0" w:color="auto"/>
              <w:bottom w:val="single" w:sz="6" w:space="0" w:color="auto"/>
              <w:right w:val="single" w:sz="6" w:space="0" w:color="auto"/>
            </w:tcBorders>
            <w:shd w:val="clear" w:color="auto" w:fill="FFFFFF"/>
            <w:vAlign w:val="center"/>
          </w:tcPr>
          <w:p w:rsidR="00FB2AA3" w:rsidRPr="00E375CF" w:rsidRDefault="00FB2AA3" w:rsidP="00FB2AA3">
            <w:pPr>
              <w:pStyle w:val="af1"/>
              <w:spacing w:line="240" w:lineRule="auto"/>
              <w:ind w:firstLine="0"/>
              <w:jc w:val="center"/>
              <w:rPr>
                <w:sz w:val="24"/>
                <w:szCs w:val="24"/>
              </w:rPr>
            </w:pPr>
            <w:r w:rsidRPr="00E375CF">
              <w:rPr>
                <w:sz w:val="24"/>
                <w:szCs w:val="24"/>
              </w:rPr>
              <w:t>Строительство на первую очередь</w:t>
            </w:r>
          </w:p>
        </w:tc>
      </w:tr>
    </w:tbl>
    <w:p w:rsidR="00C31C25" w:rsidRPr="00E375CF" w:rsidRDefault="00C31C25" w:rsidP="000F41AC"/>
    <w:p w:rsidR="008D3D78" w:rsidRPr="00E375CF" w:rsidRDefault="008D3D78" w:rsidP="000F41AC"/>
    <w:p w:rsidR="008D3D78" w:rsidRPr="00E375CF" w:rsidRDefault="008D3D78" w:rsidP="000F41AC"/>
    <w:p w:rsidR="0061480F" w:rsidRPr="00E375CF" w:rsidRDefault="00635F22" w:rsidP="000F41AC">
      <w:pPr>
        <w:pStyle w:val="2"/>
      </w:pPr>
      <w:bookmarkStart w:id="105" w:name="_Toc306197863"/>
      <w:r w:rsidRPr="00E375CF">
        <w:t>3.2. Обоснование вариантов решения задач (концепция) территориального развития</w:t>
      </w:r>
      <w:bookmarkEnd w:id="105"/>
    </w:p>
    <w:p w:rsidR="008D3D78" w:rsidRPr="00E375CF" w:rsidRDefault="008D3D78" w:rsidP="000F41AC">
      <w:pPr>
        <w:jc w:val="both"/>
        <w:rPr>
          <w:rFonts w:ascii="Times New Roman" w:hAnsi="Times New Roman" w:cs="Times New Roman"/>
          <w:sz w:val="24"/>
          <w:szCs w:val="24"/>
        </w:rPr>
      </w:pPr>
    </w:p>
    <w:p w:rsidR="0061480F" w:rsidRPr="00E375CF" w:rsidRDefault="0061480F" w:rsidP="008D3D78">
      <w:pPr>
        <w:ind w:firstLine="709"/>
        <w:jc w:val="both"/>
        <w:rPr>
          <w:rFonts w:ascii="Times New Roman" w:hAnsi="Times New Roman" w:cs="Times New Roman"/>
          <w:sz w:val="24"/>
          <w:szCs w:val="24"/>
        </w:rPr>
      </w:pPr>
      <w:r w:rsidRPr="00E375CF">
        <w:rPr>
          <w:rFonts w:ascii="Times New Roman" w:hAnsi="Times New Roman" w:cs="Times New Roman"/>
          <w:sz w:val="24"/>
          <w:szCs w:val="24"/>
        </w:rPr>
        <w:t>В качестве основных направлений (вариантов) территориального планирования сельского поселения выбраны два: вариант инерционного развития и вариант инновационного развития.</w:t>
      </w:r>
    </w:p>
    <w:p w:rsidR="0061480F" w:rsidRPr="00E375CF" w:rsidRDefault="0061480F" w:rsidP="008D3D78">
      <w:pPr>
        <w:ind w:firstLine="709"/>
        <w:jc w:val="both"/>
        <w:rPr>
          <w:rFonts w:ascii="Times New Roman" w:hAnsi="Times New Roman" w:cs="Times New Roman"/>
          <w:sz w:val="24"/>
          <w:szCs w:val="24"/>
        </w:rPr>
      </w:pPr>
      <w:r w:rsidRPr="00E375CF">
        <w:rPr>
          <w:rFonts w:ascii="Times New Roman" w:hAnsi="Times New Roman" w:cs="Times New Roman"/>
          <w:sz w:val="24"/>
          <w:szCs w:val="24"/>
        </w:rPr>
        <w:t>Сравнение основных направлений (вариантов) производится в концептуальном плане по следующим позициям:</w:t>
      </w:r>
    </w:p>
    <w:p w:rsidR="0061480F" w:rsidRPr="00E375CF" w:rsidRDefault="0061480F" w:rsidP="00B10EC6">
      <w:pPr>
        <w:numPr>
          <w:ilvl w:val="0"/>
          <w:numId w:val="9"/>
        </w:numPr>
        <w:jc w:val="both"/>
        <w:rPr>
          <w:rFonts w:ascii="Times New Roman" w:hAnsi="Times New Roman" w:cs="Times New Roman"/>
          <w:sz w:val="24"/>
          <w:szCs w:val="24"/>
        </w:rPr>
      </w:pPr>
      <w:r w:rsidRPr="00E375CF">
        <w:rPr>
          <w:rFonts w:ascii="Times New Roman" w:hAnsi="Times New Roman" w:cs="Times New Roman"/>
          <w:sz w:val="24"/>
          <w:szCs w:val="24"/>
        </w:rPr>
        <w:t>население (демографическая ситуация) и территориальное развитие;</w:t>
      </w:r>
    </w:p>
    <w:p w:rsidR="0061480F" w:rsidRPr="00E375CF" w:rsidRDefault="0061480F" w:rsidP="00B10EC6">
      <w:pPr>
        <w:numPr>
          <w:ilvl w:val="0"/>
          <w:numId w:val="9"/>
        </w:numPr>
        <w:jc w:val="both"/>
        <w:rPr>
          <w:rFonts w:ascii="Times New Roman" w:hAnsi="Times New Roman" w:cs="Times New Roman"/>
          <w:sz w:val="24"/>
          <w:szCs w:val="24"/>
        </w:rPr>
      </w:pPr>
      <w:r w:rsidRPr="00E375CF">
        <w:rPr>
          <w:rFonts w:ascii="Times New Roman" w:hAnsi="Times New Roman" w:cs="Times New Roman"/>
          <w:sz w:val="24"/>
          <w:szCs w:val="24"/>
        </w:rPr>
        <w:t>экономическая основа;</w:t>
      </w:r>
    </w:p>
    <w:p w:rsidR="0061480F" w:rsidRPr="00E375CF" w:rsidRDefault="0061480F" w:rsidP="00B10EC6">
      <w:pPr>
        <w:numPr>
          <w:ilvl w:val="0"/>
          <w:numId w:val="9"/>
        </w:numPr>
        <w:jc w:val="both"/>
        <w:rPr>
          <w:rFonts w:ascii="Times New Roman" w:hAnsi="Times New Roman" w:cs="Times New Roman"/>
          <w:sz w:val="24"/>
          <w:szCs w:val="24"/>
        </w:rPr>
      </w:pPr>
      <w:r w:rsidRPr="00E375CF">
        <w:rPr>
          <w:rFonts w:ascii="Times New Roman" w:hAnsi="Times New Roman" w:cs="Times New Roman"/>
          <w:sz w:val="24"/>
          <w:szCs w:val="24"/>
        </w:rPr>
        <w:t>жилищное строительство;</w:t>
      </w:r>
    </w:p>
    <w:p w:rsidR="0061480F" w:rsidRPr="00E375CF" w:rsidRDefault="0061480F" w:rsidP="00B10EC6">
      <w:pPr>
        <w:numPr>
          <w:ilvl w:val="0"/>
          <w:numId w:val="9"/>
        </w:numPr>
        <w:jc w:val="both"/>
        <w:rPr>
          <w:rFonts w:ascii="Times New Roman" w:hAnsi="Times New Roman" w:cs="Times New Roman"/>
          <w:sz w:val="24"/>
          <w:szCs w:val="24"/>
        </w:rPr>
      </w:pPr>
      <w:r w:rsidRPr="00E375CF">
        <w:rPr>
          <w:rFonts w:ascii="Times New Roman" w:hAnsi="Times New Roman" w:cs="Times New Roman"/>
          <w:sz w:val="24"/>
          <w:szCs w:val="24"/>
        </w:rPr>
        <w:t>система культурно-бытового обслуживания населения.</w:t>
      </w:r>
    </w:p>
    <w:p w:rsidR="0061480F" w:rsidRPr="00E375CF" w:rsidRDefault="0061480F" w:rsidP="000F41AC">
      <w:pPr>
        <w:ind w:left="709"/>
        <w:jc w:val="both"/>
        <w:rPr>
          <w:rFonts w:ascii="Times New Roman" w:hAnsi="Times New Roman" w:cs="Times New Roman"/>
          <w:sz w:val="24"/>
          <w:szCs w:val="24"/>
        </w:rPr>
      </w:pPr>
    </w:p>
    <w:p w:rsidR="0061480F" w:rsidRPr="00E375CF" w:rsidRDefault="0061480F" w:rsidP="000F41AC">
      <w:pPr>
        <w:ind w:left="709"/>
        <w:jc w:val="center"/>
        <w:rPr>
          <w:rFonts w:ascii="Times New Roman" w:hAnsi="Times New Roman" w:cs="Times New Roman"/>
          <w:b/>
          <w:sz w:val="24"/>
          <w:szCs w:val="24"/>
        </w:rPr>
      </w:pPr>
      <w:r w:rsidRPr="00E375CF">
        <w:rPr>
          <w:rFonts w:ascii="Times New Roman" w:hAnsi="Times New Roman" w:cs="Times New Roman"/>
          <w:b/>
          <w:sz w:val="24"/>
          <w:szCs w:val="24"/>
        </w:rPr>
        <w:t>Население (демографическая ситуация) и территориальное развитие</w:t>
      </w:r>
    </w:p>
    <w:p w:rsidR="0061480F" w:rsidRPr="00E375CF" w:rsidRDefault="0061480F" w:rsidP="000F41AC">
      <w:pPr>
        <w:jc w:val="both"/>
        <w:rPr>
          <w:rFonts w:ascii="Times New Roman" w:hAnsi="Times New Roman" w:cs="Times New Roman"/>
          <w:sz w:val="24"/>
          <w:szCs w:val="24"/>
        </w:rPr>
      </w:pPr>
      <w:r w:rsidRPr="00E375CF">
        <w:rPr>
          <w:rFonts w:ascii="Times New Roman" w:hAnsi="Times New Roman" w:cs="Times New Roman"/>
          <w:sz w:val="24"/>
          <w:szCs w:val="24"/>
        </w:rPr>
        <w:t>Показатели демографической ситуации в сельском поселении характеризуются следующими данными. Динамика численности населения положительная</w:t>
      </w:r>
      <w:r w:rsidR="000775A2" w:rsidRPr="00E375CF">
        <w:rPr>
          <w:rFonts w:ascii="Times New Roman" w:hAnsi="Times New Roman" w:cs="Times New Roman"/>
          <w:sz w:val="24"/>
          <w:szCs w:val="24"/>
        </w:rPr>
        <w:t>.</w:t>
      </w:r>
    </w:p>
    <w:p w:rsidR="0061480F" w:rsidRPr="00E375CF" w:rsidRDefault="000775A2" w:rsidP="008D3D78">
      <w:pPr>
        <w:pStyle w:val="00"/>
      </w:pPr>
      <w:r w:rsidRPr="00E375CF">
        <w:t xml:space="preserve">В Семичанском сельском поселении 239 семей и 176 одиноких жителей. Численность нетрудоспособного населения на 1000 трудоспособного (демографическая нагрузка) в поселении составляет 410 человек нетрудоспособного населения на 1000 трудоспособного. </w:t>
      </w:r>
    </w:p>
    <w:p w:rsidR="008D3D78" w:rsidRPr="00E375CF" w:rsidRDefault="008D3D78" w:rsidP="008D3D78">
      <w:pPr>
        <w:pStyle w:val="00"/>
      </w:pPr>
    </w:p>
    <w:p w:rsidR="008D3D78" w:rsidRPr="00E375CF" w:rsidRDefault="008D3D78" w:rsidP="008D3D78">
      <w:pPr>
        <w:pStyle w:val="00"/>
        <w:rPr>
          <w:szCs w:val="24"/>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4785"/>
        <w:gridCol w:w="4786"/>
      </w:tblGrid>
      <w:tr w:rsidR="0061480F" w:rsidRPr="00E375CF" w:rsidTr="006E4483">
        <w:tc>
          <w:tcPr>
            <w:tcW w:w="4785" w:type="dxa"/>
            <w:vAlign w:val="center"/>
          </w:tcPr>
          <w:p w:rsidR="0061480F" w:rsidRPr="00E375CF" w:rsidRDefault="0061480F" w:rsidP="000F41AC">
            <w:pPr>
              <w:jc w:val="both"/>
              <w:rPr>
                <w:rFonts w:ascii="Times New Roman" w:hAnsi="Times New Roman" w:cs="Times New Roman"/>
                <w:b/>
                <w:sz w:val="24"/>
                <w:szCs w:val="24"/>
              </w:rPr>
            </w:pPr>
            <w:r w:rsidRPr="00E375CF">
              <w:rPr>
                <w:rFonts w:ascii="Times New Roman" w:hAnsi="Times New Roman" w:cs="Times New Roman"/>
                <w:b/>
                <w:sz w:val="24"/>
                <w:szCs w:val="24"/>
              </w:rPr>
              <w:lastRenderedPageBreak/>
              <w:t>Инерционное развитие</w:t>
            </w:r>
          </w:p>
        </w:tc>
        <w:tc>
          <w:tcPr>
            <w:tcW w:w="4786" w:type="dxa"/>
            <w:vAlign w:val="center"/>
          </w:tcPr>
          <w:p w:rsidR="0061480F" w:rsidRPr="00E375CF" w:rsidRDefault="0061480F" w:rsidP="000F41AC">
            <w:pPr>
              <w:jc w:val="both"/>
              <w:rPr>
                <w:rFonts w:ascii="Times New Roman" w:hAnsi="Times New Roman" w:cs="Times New Roman"/>
                <w:b/>
                <w:sz w:val="24"/>
                <w:szCs w:val="24"/>
              </w:rPr>
            </w:pPr>
            <w:r w:rsidRPr="00E375CF">
              <w:rPr>
                <w:rFonts w:ascii="Times New Roman" w:hAnsi="Times New Roman" w:cs="Times New Roman"/>
                <w:b/>
                <w:sz w:val="24"/>
                <w:szCs w:val="24"/>
              </w:rPr>
              <w:t>Инновационное развитие</w:t>
            </w:r>
          </w:p>
        </w:tc>
      </w:tr>
      <w:tr w:rsidR="0061480F" w:rsidRPr="00E375CF" w:rsidTr="006E4483">
        <w:tc>
          <w:tcPr>
            <w:tcW w:w="4785" w:type="dxa"/>
          </w:tcPr>
          <w:p w:rsidR="0061480F" w:rsidRPr="00E375CF" w:rsidRDefault="0061480F" w:rsidP="000F41AC">
            <w:pPr>
              <w:jc w:val="both"/>
              <w:rPr>
                <w:rFonts w:ascii="Times New Roman" w:hAnsi="Times New Roman" w:cs="Times New Roman"/>
                <w:sz w:val="24"/>
                <w:szCs w:val="24"/>
              </w:rPr>
            </w:pPr>
            <w:r w:rsidRPr="00E375CF">
              <w:rPr>
                <w:rFonts w:ascii="Times New Roman" w:hAnsi="Times New Roman" w:cs="Times New Roman"/>
                <w:sz w:val="24"/>
                <w:szCs w:val="24"/>
              </w:rPr>
              <w:t>В соответствие с гипотезой сохранения постоянных среднегодовых коэффициентов естественного и миграционного прироста численность населения на расчетный срок не изменится.</w:t>
            </w:r>
          </w:p>
          <w:p w:rsidR="0061480F" w:rsidRPr="00E375CF" w:rsidRDefault="0061480F" w:rsidP="000F41AC">
            <w:pPr>
              <w:jc w:val="both"/>
              <w:rPr>
                <w:rFonts w:ascii="Times New Roman" w:hAnsi="Times New Roman" w:cs="Times New Roman"/>
                <w:sz w:val="24"/>
                <w:szCs w:val="24"/>
              </w:rPr>
            </w:pPr>
            <w:r w:rsidRPr="00E375CF">
              <w:rPr>
                <w:rFonts w:ascii="Times New Roman" w:hAnsi="Times New Roman" w:cs="Times New Roman"/>
                <w:sz w:val="24"/>
                <w:szCs w:val="24"/>
              </w:rPr>
              <w:t xml:space="preserve">Территория поселения остается в существующих границах, также как и границы населенных пунктов. </w:t>
            </w:r>
          </w:p>
        </w:tc>
        <w:tc>
          <w:tcPr>
            <w:tcW w:w="4786" w:type="dxa"/>
          </w:tcPr>
          <w:p w:rsidR="0061480F" w:rsidRPr="00E375CF" w:rsidRDefault="0061480F" w:rsidP="000F41AC">
            <w:pPr>
              <w:jc w:val="both"/>
              <w:rPr>
                <w:rFonts w:ascii="Times New Roman" w:hAnsi="Times New Roman" w:cs="Times New Roman"/>
                <w:sz w:val="24"/>
                <w:szCs w:val="24"/>
              </w:rPr>
            </w:pPr>
            <w:r w:rsidRPr="00E375CF">
              <w:rPr>
                <w:rFonts w:ascii="Times New Roman" w:hAnsi="Times New Roman" w:cs="Times New Roman"/>
                <w:sz w:val="24"/>
                <w:szCs w:val="24"/>
              </w:rPr>
              <w:t xml:space="preserve">Исходя из динамики коэффициентов естественного и миграционного прироста за последние 5 лет, численность населения прогнозируется на расчетный срок (2030 г.) в </w:t>
            </w:r>
            <w:r w:rsidR="00307DE1" w:rsidRPr="00E375CF">
              <w:rPr>
                <w:rFonts w:ascii="Times New Roman" w:hAnsi="Times New Roman" w:cs="Times New Roman"/>
                <w:sz w:val="24"/>
                <w:szCs w:val="24"/>
              </w:rPr>
              <w:t>1090</w:t>
            </w:r>
            <w:r w:rsidRPr="00E375CF">
              <w:rPr>
                <w:rFonts w:ascii="Times New Roman" w:hAnsi="Times New Roman" w:cs="Times New Roman"/>
                <w:sz w:val="24"/>
                <w:szCs w:val="24"/>
              </w:rPr>
              <w:t xml:space="preserve"> человек, на первую очередь – </w:t>
            </w:r>
            <w:r w:rsidR="00307DE1" w:rsidRPr="00E375CF">
              <w:rPr>
                <w:rFonts w:ascii="Times New Roman" w:hAnsi="Times New Roman" w:cs="Times New Roman"/>
                <w:sz w:val="24"/>
                <w:szCs w:val="24"/>
              </w:rPr>
              <w:t>1020</w:t>
            </w:r>
            <w:r w:rsidRPr="00E375CF">
              <w:rPr>
                <w:rFonts w:ascii="Times New Roman" w:hAnsi="Times New Roman" w:cs="Times New Roman"/>
                <w:sz w:val="24"/>
                <w:szCs w:val="24"/>
              </w:rPr>
              <w:t xml:space="preserve">человек. </w:t>
            </w:r>
          </w:p>
          <w:p w:rsidR="0061480F" w:rsidRPr="00E375CF" w:rsidRDefault="003039F3" w:rsidP="00307DE1">
            <w:pPr>
              <w:jc w:val="both"/>
              <w:rPr>
                <w:rFonts w:ascii="Times New Roman" w:hAnsi="Times New Roman" w:cs="Times New Roman"/>
                <w:sz w:val="24"/>
                <w:szCs w:val="24"/>
              </w:rPr>
            </w:pPr>
            <w:r w:rsidRPr="00E375CF">
              <w:rPr>
                <w:rFonts w:ascii="Times New Roman" w:hAnsi="Times New Roman" w:cs="Times New Roman"/>
                <w:sz w:val="24"/>
                <w:szCs w:val="24"/>
              </w:rPr>
              <w:t>Н</w:t>
            </w:r>
            <w:r w:rsidR="0061480F" w:rsidRPr="00E375CF">
              <w:rPr>
                <w:rFonts w:ascii="Times New Roman" w:hAnsi="Times New Roman" w:cs="Times New Roman"/>
                <w:sz w:val="24"/>
                <w:szCs w:val="24"/>
              </w:rPr>
              <w:t>а территория населенных пунктов увеличивается жилые, общественно-деловые и рекреационные зоны.</w:t>
            </w:r>
          </w:p>
        </w:tc>
      </w:tr>
    </w:tbl>
    <w:p w:rsidR="003928DE" w:rsidRPr="00E375CF" w:rsidRDefault="003928DE" w:rsidP="003039F3">
      <w:pPr>
        <w:rPr>
          <w:rFonts w:ascii="Times New Roman" w:hAnsi="Times New Roman" w:cs="Times New Roman"/>
          <w:b/>
          <w:sz w:val="24"/>
          <w:szCs w:val="24"/>
        </w:rPr>
      </w:pPr>
    </w:p>
    <w:p w:rsidR="0061480F" w:rsidRPr="00E375CF" w:rsidRDefault="0061480F" w:rsidP="000F41AC">
      <w:pPr>
        <w:jc w:val="center"/>
        <w:rPr>
          <w:rFonts w:ascii="Times New Roman" w:hAnsi="Times New Roman" w:cs="Times New Roman"/>
          <w:b/>
          <w:sz w:val="24"/>
          <w:szCs w:val="24"/>
        </w:rPr>
      </w:pPr>
      <w:r w:rsidRPr="00E375CF">
        <w:rPr>
          <w:rFonts w:ascii="Times New Roman" w:hAnsi="Times New Roman" w:cs="Times New Roman"/>
          <w:b/>
          <w:sz w:val="24"/>
          <w:szCs w:val="24"/>
        </w:rPr>
        <w:t>Экономическая основа</w:t>
      </w:r>
    </w:p>
    <w:p w:rsidR="0061480F" w:rsidRPr="00E375CF" w:rsidRDefault="00307DE1" w:rsidP="00307DE1">
      <w:pPr>
        <w:ind w:firstLine="709"/>
        <w:jc w:val="both"/>
        <w:rPr>
          <w:rFonts w:ascii="Times New Roman" w:hAnsi="Times New Roman" w:cs="Times New Roman"/>
          <w:sz w:val="24"/>
          <w:szCs w:val="24"/>
        </w:rPr>
      </w:pPr>
      <w:r w:rsidRPr="00E375CF">
        <w:rPr>
          <w:rFonts w:ascii="Times New Roman" w:hAnsi="Times New Roman" w:cs="Times New Roman"/>
          <w:sz w:val="24"/>
          <w:szCs w:val="24"/>
        </w:rPr>
        <w:t xml:space="preserve">Общая численность занятого населения на территории Семичанского поселения 318чел., что составляет 51% от населения в трудоспособном возрасте. Также в число занятых входит 31 работающих пенсионеров. Из общего числа трудоспособного населения, учащихся и студентов старше 16 лет  - 25% (157чел.), военнослужащих  – 1,1%(7чел) и занятых в домашнем хозяйстве – 16,7%(104 чел.), 11% (73чел.) в числе занятых за пределами  Семичанского сельского поселения. </w:t>
      </w:r>
      <w:r w:rsidR="0061480F" w:rsidRPr="00E375CF">
        <w:rPr>
          <w:rFonts w:ascii="Times New Roman" w:hAnsi="Times New Roman" w:cs="Times New Roman"/>
          <w:sz w:val="24"/>
          <w:szCs w:val="24"/>
        </w:rPr>
        <w:t xml:space="preserve"> </w:t>
      </w:r>
    </w:p>
    <w:p w:rsidR="0061480F" w:rsidRPr="00E375CF" w:rsidRDefault="0061480F" w:rsidP="000F41AC">
      <w:pPr>
        <w:jc w:val="both"/>
        <w:rPr>
          <w:rFonts w:ascii="Times New Roman" w:hAnsi="Times New Roman" w:cs="Times New Roman"/>
          <w:sz w:val="24"/>
          <w:szCs w:val="24"/>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4785"/>
        <w:gridCol w:w="4786"/>
      </w:tblGrid>
      <w:tr w:rsidR="0061480F" w:rsidRPr="00E375CF" w:rsidTr="006E4483">
        <w:tc>
          <w:tcPr>
            <w:tcW w:w="4785" w:type="dxa"/>
            <w:vAlign w:val="center"/>
          </w:tcPr>
          <w:p w:rsidR="0061480F" w:rsidRPr="00E375CF" w:rsidRDefault="0061480F" w:rsidP="000F41AC">
            <w:pPr>
              <w:jc w:val="both"/>
              <w:rPr>
                <w:rFonts w:ascii="Times New Roman" w:hAnsi="Times New Roman" w:cs="Times New Roman"/>
                <w:b/>
                <w:sz w:val="24"/>
                <w:szCs w:val="24"/>
              </w:rPr>
            </w:pPr>
            <w:r w:rsidRPr="00E375CF">
              <w:rPr>
                <w:rFonts w:ascii="Times New Roman" w:hAnsi="Times New Roman" w:cs="Times New Roman"/>
                <w:b/>
                <w:sz w:val="24"/>
                <w:szCs w:val="24"/>
              </w:rPr>
              <w:t>Инерционное развитие</w:t>
            </w:r>
          </w:p>
        </w:tc>
        <w:tc>
          <w:tcPr>
            <w:tcW w:w="4786" w:type="dxa"/>
            <w:vAlign w:val="center"/>
          </w:tcPr>
          <w:p w:rsidR="0061480F" w:rsidRPr="00E375CF" w:rsidRDefault="0061480F" w:rsidP="000F41AC">
            <w:pPr>
              <w:jc w:val="both"/>
              <w:rPr>
                <w:rFonts w:ascii="Times New Roman" w:hAnsi="Times New Roman" w:cs="Times New Roman"/>
                <w:b/>
                <w:sz w:val="24"/>
                <w:szCs w:val="24"/>
              </w:rPr>
            </w:pPr>
            <w:r w:rsidRPr="00E375CF">
              <w:rPr>
                <w:rFonts w:ascii="Times New Roman" w:hAnsi="Times New Roman" w:cs="Times New Roman"/>
                <w:b/>
                <w:sz w:val="24"/>
                <w:szCs w:val="24"/>
              </w:rPr>
              <w:t>Инновационное развитие</w:t>
            </w:r>
          </w:p>
        </w:tc>
      </w:tr>
      <w:tr w:rsidR="0061480F" w:rsidRPr="00E375CF" w:rsidTr="006E4483">
        <w:tc>
          <w:tcPr>
            <w:tcW w:w="4785" w:type="dxa"/>
          </w:tcPr>
          <w:p w:rsidR="0061480F" w:rsidRPr="00E375CF" w:rsidRDefault="0061480F" w:rsidP="000F41AC">
            <w:pPr>
              <w:jc w:val="both"/>
              <w:rPr>
                <w:rFonts w:ascii="Times New Roman" w:hAnsi="Times New Roman" w:cs="Times New Roman"/>
                <w:sz w:val="24"/>
                <w:szCs w:val="24"/>
              </w:rPr>
            </w:pPr>
            <w:r w:rsidRPr="00E375CF">
              <w:rPr>
                <w:rFonts w:ascii="Times New Roman" w:hAnsi="Times New Roman" w:cs="Times New Roman"/>
                <w:sz w:val="24"/>
                <w:szCs w:val="24"/>
              </w:rPr>
              <w:t xml:space="preserve">Осуществляется реконструкция сложившейся производственно-коммунальной инфраструктуры на существующих территориях. </w:t>
            </w:r>
          </w:p>
          <w:p w:rsidR="0061480F" w:rsidRPr="00E375CF" w:rsidRDefault="0061480F" w:rsidP="000F41AC">
            <w:pPr>
              <w:jc w:val="both"/>
              <w:rPr>
                <w:rFonts w:ascii="Times New Roman" w:hAnsi="Times New Roman" w:cs="Times New Roman"/>
                <w:sz w:val="24"/>
                <w:szCs w:val="24"/>
              </w:rPr>
            </w:pPr>
            <w:r w:rsidRPr="00E375CF">
              <w:rPr>
                <w:rFonts w:ascii="Times New Roman" w:hAnsi="Times New Roman" w:cs="Times New Roman"/>
                <w:sz w:val="24"/>
                <w:szCs w:val="24"/>
              </w:rPr>
              <w:t>В отраслях деятельности по-прежнему преобладает сельское хозяйство возможно развитие предприятий по переработке сельскохозяйственной продукции на базе существующих сельскохозяйственных предприятий..</w:t>
            </w:r>
          </w:p>
          <w:p w:rsidR="0061480F" w:rsidRPr="00E375CF" w:rsidRDefault="0061480F" w:rsidP="00570B9B">
            <w:pPr>
              <w:jc w:val="both"/>
              <w:rPr>
                <w:rFonts w:ascii="Times New Roman" w:hAnsi="Times New Roman" w:cs="Times New Roman"/>
                <w:sz w:val="24"/>
                <w:szCs w:val="24"/>
              </w:rPr>
            </w:pPr>
            <w:r w:rsidRPr="00E375CF">
              <w:rPr>
                <w:rFonts w:ascii="Times New Roman" w:hAnsi="Times New Roman" w:cs="Times New Roman"/>
                <w:sz w:val="24"/>
                <w:szCs w:val="24"/>
              </w:rPr>
              <w:t xml:space="preserve">Градообразующая группа – </w:t>
            </w:r>
            <w:r w:rsidR="00570B9B" w:rsidRPr="00E375CF">
              <w:rPr>
                <w:rFonts w:ascii="Times New Roman" w:hAnsi="Times New Roman" w:cs="Times New Roman"/>
                <w:sz w:val="24"/>
                <w:szCs w:val="24"/>
              </w:rPr>
              <w:t>300</w:t>
            </w:r>
            <w:r w:rsidRPr="00E375CF">
              <w:rPr>
                <w:rFonts w:ascii="Times New Roman" w:hAnsi="Times New Roman" w:cs="Times New Roman"/>
                <w:sz w:val="24"/>
                <w:szCs w:val="24"/>
              </w:rPr>
              <w:t xml:space="preserve"> человек.</w:t>
            </w:r>
          </w:p>
        </w:tc>
        <w:tc>
          <w:tcPr>
            <w:tcW w:w="4786" w:type="dxa"/>
          </w:tcPr>
          <w:p w:rsidR="0061480F" w:rsidRPr="00E375CF" w:rsidRDefault="0061480F" w:rsidP="000F41AC">
            <w:pPr>
              <w:jc w:val="both"/>
              <w:rPr>
                <w:rFonts w:ascii="Times New Roman" w:hAnsi="Times New Roman" w:cs="Times New Roman"/>
                <w:sz w:val="24"/>
                <w:szCs w:val="24"/>
              </w:rPr>
            </w:pPr>
            <w:r w:rsidRPr="00E375CF">
              <w:rPr>
                <w:rFonts w:ascii="Times New Roman" w:hAnsi="Times New Roman" w:cs="Times New Roman"/>
                <w:sz w:val="24"/>
                <w:szCs w:val="24"/>
              </w:rPr>
              <w:t>Планируется активное развитие предприятий по сельскохозяйственной переработке сельскохозяйственной продукции за счет развития сельхозкооперации среди КФХ и индивидуальных предпринимателей. Внедрение в сельское хозяйство новых технологий, пермакультуры, системы ландшафтного дизайна для более эффективного использования существующего потенциала поселения, развитие новой производственной зоны.</w:t>
            </w:r>
          </w:p>
          <w:p w:rsidR="0061480F" w:rsidRPr="00E375CF" w:rsidRDefault="0061480F" w:rsidP="00570B9B">
            <w:pPr>
              <w:jc w:val="both"/>
              <w:rPr>
                <w:rFonts w:ascii="Times New Roman" w:hAnsi="Times New Roman" w:cs="Times New Roman"/>
                <w:sz w:val="24"/>
                <w:szCs w:val="24"/>
              </w:rPr>
            </w:pPr>
            <w:r w:rsidRPr="00E375CF">
              <w:rPr>
                <w:rFonts w:ascii="Times New Roman" w:hAnsi="Times New Roman" w:cs="Times New Roman"/>
                <w:sz w:val="24"/>
                <w:szCs w:val="24"/>
              </w:rPr>
              <w:t xml:space="preserve">Градообразующая группа прогнозируется на уровне </w:t>
            </w:r>
            <w:r w:rsidR="00570B9B" w:rsidRPr="00E375CF">
              <w:rPr>
                <w:rFonts w:ascii="Times New Roman" w:hAnsi="Times New Roman" w:cs="Times New Roman"/>
                <w:sz w:val="24"/>
                <w:szCs w:val="24"/>
              </w:rPr>
              <w:t>400</w:t>
            </w:r>
            <w:r w:rsidRPr="00E375CF">
              <w:rPr>
                <w:rFonts w:ascii="Times New Roman" w:hAnsi="Times New Roman" w:cs="Times New Roman"/>
                <w:sz w:val="24"/>
                <w:szCs w:val="24"/>
              </w:rPr>
              <w:t xml:space="preserve"> человек. </w:t>
            </w:r>
          </w:p>
        </w:tc>
      </w:tr>
    </w:tbl>
    <w:p w:rsidR="0061480F" w:rsidRPr="00E375CF" w:rsidRDefault="0061480F" w:rsidP="000F41AC">
      <w:pPr>
        <w:jc w:val="both"/>
        <w:rPr>
          <w:rFonts w:ascii="Times New Roman" w:hAnsi="Times New Roman" w:cs="Times New Roman"/>
          <w:sz w:val="24"/>
          <w:szCs w:val="24"/>
        </w:rPr>
      </w:pPr>
    </w:p>
    <w:p w:rsidR="0061480F" w:rsidRPr="00E375CF" w:rsidRDefault="0061480F" w:rsidP="000F41AC">
      <w:pPr>
        <w:jc w:val="center"/>
        <w:rPr>
          <w:rFonts w:ascii="Times New Roman" w:hAnsi="Times New Roman" w:cs="Times New Roman"/>
          <w:b/>
          <w:sz w:val="24"/>
          <w:szCs w:val="24"/>
        </w:rPr>
      </w:pPr>
      <w:r w:rsidRPr="00E375CF">
        <w:rPr>
          <w:rFonts w:ascii="Times New Roman" w:hAnsi="Times New Roman" w:cs="Times New Roman"/>
          <w:b/>
          <w:sz w:val="24"/>
          <w:szCs w:val="24"/>
        </w:rPr>
        <w:t>Жилищное строительство</w:t>
      </w:r>
    </w:p>
    <w:p w:rsidR="0061480F" w:rsidRPr="00E375CF" w:rsidRDefault="0061480F" w:rsidP="000F41AC">
      <w:pPr>
        <w:jc w:val="both"/>
        <w:rPr>
          <w:rFonts w:ascii="Times New Roman" w:hAnsi="Times New Roman" w:cs="Times New Roman"/>
          <w:sz w:val="24"/>
          <w:szCs w:val="24"/>
        </w:rPr>
      </w:pPr>
      <w:r w:rsidRPr="00E375CF">
        <w:rPr>
          <w:rFonts w:ascii="Times New Roman" w:hAnsi="Times New Roman" w:cs="Times New Roman"/>
          <w:sz w:val="24"/>
          <w:szCs w:val="24"/>
        </w:rPr>
        <w:t xml:space="preserve">Существующий жилой фонд – </w:t>
      </w:r>
      <w:r w:rsidR="00570B9B" w:rsidRPr="00E375CF">
        <w:rPr>
          <w:rFonts w:ascii="Times New Roman" w:hAnsi="Times New Roman" w:cs="Times New Roman"/>
          <w:sz w:val="24"/>
          <w:szCs w:val="24"/>
        </w:rPr>
        <w:t>24,5</w:t>
      </w:r>
      <w:r w:rsidRPr="00E375CF">
        <w:rPr>
          <w:rFonts w:ascii="Times New Roman" w:hAnsi="Times New Roman" w:cs="Times New Roman"/>
          <w:sz w:val="24"/>
          <w:szCs w:val="24"/>
        </w:rPr>
        <w:t xml:space="preserve"> тыс. м</w:t>
      </w:r>
      <w:r w:rsidRPr="00E375CF">
        <w:rPr>
          <w:rFonts w:ascii="Times New Roman" w:hAnsi="Times New Roman" w:cs="Times New Roman"/>
          <w:sz w:val="24"/>
          <w:szCs w:val="24"/>
          <w:vertAlign w:val="superscript"/>
        </w:rPr>
        <w:t>2</w:t>
      </w:r>
      <w:r w:rsidRPr="00E375CF">
        <w:rPr>
          <w:rFonts w:ascii="Times New Roman" w:hAnsi="Times New Roman" w:cs="Times New Roman"/>
          <w:sz w:val="24"/>
          <w:szCs w:val="24"/>
        </w:rPr>
        <w:t xml:space="preserve">, жилищная обеспеченность – </w:t>
      </w:r>
      <w:r w:rsidR="00570B9B" w:rsidRPr="00E375CF">
        <w:rPr>
          <w:rFonts w:ascii="Times New Roman" w:hAnsi="Times New Roman" w:cs="Times New Roman"/>
          <w:sz w:val="24"/>
          <w:szCs w:val="24"/>
        </w:rPr>
        <w:t>23,5</w:t>
      </w:r>
      <w:r w:rsidRPr="00E375CF">
        <w:rPr>
          <w:rFonts w:ascii="Times New Roman" w:hAnsi="Times New Roman" w:cs="Times New Roman"/>
          <w:sz w:val="24"/>
          <w:szCs w:val="24"/>
        </w:rPr>
        <w:t> м</w:t>
      </w:r>
      <w:r w:rsidRPr="00E375CF">
        <w:rPr>
          <w:rFonts w:ascii="Times New Roman" w:hAnsi="Times New Roman" w:cs="Times New Roman"/>
          <w:sz w:val="24"/>
          <w:szCs w:val="24"/>
          <w:vertAlign w:val="superscript"/>
        </w:rPr>
        <w:t>2</w:t>
      </w:r>
      <w:r w:rsidRPr="00E375CF">
        <w:rPr>
          <w:rFonts w:ascii="Times New Roman" w:hAnsi="Times New Roman" w:cs="Times New Roman"/>
          <w:sz w:val="24"/>
          <w:szCs w:val="24"/>
        </w:rPr>
        <w:t>/чел. Генеральным планом предполагается достижения 2</w:t>
      </w:r>
      <w:r w:rsidR="00570B9B" w:rsidRPr="00E375CF">
        <w:rPr>
          <w:rFonts w:ascii="Times New Roman" w:hAnsi="Times New Roman" w:cs="Times New Roman"/>
          <w:sz w:val="24"/>
          <w:szCs w:val="24"/>
        </w:rPr>
        <w:t>7</w:t>
      </w:r>
      <w:r w:rsidRPr="00E375CF">
        <w:rPr>
          <w:rFonts w:ascii="Times New Roman" w:hAnsi="Times New Roman" w:cs="Times New Roman"/>
          <w:sz w:val="24"/>
          <w:szCs w:val="24"/>
        </w:rPr>
        <w:t xml:space="preserve"> м</w:t>
      </w:r>
      <w:r w:rsidRPr="00E375CF">
        <w:rPr>
          <w:rFonts w:ascii="Times New Roman" w:hAnsi="Times New Roman" w:cs="Times New Roman"/>
          <w:sz w:val="24"/>
          <w:szCs w:val="24"/>
          <w:vertAlign w:val="superscript"/>
        </w:rPr>
        <w:t>2</w:t>
      </w:r>
      <w:r w:rsidRPr="00E375CF">
        <w:rPr>
          <w:rFonts w:ascii="Times New Roman" w:hAnsi="Times New Roman" w:cs="Times New Roman"/>
          <w:sz w:val="24"/>
          <w:szCs w:val="24"/>
        </w:rPr>
        <w:t xml:space="preserve">/чел. к расчетному сроку.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4785"/>
        <w:gridCol w:w="4786"/>
      </w:tblGrid>
      <w:tr w:rsidR="0061480F" w:rsidRPr="00E375CF" w:rsidTr="006E4483">
        <w:tc>
          <w:tcPr>
            <w:tcW w:w="4785" w:type="dxa"/>
            <w:vAlign w:val="center"/>
          </w:tcPr>
          <w:p w:rsidR="0061480F" w:rsidRPr="00E375CF" w:rsidRDefault="0061480F" w:rsidP="000F41AC">
            <w:pPr>
              <w:jc w:val="both"/>
              <w:rPr>
                <w:rFonts w:ascii="Times New Roman" w:hAnsi="Times New Roman" w:cs="Times New Roman"/>
                <w:b/>
                <w:sz w:val="24"/>
                <w:szCs w:val="24"/>
              </w:rPr>
            </w:pPr>
            <w:r w:rsidRPr="00E375CF">
              <w:rPr>
                <w:rFonts w:ascii="Times New Roman" w:hAnsi="Times New Roman" w:cs="Times New Roman"/>
                <w:b/>
                <w:sz w:val="24"/>
                <w:szCs w:val="24"/>
              </w:rPr>
              <w:t>Инерционное развитие</w:t>
            </w:r>
          </w:p>
        </w:tc>
        <w:tc>
          <w:tcPr>
            <w:tcW w:w="4786" w:type="dxa"/>
            <w:vAlign w:val="center"/>
          </w:tcPr>
          <w:p w:rsidR="0061480F" w:rsidRPr="00E375CF" w:rsidRDefault="0061480F" w:rsidP="000F41AC">
            <w:pPr>
              <w:jc w:val="both"/>
              <w:rPr>
                <w:rFonts w:ascii="Times New Roman" w:hAnsi="Times New Roman" w:cs="Times New Roman"/>
                <w:b/>
                <w:sz w:val="24"/>
                <w:szCs w:val="24"/>
              </w:rPr>
            </w:pPr>
            <w:r w:rsidRPr="00E375CF">
              <w:rPr>
                <w:rFonts w:ascii="Times New Roman" w:hAnsi="Times New Roman" w:cs="Times New Roman"/>
                <w:b/>
                <w:sz w:val="24"/>
                <w:szCs w:val="24"/>
              </w:rPr>
              <w:t>Инновационное развитие</w:t>
            </w:r>
          </w:p>
        </w:tc>
      </w:tr>
      <w:tr w:rsidR="0061480F" w:rsidRPr="00E375CF" w:rsidTr="006E4483">
        <w:tc>
          <w:tcPr>
            <w:tcW w:w="4785" w:type="dxa"/>
          </w:tcPr>
          <w:p w:rsidR="0061480F" w:rsidRPr="00E375CF" w:rsidRDefault="0061480F" w:rsidP="000F41AC">
            <w:pPr>
              <w:jc w:val="both"/>
              <w:rPr>
                <w:rFonts w:ascii="Times New Roman" w:hAnsi="Times New Roman" w:cs="Times New Roman"/>
                <w:sz w:val="24"/>
                <w:szCs w:val="24"/>
              </w:rPr>
            </w:pPr>
            <w:r w:rsidRPr="00E375CF">
              <w:rPr>
                <w:rFonts w:ascii="Times New Roman" w:hAnsi="Times New Roman" w:cs="Times New Roman"/>
                <w:sz w:val="24"/>
                <w:szCs w:val="24"/>
              </w:rPr>
              <w:t xml:space="preserve">Высокая обеспеченность жилого фонда достигается за счет убыли населения. Снос ветхого фонда не предвидится, прирост жилого фонда не потребуется. </w:t>
            </w:r>
          </w:p>
        </w:tc>
        <w:tc>
          <w:tcPr>
            <w:tcW w:w="4786" w:type="dxa"/>
          </w:tcPr>
          <w:p w:rsidR="0061480F" w:rsidRPr="00E375CF" w:rsidRDefault="0061480F" w:rsidP="00570B9B">
            <w:pPr>
              <w:jc w:val="both"/>
              <w:rPr>
                <w:rFonts w:ascii="Times New Roman" w:hAnsi="Times New Roman" w:cs="Times New Roman"/>
                <w:sz w:val="24"/>
                <w:szCs w:val="24"/>
              </w:rPr>
            </w:pPr>
            <w:r w:rsidRPr="00E375CF">
              <w:rPr>
                <w:rFonts w:ascii="Times New Roman" w:hAnsi="Times New Roman" w:cs="Times New Roman"/>
                <w:sz w:val="24"/>
                <w:szCs w:val="24"/>
              </w:rPr>
              <w:t xml:space="preserve">Объем жилищного </w:t>
            </w:r>
            <w:r w:rsidR="00570B9B" w:rsidRPr="00E375CF">
              <w:rPr>
                <w:rFonts w:ascii="Times New Roman" w:hAnsi="Times New Roman" w:cs="Times New Roman"/>
                <w:sz w:val="24"/>
                <w:szCs w:val="24"/>
              </w:rPr>
              <w:t>фонда</w:t>
            </w:r>
            <w:r w:rsidRPr="00E375CF">
              <w:rPr>
                <w:rFonts w:ascii="Times New Roman" w:hAnsi="Times New Roman" w:cs="Times New Roman"/>
                <w:sz w:val="24"/>
                <w:szCs w:val="24"/>
              </w:rPr>
              <w:t xml:space="preserve"> планируется </w:t>
            </w:r>
            <w:r w:rsidR="00570B9B" w:rsidRPr="00E375CF">
              <w:rPr>
                <w:rFonts w:ascii="Times New Roman" w:hAnsi="Times New Roman" w:cs="Times New Roman"/>
                <w:sz w:val="24"/>
                <w:szCs w:val="24"/>
              </w:rPr>
              <w:t>30</w:t>
            </w:r>
            <w:r w:rsidRPr="00E375CF">
              <w:rPr>
                <w:rFonts w:ascii="Times New Roman" w:hAnsi="Times New Roman" w:cs="Times New Roman"/>
                <w:sz w:val="24"/>
                <w:szCs w:val="24"/>
              </w:rPr>
              <w:t> тыс. м</w:t>
            </w:r>
            <w:r w:rsidRPr="00E375CF">
              <w:rPr>
                <w:rFonts w:ascii="Times New Roman" w:hAnsi="Times New Roman" w:cs="Times New Roman"/>
                <w:sz w:val="24"/>
                <w:szCs w:val="24"/>
                <w:vertAlign w:val="superscript"/>
              </w:rPr>
              <w:t>2</w:t>
            </w:r>
            <w:r w:rsidRPr="00E375CF">
              <w:rPr>
                <w:rFonts w:ascii="Times New Roman" w:hAnsi="Times New Roman" w:cs="Times New Roman"/>
                <w:sz w:val="24"/>
                <w:szCs w:val="24"/>
              </w:rPr>
              <w:t>, из которых 1,7 тыс. м</w:t>
            </w:r>
            <w:r w:rsidRPr="00E375CF">
              <w:rPr>
                <w:rFonts w:ascii="Times New Roman" w:hAnsi="Times New Roman" w:cs="Times New Roman"/>
                <w:sz w:val="24"/>
                <w:szCs w:val="24"/>
                <w:vertAlign w:val="superscript"/>
              </w:rPr>
              <w:t>2</w:t>
            </w:r>
            <w:r w:rsidRPr="00E375CF">
              <w:rPr>
                <w:rFonts w:ascii="Times New Roman" w:hAnsi="Times New Roman" w:cs="Times New Roman"/>
                <w:sz w:val="24"/>
                <w:szCs w:val="24"/>
              </w:rPr>
              <w:t xml:space="preserve"> предполагаются к строительству на первую очередь, таким образом к 2015 г. возможно будет достичь. жилищной обеспеченности </w:t>
            </w:r>
            <w:r w:rsidRPr="00E375CF">
              <w:rPr>
                <w:rFonts w:ascii="Times New Roman" w:hAnsi="Times New Roman" w:cs="Times New Roman"/>
                <w:sz w:val="24"/>
                <w:szCs w:val="24"/>
              </w:rPr>
              <w:lastRenderedPageBreak/>
              <w:t>2</w:t>
            </w:r>
            <w:r w:rsidR="00570B9B" w:rsidRPr="00E375CF">
              <w:rPr>
                <w:rFonts w:ascii="Times New Roman" w:hAnsi="Times New Roman" w:cs="Times New Roman"/>
                <w:sz w:val="24"/>
                <w:szCs w:val="24"/>
              </w:rPr>
              <w:t>5</w:t>
            </w:r>
            <w:r w:rsidRPr="00E375CF">
              <w:rPr>
                <w:rFonts w:ascii="Times New Roman" w:hAnsi="Times New Roman" w:cs="Times New Roman"/>
                <w:sz w:val="24"/>
                <w:szCs w:val="24"/>
              </w:rPr>
              <w:t> м</w:t>
            </w:r>
            <w:r w:rsidRPr="00E375CF">
              <w:rPr>
                <w:rFonts w:ascii="Times New Roman" w:hAnsi="Times New Roman" w:cs="Times New Roman"/>
                <w:sz w:val="24"/>
                <w:szCs w:val="24"/>
                <w:vertAlign w:val="superscript"/>
              </w:rPr>
              <w:t>2</w:t>
            </w:r>
            <w:r w:rsidRPr="00E375CF">
              <w:rPr>
                <w:rFonts w:ascii="Times New Roman" w:hAnsi="Times New Roman" w:cs="Times New Roman"/>
                <w:sz w:val="24"/>
                <w:szCs w:val="24"/>
              </w:rPr>
              <w:t>/чел. Жилой фонд будет представлен индивидуальными жилыми домами с приусадебными участками, и малоэтажными многоквартирными жилыми домами. Для размещения нового жилищного строительства понадобится 12,</w:t>
            </w:r>
            <w:r w:rsidR="00570B9B" w:rsidRPr="00E375CF">
              <w:rPr>
                <w:rFonts w:ascii="Times New Roman" w:hAnsi="Times New Roman" w:cs="Times New Roman"/>
                <w:sz w:val="24"/>
                <w:szCs w:val="24"/>
              </w:rPr>
              <w:t>9</w:t>
            </w:r>
            <w:r w:rsidRPr="00E375CF">
              <w:rPr>
                <w:rFonts w:ascii="Times New Roman" w:hAnsi="Times New Roman" w:cs="Times New Roman"/>
                <w:sz w:val="24"/>
                <w:szCs w:val="24"/>
              </w:rPr>
              <w:t xml:space="preserve"> га. </w:t>
            </w:r>
          </w:p>
        </w:tc>
      </w:tr>
    </w:tbl>
    <w:p w:rsidR="0061480F" w:rsidRPr="00E375CF" w:rsidRDefault="0061480F" w:rsidP="000F41AC">
      <w:pPr>
        <w:rPr>
          <w:rFonts w:ascii="Times New Roman" w:hAnsi="Times New Roman" w:cs="Times New Roman"/>
          <w:b/>
          <w:sz w:val="24"/>
          <w:szCs w:val="24"/>
        </w:rPr>
      </w:pPr>
    </w:p>
    <w:p w:rsidR="0061480F" w:rsidRPr="00E375CF" w:rsidRDefault="0061480F" w:rsidP="000F41AC">
      <w:pPr>
        <w:jc w:val="center"/>
        <w:rPr>
          <w:rFonts w:ascii="Times New Roman" w:hAnsi="Times New Roman" w:cs="Times New Roman"/>
          <w:b/>
          <w:sz w:val="24"/>
          <w:szCs w:val="24"/>
        </w:rPr>
      </w:pPr>
      <w:r w:rsidRPr="00E375CF">
        <w:rPr>
          <w:rFonts w:ascii="Times New Roman" w:hAnsi="Times New Roman" w:cs="Times New Roman"/>
          <w:b/>
          <w:sz w:val="24"/>
          <w:szCs w:val="24"/>
        </w:rPr>
        <w:t>Система культурно-бытового обслуживания населения</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4785"/>
        <w:gridCol w:w="4786"/>
      </w:tblGrid>
      <w:tr w:rsidR="0061480F" w:rsidRPr="00E375CF" w:rsidTr="006E4483">
        <w:tc>
          <w:tcPr>
            <w:tcW w:w="4785" w:type="dxa"/>
            <w:vAlign w:val="center"/>
          </w:tcPr>
          <w:p w:rsidR="0061480F" w:rsidRPr="00E375CF" w:rsidRDefault="0061480F" w:rsidP="000F41AC">
            <w:pPr>
              <w:jc w:val="both"/>
              <w:rPr>
                <w:rFonts w:ascii="Times New Roman" w:hAnsi="Times New Roman" w:cs="Times New Roman"/>
                <w:b/>
                <w:sz w:val="24"/>
                <w:szCs w:val="24"/>
              </w:rPr>
            </w:pPr>
            <w:r w:rsidRPr="00E375CF">
              <w:rPr>
                <w:rFonts w:ascii="Times New Roman" w:hAnsi="Times New Roman" w:cs="Times New Roman"/>
                <w:b/>
                <w:sz w:val="24"/>
                <w:szCs w:val="24"/>
              </w:rPr>
              <w:t>Инерционное развитие</w:t>
            </w:r>
          </w:p>
        </w:tc>
        <w:tc>
          <w:tcPr>
            <w:tcW w:w="4786" w:type="dxa"/>
            <w:vAlign w:val="center"/>
          </w:tcPr>
          <w:p w:rsidR="0061480F" w:rsidRPr="00E375CF" w:rsidRDefault="0061480F" w:rsidP="000F41AC">
            <w:pPr>
              <w:jc w:val="both"/>
              <w:rPr>
                <w:rFonts w:ascii="Times New Roman" w:hAnsi="Times New Roman" w:cs="Times New Roman"/>
                <w:b/>
                <w:sz w:val="24"/>
                <w:szCs w:val="24"/>
              </w:rPr>
            </w:pPr>
            <w:r w:rsidRPr="00E375CF">
              <w:rPr>
                <w:rFonts w:ascii="Times New Roman" w:hAnsi="Times New Roman" w:cs="Times New Roman"/>
                <w:b/>
                <w:sz w:val="24"/>
                <w:szCs w:val="24"/>
              </w:rPr>
              <w:t>Инновационное развитие</w:t>
            </w:r>
          </w:p>
        </w:tc>
      </w:tr>
      <w:tr w:rsidR="0061480F" w:rsidRPr="00E375CF" w:rsidTr="006E4483">
        <w:tc>
          <w:tcPr>
            <w:tcW w:w="4785" w:type="dxa"/>
          </w:tcPr>
          <w:p w:rsidR="0061480F" w:rsidRPr="00E375CF" w:rsidRDefault="0061480F" w:rsidP="000F41AC">
            <w:pPr>
              <w:jc w:val="both"/>
              <w:rPr>
                <w:rFonts w:ascii="Times New Roman" w:hAnsi="Times New Roman" w:cs="Times New Roman"/>
                <w:sz w:val="24"/>
                <w:szCs w:val="24"/>
              </w:rPr>
            </w:pPr>
            <w:r w:rsidRPr="00E375CF">
              <w:rPr>
                <w:rFonts w:ascii="Times New Roman" w:hAnsi="Times New Roman" w:cs="Times New Roman"/>
                <w:sz w:val="24"/>
                <w:szCs w:val="24"/>
              </w:rPr>
              <w:t>Потребности в расширении и строительстве образовательных учреждений на расчетный срок не предвидится. Предполагается техническое и инвентарное переоснащение существующих образовательных учреждений, внедрение новых программ обучения школьников, обеспечение новой современной литературой школьников.</w:t>
            </w:r>
          </w:p>
          <w:p w:rsidR="0061480F" w:rsidRPr="00E375CF" w:rsidRDefault="0061480F" w:rsidP="000F41AC">
            <w:pPr>
              <w:jc w:val="both"/>
              <w:rPr>
                <w:rFonts w:ascii="Times New Roman" w:hAnsi="Times New Roman" w:cs="Times New Roman"/>
                <w:sz w:val="24"/>
                <w:szCs w:val="24"/>
              </w:rPr>
            </w:pPr>
          </w:p>
        </w:tc>
        <w:tc>
          <w:tcPr>
            <w:tcW w:w="4786" w:type="dxa"/>
          </w:tcPr>
          <w:p w:rsidR="0061480F" w:rsidRPr="00E375CF" w:rsidRDefault="0061480F" w:rsidP="000F41AC">
            <w:pPr>
              <w:pStyle w:val="af1"/>
              <w:spacing w:line="276" w:lineRule="auto"/>
              <w:rPr>
                <w:sz w:val="24"/>
                <w:szCs w:val="24"/>
              </w:rPr>
            </w:pPr>
            <w:r w:rsidRPr="00E375CF">
              <w:rPr>
                <w:sz w:val="24"/>
                <w:szCs w:val="24"/>
              </w:rPr>
              <w:t>В поселение проектом предлагается открытие школы искусств на базе образовательной школы</w:t>
            </w:r>
            <w:r w:rsidR="00570B9B" w:rsidRPr="00E375CF">
              <w:rPr>
                <w:sz w:val="24"/>
                <w:szCs w:val="24"/>
              </w:rPr>
              <w:t xml:space="preserve"> и засширение детского дошкольного учреждения до 30 мест. </w:t>
            </w:r>
            <w:r w:rsidRPr="00E375CF">
              <w:rPr>
                <w:sz w:val="24"/>
                <w:szCs w:val="24"/>
              </w:rPr>
              <w:t>На базе ФАП предлагается предусмотреть аптеку общей  площадью 1</w:t>
            </w:r>
            <w:r w:rsidR="00570B9B" w:rsidRPr="00E375CF">
              <w:rPr>
                <w:sz w:val="24"/>
                <w:szCs w:val="24"/>
              </w:rPr>
              <w:t>5</w:t>
            </w:r>
            <w:r w:rsidRPr="00E375CF">
              <w:rPr>
                <w:sz w:val="24"/>
                <w:szCs w:val="24"/>
              </w:rPr>
              <w:t>м</w:t>
            </w:r>
            <w:r w:rsidRPr="00E375CF">
              <w:rPr>
                <w:sz w:val="24"/>
                <w:szCs w:val="24"/>
                <w:vertAlign w:val="superscript"/>
              </w:rPr>
              <w:t>2</w:t>
            </w:r>
            <w:r w:rsidRPr="00E375CF">
              <w:rPr>
                <w:sz w:val="24"/>
                <w:szCs w:val="24"/>
              </w:rPr>
              <w:t>.</w:t>
            </w:r>
            <w:r w:rsidR="00570B9B" w:rsidRPr="00E375CF">
              <w:rPr>
                <w:sz w:val="24"/>
                <w:szCs w:val="24"/>
              </w:rPr>
              <w:t xml:space="preserve"> Проектом предлагается восстановление сгоревшего клуба.</w:t>
            </w:r>
          </w:p>
          <w:p w:rsidR="0061480F" w:rsidRPr="00E375CF" w:rsidRDefault="0061480F" w:rsidP="000F41AC">
            <w:pPr>
              <w:jc w:val="both"/>
              <w:rPr>
                <w:rFonts w:ascii="Times New Roman" w:hAnsi="Times New Roman" w:cs="Times New Roman"/>
                <w:sz w:val="24"/>
                <w:szCs w:val="24"/>
              </w:rPr>
            </w:pPr>
            <w:r w:rsidRPr="00E375CF">
              <w:rPr>
                <w:rFonts w:ascii="Times New Roman" w:hAnsi="Times New Roman" w:cs="Times New Roman"/>
                <w:sz w:val="24"/>
                <w:szCs w:val="24"/>
              </w:rPr>
              <w:t xml:space="preserve">В направлении развития спортивных сооружений предлагается строительство спортивного зала, создание новой спортивной площадки, пропаганда здорового образа жизни и занятий спортом. </w:t>
            </w:r>
          </w:p>
          <w:p w:rsidR="0061480F" w:rsidRPr="00E375CF" w:rsidRDefault="0061480F" w:rsidP="00306D27">
            <w:pPr>
              <w:jc w:val="both"/>
              <w:rPr>
                <w:rFonts w:ascii="Times New Roman" w:hAnsi="Times New Roman" w:cs="Times New Roman"/>
                <w:sz w:val="24"/>
                <w:szCs w:val="24"/>
              </w:rPr>
            </w:pPr>
            <w:r w:rsidRPr="00E375CF">
              <w:rPr>
                <w:rFonts w:ascii="Times New Roman" w:hAnsi="Times New Roman" w:cs="Times New Roman"/>
                <w:sz w:val="24"/>
                <w:szCs w:val="24"/>
              </w:rPr>
              <w:t xml:space="preserve">К расчетному сроку потребуются магазины продовольственных и непродовольственных товаров торговой площадью </w:t>
            </w:r>
            <w:r w:rsidR="00306D27" w:rsidRPr="00E375CF">
              <w:rPr>
                <w:rFonts w:ascii="Times New Roman" w:hAnsi="Times New Roman" w:cs="Times New Roman"/>
                <w:sz w:val="24"/>
                <w:szCs w:val="24"/>
              </w:rPr>
              <w:t>163</w:t>
            </w:r>
            <w:r w:rsidRPr="00E375CF">
              <w:rPr>
                <w:rFonts w:ascii="Times New Roman" w:hAnsi="Times New Roman" w:cs="Times New Roman"/>
                <w:sz w:val="24"/>
                <w:szCs w:val="24"/>
              </w:rPr>
              <w:t xml:space="preserve"> м</w:t>
            </w:r>
            <w:r w:rsidRPr="00E375CF">
              <w:rPr>
                <w:rFonts w:ascii="Times New Roman" w:hAnsi="Times New Roman" w:cs="Times New Roman"/>
                <w:sz w:val="24"/>
                <w:szCs w:val="24"/>
                <w:vertAlign w:val="superscript"/>
              </w:rPr>
              <w:t>2</w:t>
            </w:r>
            <w:r w:rsidRPr="00E375CF">
              <w:rPr>
                <w:rFonts w:ascii="Times New Roman" w:hAnsi="Times New Roman" w:cs="Times New Roman"/>
                <w:sz w:val="24"/>
                <w:szCs w:val="24"/>
              </w:rPr>
              <w:t xml:space="preserve"> и другие необходимые объекты обслуживани</w:t>
            </w:r>
            <w:r w:rsidR="001A0AFC" w:rsidRPr="00E375CF">
              <w:rPr>
                <w:rFonts w:ascii="Times New Roman" w:hAnsi="Times New Roman" w:cs="Times New Roman"/>
                <w:sz w:val="24"/>
                <w:szCs w:val="24"/>
              </w:rPr>
              <w:t>я</w:t>
            </w:r>
            <w:r w:rsidRPr="00E375CF">
              <w:rPr>
                <w:rFonts w:ascii="Times New Roman" w:hAnsi="Times New Roman" w:cs="Times New Roman"/>
                <w:sz w:val="24"/>
                <w:szCs w:val="24"/>
              </w:rPr>
              <w:t>.</w:t>
            </w:r>
          </w:p>
        </w:tc>
      </w:tr>
    </w:tbl>
    <w:p w:rsidR="0061480F" w:rsidRPr="00E375CF" w:rsidRDefault="0061480F" w:rsidP="000F41AC">
      <w:pPr>
        <w:ind w:firstLine="709"/>
        <w:jc w:val="both"/>
        <w:rPr>
          <w:rFonts w:ascii="Times New Roman" w:hAnsi="Times New Roman" w:cs="Times New Roman"/>
          <w:sz w:val="24"/>
          <w:szCs w:val="24"/>
        </w:rPr>
      </w:pPr>
      <w:r w:rsidRPr="00E375CF">
        <w:rPr>
          <w:rFonts w:ascii="Times New Roman" w:hAnsi="Times New Roman" w:cs="Times New Roman"/>
          <w:sz w:val="24"/>
          <w:szCs w:val="24"/>
        </w:rPr>
        <w:t xml:space="preserve">Концепция генерального плана ориентируется на инновационное развитие </w:t>
      </w:r>
      <w:r w:rsidR="00B034E6" w:rsidRPr="00E375CF">
        <w:rPr>
          <w:rFonts w:ascii="Times New Roman" w:hAnsi="Times New Roman" w:cs="Times New Roman"/>
          <w:sz w:val="24"/>
          <w:szCs w:val="24"/>
        </w:rPr>
        <w:t>Семичанского</w:t>
      </w:r>
      <w:r w:rsidRPr="00E375CF">
        <w:rPr>
          <w:rFonts w:ascii="Times New Roman" w:hAnsi="Times New Roman" w:cs="Times New Roman"/>
          <w:sz w:val="24"/>
          <w:szCs w:val="24"/>
        </w:rPr>
        <w:t xml:space="preserve"> сельского поселения.</w:t>
      </w:r>
    </w:p>
    <w:p w:rsidR="00635F22" w:rsidRPr="00E375CF" w:rsidRDefault="00635F22" w:rsidP="000F41AC"/>
    <w:p w:rsidR="00635F22" w:rsidRPr="00E375CF" w:rsidRDefault="00635F22" w:rsidP="000F41AC">
      <w:pPr>
        <w:jc w:val="center"/>
        <w:rPr>
          <w:rFonts w:ascii="Times New Roman" w:eastAsia="Times New Roman" w:hAnsi="Times New Roman" w:cs="Times New Roman"/>
          <w:b/>
          <w:sz w:val="24"/>
          <w:szCs w:val="20"/>
          <w:lang w:eastAsia="en-US"/>
        </w:rPr>
      </w:pPr>
      <w:r w:rsidRPr="00E375CF">
        <w:rPr>
          <w:rFonts w:ascii="Times New Roman" w:eastAsia="Times New Roman" w:hAnsi="Times New Roman" w:cs="Times New Roman"/>
          <w:b/>
          <w:sz w:val="24"/>
          <w:szCs w:val="20"/>
          <w:lang w:eastAsia="en-US"/>
        </w:rPr>
        <w:t>Перечень мероприятий по территориальному планированию</w:t>
      </w:r>
    </w:p>
    <w:p w:rsidR="00635F22" w:rsidRPr="00E375CF" w:rsidRDefault="00635F22" w:rsidP="000F41AC">
      <w:pPr>
        <w:rPr>
          <w:rFonts w:ascii="Times New Roman" w:eastAsia="Times New Roman" w:hAnsi="Times New Roman" w:cs="Times New Roman"/>
          <w:sz w:val="24"/>
          <w:szCs w:val="20"/>
          <w:lang w:eastAsia="en-US"/>
        </w:rPr>
      </w:pPr>
      <w:r w:rsidRPr="00E375CF">
        <w:rPr>
          <w:rFonts w:ascii="Times New Roman" w:eastAsia="Times New Roman" w:hAnsi="Times New Roman" w:cs="Times New Roman"/>
          <w:sz w:val="24"/>
          <w:szCs w:val="20"/>
          <w:lang w:eastAsia="en-US"/>
        </w:rPr>
        <w:t>К основным мероприятиям по территориальному планированию сельского поселения относятся:</w:t>
      </w:r>
    </w:p>
    <w:p w:rsidR="00635F22" w:rsidRPr="00E375CF" w:rsidRDefault="00635F22" w:rsidP="00B10EC6">
      <w:pPr>
        <w:numPr>
          <w:ilvl w:val="0"/>
          <w:numId w:val="8"/>
        </w:numPr>
        <w:jc w:val="both"/>
        <w:rPr>
          <w:rFonts w:ascii="Times New Roman" w:eastAsia="Times New Roman" w:hAnsi="Times New Roman" w:cs="Times New Roman"/>
          <w:sz w:val="24"/>
          <w:szCs w:val="20"/>
          <w:lang w:eastAsia="en-US"/>
        </w:rPr>
      </w:pPr>
      <w:r w:rsidRPr="00E375CF">
        <w:rPr>
          <w:rFonts w:ascii="Times New Roman" w:eastAsia="Times New Roman" w:hAnsi="Times New Roman" w:cs="Times New Roman"/>
          <w:sz w:val="24"/>
          <w:szCs w:val="20"/>
          <w:lang w:eastAsia="en-US"/>
        </w:rPr>
        <w:t>развитие транспортной инфраструктуры сельского поселения;</w:t>
      </w:r>
    </w:p>
    <w:p w:rsidR="00635F22" w:rsidRPr="00E375CF" w:rsidRDefault="00635F22" w:rsidP="00B10EC6">
      <w:pPr>
        <w:numPr>
          <w:ilvl w:val="0"/>
          <w:numId w:val="8"/>
        </w:numPr>
        <w:jc w:val="both"/>
        <w:rPr>
          <w:rFonts w:ascii="Times New Roman" w:eastAsia="Times New Roman" w:hAnsi="Times New Roman" w:cs="Times New Roman"/>
          <w:sz w:val="24"/>
          <w:szCs w:val="20"/>
          <w:lang w:eastAsia="en-US"/>
        </w:rPr>
      </w:pPr>
      <w:r w:rsidRPr="00E375CF">
        <w:rPr>
          <w:rFonts w:ascii="Times New Roman" w:eastAsia="Times New Roman" w:hAnsi="Times New Roman" w:cs="Times New Roman"/>
          <w:sz w:val="24"/>
          <w:szCs w:val="20"/>
          <w:lang w:eastAsia="en-US"/>
        </w:rPr>
        <w:t>осуществление комплексного градостроительного зонирования территории поселения;</w:t>
      </w:r>
    </w:p>
    <w:p w:rsidR="00635F22" w:rsidRPr="00E375CF" w:rsidRDefault="00635F22" w:rsidP="00B10EC6">
      <w:pPr>
        <w:numPr>
          <w:ilvl w:val="0"/>
          <w:numId w:val="8"/>
        </w:numPr>
        <w:jc w:val="both"/>
        <w:rPr>
          <w:rFonts w:ascii="Times New Roman" w:eastAsia="Times New Roman" w:hAnsi="Times New Roman" w:cs="Times New Roman"/>
          <w:sz w:val="24"/>
          <w:szCs w:val="20"/>
          <w:lang w:eastAsia="en-US"/>
        </w:rPr>
      </w:pPr>
      <w:r w:rsidRPr="00E375CF">
        <w:rPr>
          <w:rFonts w:ascii="Times New Roman" w:eastAsia="Times New Roman" w:hAnsi="Times New Roman" w:cs="Times New Roman"/>
          <w:sz w:val="24"/>
          <w:szCs w:val="20"/>
          <w:lang w:eastAsia="en-US"/>
        </w:rPr>
        <w:t>комплексное развитие объектов культурно-бытового обслуживания населения</w:t>
      </w:r>
      <w:r w:rsidR="001774EF" w:rsidRPr="00E375CF">
        <w:rPr>
          <w:rFonts w:ascii="Times New Roman" w:eastAsia="Times New Roman" w:hAnsi="Times New Roman" w:cs="Times New Roman"/>
          <w:sz w:val="24"/>
          <w:szCs w:val="20"/>
          <w:lang w:eastAsia="en-US"/>
        </w:rPr>
        <w:t xml:space="preserve"> </w:t>
      </w:r>
      <w:r w:rsidRPr="00E375CF">
        <w:rPr>
          <w:rFonts w:ascii="Times New Roman" w:eastAsia="Times New Roman" w:hAnsi="Times New Roman" w:cs="Times New Roman"/>
          <w:sz w:val="24"/>
          <w:szCs w:val="20"/>
          <w:lang w:eastAsia="en-US"/>
        </w:rPr>
        <w:t>во всех населенных пунктах с учетом радиуса обслуживания;</w:t>
      </w:r>
    </w:p>
    <w:p w:rsidR="00635F22" w:rsidRPr="00E375CF" w:rsidRDefault="00635F22" w:rsidP="00B10EC6">
      <w:pPr>
        <w:numPr>
          <w:ilvl w:val="0"/>
          <w:numId w:val="8"/>
        </w:numPr>
        <w:jc w:val="both"/>
        <w:rPr>
          <w:rFonts w:ascii="Times New Roman" w:eastAsia="Times New Roman" w:hAnsi="Times New Roman" w:cs="Times New Roman"/>
          <w:sz w:val="24"/>
          <w:szCs w:val="20"/>
          <w:lang w:eastAsia="en-US"/>
        </w:rPr>
      </w:pPr>
      <w:r w:rsidRPr="00E375CF">
        <w:rPr>
          <w:rFonts w:ascii="Times New Roman" w:eastAsia="Times New Roman" w:hAnsi="Times New Roman" w:cs="Times New Roman"/>
          <w:sz w:val="24"/>
          <w:szCs w:val="20"/>
          <w:lang w:eastAsia="en-US"/>
        </w:rPr>
        <w:t>развитие и реконструкция объектов и сетей инженерно-технической инфраструктуры;</w:t>
      </w:r>
    </w:p>
    <w:p w:rsidR="00635F22" w:rsidRPr="00E375CF" w:rsidRDefault="00635F22" w:rsidP="00B10EC6">
      <w:pPr>
        <w:numPr>
          <w:ilvl w:val="0"/>
          <w:numId w:val="8"/>
        </w:numPr>
        <w:jc w:val="both"/>
        <w:rPr>
          <w:rFonts w:ascii="Times New Roman" w:eastAsia="Times New Roman" w:hAnsi="Times New Roman" w:cs="Times New Roman"/>
          <w:sz w:val="24"/>
          <w:szCs w:val="20"/>
          <w:lang w:eastAsia="en-US"/>
        </w:rPr>
      </w:pPr>
      <w:r w:rsidRPr="00E375CF">
        <w:rPr>
          <w:rFonts w:ascii="Times New Roman" w:eastAsia="Times New Roman" w:hAnsi="Times New Roman" w:cs="Times New Roman"/>
          <w:sz w:val="24"/>
          <w:szCs w:val="20"/>
          <w:lang w:eastAsia="en-US"/>
        </w:rPr>
        <w:t>создание системы планировочных ограничений в использовании территории поселения: охрана окружающей среды и объектов культурно-исторического наследия;</w:t>
      </w:r>
    </w:p>
    <w:p w:rsidR="00635F22" w:rsidRPr="00E375CF" w:rsidRDefault="00635F22" w:rsidP="00B10EC6">
      <w:pPr>
        <w:numPr>
          <w:ilvl w:val="0"/>
          <w:numId w:val="8"/>
        </w:numPr>
        <w:jc w:val="both"/>
        <w:rPr>
          <w:rFonts w:ascii="Times New Roman" w:eastAsia="Times New Roman" w:hAnsi="Times New Roman" w:cs="Times New Roman"/>
          <w:sz w:val="24"/>
          <w:szCs w:val="20"/>
          <w:lang w:eastAsia="en-US"/>
        </w:rPr>
      </w:pPr>
      <w:r w:rsidRPr="00E375CF">
        <w:rPr>
          <w:rFonts w:ascii="Times New Roman" w:eastAsia="Times New Roman" w:hAnsi="Times New Roman" w:cs="Times New Roman"/>
          <w:sz w:val="24"/>
          <w:szCs w:val="20"/>
          <w:lang w:eastAsia="en-US"/>
        </w:rPr>
        <w:lastRenderedPageBreak/>
        <w:t>учет основных факторов риска возникновения чрезвычайных ситуаций природного и техногенного характера на территории сельского поселения.</w:t>
      </w:r>
    </w:p>
    <w:p w:rsidR="00C31C25" w:rsidRPr="00E375CF" w:rsidRDefault="00C31C25" w:rsidP="00C31C25">
      <w:pPr>
        <w:ind w:left="720"/>
        <w:jc w:val="both"/>
        <w:rPr>
          <w:rFonts w:ascii="Times New Roman" w:eastAsia="Times New Roman" w:hAnsi="Times New Roman" w:cs="Times New Roman"/>
          <w:sz w:val="24"/>
          <w:szCs w:val="20"/>
          <w:lang w:eastAsia="en-US"/>
        </w:rPr>
      </w:pPr>
    </w:p>
    <w:p w:rsidR="00576367" w:rsidRPr="00E375CF" w:rsidRDefault="006D7012" w:rsidP="00576367">
      <w:pPr>
        <w:pStyle w:val="2"/>
      </w:pPr>
      <w:bookmarkStart w:id="106" w:name="_Toc306197864"/>
      <w:r w:rsidRPr="00E375CF">
        <w:t>3</w:t>
      </w:r>
      <w:r w:rsidR="00635F22" w:rsidRPr="00E375CF">
        <w:t>.3</w:t>
      </w:r>
      <w:r w:rsidR="00576367" w:rsidRPr="00E375CF">
        <w:t>. Территориально-планировочное развитие</w:t>
      </w:r>
      <w:bookmarkEnd w:id="106"/>
    </w:p>
    <w:p w:rsidR="003039F3" w:rsidRPr="00E375CF" w:rsidRDefault="003039F3" w:rsidP="003039F3">
      <w:pPr>
        <w:pStyle w:val="3"/>
      </w:pPr>
      <w:bookmarkStart w:id="107" w:name="_Toc306197865"/>
      <w:r w:rsidRPr="00E375CF">
        <w:t>3.3.1. Архитектурно-планировочная организация территории поселения</w:t>
      </w:r>
      <w:bookmarkEnd w:id="107"/>
    </w:p>
    <w:p w:rsidR="003039F3" w:rsidRPr="00E375CF" w:rsidRDefault="003039F3" w:rsidP="003039F3">
      <w:pPr>
        <w:pStyle w:val="af1"/>
        <w:spacing w:line="276" w:lineRule="auto"/>
        <w:rPr>
          <w:sz w:val="24"/>
          <w:szCs w:val="24"/>
        </w:rPr>
      </w:pPr>
      <w:r w:rsidRPr="00E375CF">
        <w:rPr>
          <w:sz w:val="24"/>
          <w:szCs w:val="24"/>
        </w:rPr>
        <w:t>Семичанское сельское поселение расположено на северо-востоке Дубовского района, который находится в восточной части Ростовской области. Х. Семичный– административный центр местного значения.</w:t>
      </w:r>
    </w:p>
    <w:p w:rsidR="003039F3" w:rsidRPr="00E375CF" w:rsidRDefault="003039F3" w:rsidP="003039F3">
      <w:pPr>
        <w:pStyle w:val="af1"/>
        <w:spacing w:line="276" w:lineRule="auto"/>
        <w:rPr>
          <w:sz w:val="24"/>
          <w:szCs w:val="24"/>
        </w:rPr>
      </w:pPr>
      <w:r w:rsidRPr="00E375CF">
        <w:rPr>
          <w:sz w:val="24"/>
          <w:szCs w:val="24"/>
        </w:rPr>
        <w:t>В Семичанском сельском поселении население концентрируется в трех населённых пунктах (х.Семичный, х.Ленина, х.Яблочный).</w:t>
      </w:r>
    </w:p>
    <w:p w:rsidR="003039F3" w:rsidRPr="00E375CF" w:rsidRDefault="003039F3" w:rsidP="003039F3">
      <w:pPr>
        <w:pStyle w:val="af1"/>
        <w:spacing w:line="276" w:lineRule="auto"/>
        <w:rPr>
          <w:sz w:val="24"/>
          <w:szCs w:val="24"/>
        </w:rPr>
      </w:pPr>
      <w:r w:rsidRPr="00E375CF">
        <w:rPr>
          <w:sz w:val="24"/>
          <w:szCs w:val="24"/>
        </w:rPr>
        <w:t>Проект генерального плана предусматривает реконструкцию и развитие существующих населенных пунктов с учетом сложившихся градостроительных условий (размещение жилой и производственной зоны, размещения капитальных зданий, наличия водоемов, дорожной сети и т.д.):</w:t>
      </w:r>
    </w:p>
    <w:p w:rsidR="003039F3" w:rsidRPr="00E375CF" w:rsidRDefault="003039F3" w:rsidP="003039F3">
      <w:pPr>
        <w:pStyle w:val="af1"/>
        <w:numPr>
          <w:ilvl w:val="0"/>
          <w:numId w:val="35"/>
        </w:numPr>
        <w:tabs>
          <w:tab w:val="left" w:pos="720"/>
        </w:tabs>
        <w:spacing w:line="276" w:lineRule="auto"/>
        <w:ind w:left="0" w:firstLine="709"/>
        <w:rPr>
          <w:sz w:val="24"/>
          <w:szCs w:val="24"/>
        </w:rPr>
      </w:pPr>
      <w:r w:rsidRPr="00E375CF">
        <w:rPr>
          <w:sz w:val="24"/>
          <w:szCs w:val="24"/>
        </w:rPr>
        <w:t>рациональное использование территории путем целесообразного размещения основных групп зданий и сооружений функционально связанных между собой;</w:t>
      </w:r>
    </w:p>
    <w:p w:rsidR="003039F3" w:rsidRPr="00E375CF" w:rsidRDefault="003039F3" w:rsidP="003039F3">
      <w:pPr>
        <w:pStyle w:val="af1"/>
        <w:numPr>
          <w:ilvl w:val="0"/>
          <w:numId w:val="35"/>
        </w:numPr>
        <w:tabs>
          <w:tab w:val="left" w:pos="720"/>
        </w:tabs>
        <w:spacing w:line="276" w:lineRule="auto"/>
        <w:ind w:left="0" w:firstLine="709"/>
        <w:rPr>
          <w:sz w:val="24"/>
          <w:szCs w:val="24"/>
        </w:rPr>
      </w:pPr>
      <w:r w:rsidRPr="00E375CF">
        <w:rPr>
          <w:sz w:val="24"/>
          <w:szCs w:val="24"/>
        </w:rPr>
        <w:t>создание оптимальных условий для жизни, отдыха и производственной деятельности жителей.</w:t>
      </w:r>
    </w:p>
    <w:p w:rsidR="003039F3" w:rsidRPr="00E375CF" w:rsidRDefault="003039F3" w:rsidP="003039F3">
      <w:pPr>
        <w:pStyle w:val="af1"/>
        <w:spacing w:line="276" w:lineRule="auto"/>
        <w:rPr>
          <w:sz w:val="24"/>
          <w:szCs w:val="24"/>
        </w:rPr>
      </w:pPr>
      <w:r w:rsidRPr="00E375CF">
        <w:rPr>
          <w:sz w:val="24"/>
          <w:szCs w:val="24"/>
        </w:rPr>
        <w:t>Жилая зона по генплану формируется на базе существующих кварталов с учетом их частичной реконструкции и использования имеющихся пустырей.</w:t>
      </w:r>
    </w:p>
    <w:p w:rsidR="003039F3" w:rsidRPr="00E375CF" w:rsidRDefault="003039F3" w:rsidP="003039F3">
      <w:pPr>
        <w:pStyle w:val="af1"/>
        <w:spacing w:line="276" w:lineRule="auto"/>
        <w:rPr>
          <w:sz w:val="24"/>
          <w:szCs w:val="24"/>
        </w:rPr>
      </w:pPr>
      <w:r w:rsidRPr="00E375CF">
        <w:rPr>
          <w:sz w:val="24"/>
          <w:szCs w:val="24"/>
        </w:rPr>
        <w:t>Территориальное развитие административного центра хутора Семичного по генплану намечается как в западном, так и в восточном направлениях, в х.Ленина и х.Яблочном развитие не предусматривается. Создаваемая планировочная структура административного центра предусматривает развитую систему культурно-бытового обслуживания населения. В связи с этим, кроме общественного центра генпланом предусматривается в х. Семичном территория подцентра.</w:t>
      </w:r>
    </w:p>
    <w:p w:rsidR="003039F3" w:rsidRPr="00E375CF" w:rsidRDefault="003039F3" w:rsidP="003039F3">
      <w:pPr>
        <w:pStyle w:val="af1"/>
        <w:spacing w:line="276" w:lineRule="auto"/>
        <w:rPr>
          <w:sz w:val="24"/>
          <w:szCs w:val="24"/>
        </w:rPr>
      </w:pPr>
      <w:r w:rsidRPr="00E375CF">
        <w:rPr>
          <w:sz w:val="24"/>
          <w:szCs w:val="24"/>
        </w:rPr>
        <w:t>Въезд в х. Семичный осуществляется с севера, через железную дорогу. По генплану предлагается строительство объездной дороги вдоль южной границы хутора. Это не позволит транзитному транспорту использовать внутреннюю сеть дорог х.Семичного.</w:t>
      </w:r>
    </w:p>
    <w:p w:rsidR="003B44F2" w:rsidRPr="00E375CF" w:rsidRDefault="003039F3" w:rsidP="003039F3">
      <w:pPr>
        <w:pStyle w:val="af1"/>
        <w:spacing w:line="276" w:lineRule="auto"/>
        <w:rPr>
          <w:sz w:val="24"/>
          <w:szCs w:val="24"/>
        </w:rPr>
      </w:pPr>
      <w:r w:rsidRPr="00E375CF">
        <w:rPr>
          <w:sz w:val="24"/>
          <w:szCs w:val="24"/>
        </w:rPr>
        <w:t xml:space="preserve">Общественный центр х. Семичного размещается вдоль улиц  Центральная, Ленина. </w:t>
      </w:r>
      <w:r w:rsidR="003B44F2" w:rsidRPr="00E375CF">
        <w:rPr>
          <w:sz w:val="24"/>
          <w:szCs w:val="24"/>
        </w:rPr>
        <w:t>Помимо существующих объектов по проекту генерального плана здесь предполагается разместить рынок и спортивно-оздоровительный комплекс</w:t>
      </w:r>
      <w:r w:rsidRPr="00E375CF">
        <w:rPr>
          <w:sz w:val="24"/>
          <w:szCs w:val="24"/>
        </w:rPr>
        <w:t xml:space="preserve">. </w:t>
      </w:r>
      <w:r w:rsidR="003B44F2" w:rsidRPr="00E375CF">
        <w:rPr>
          <w:sz w:val="24"/>
          <w:szCs w:val="24"/>
        </w:rPr>
        <w:t>В о</w:t>
      </w:r>
      <w:r w:rsidRPr="00E375CF">
        <w:rPr>
          <w:sz w:val="24"/>
          <w:szCs w:val="24"/>
        </w:rPr>
        <w:t>бщественн</w:t>
      </w:r>
      <w:r w:rsidR="003B44F2" w:rsidRPr="00E375CF">
        <w:rPr>
          <w:sz w:val="24"/>
          <w:szCs w:val="24"/>
        </w:rPr>
        <w:t>ом</w:t>
      </w:r>
      <w:r w:rsidRPr="00E375CF">
        <w:rPr>
          <w:sz w:val="24"/>
          <w:szCs w:val="24"/>
        </w:rPr>
        <w:t xml:space="preserve"> центр</w:t>
      </w:r>
      <w:r w:rsidR="003B44F2" w:rsidRPr="00E375CF">
        <w:rPr>
          <w:sz w:val="24"/>
          <w:szCs w:val="24"/>
        </w:rPr>
        <w:t>е</w:t>
      </w:r>
      <w:r w:rsidRPr="00E375CF">
        <w:rPr>
          <w:sz w:val="24"/>
          <w:szCs w:val="24"/>
        </w:rPr>
        <w:t xml:space="preserve"> </w:t>
      </w:r>
      <w:r w:rsidR="003B44F2" w:rsidRPr="00E375CF">
        <w:rPr>
          <w:sz w:val="24"/>
          <w:szCs w:val="24"/>
        </w:rPr>
        <w:t>предусмотрены</w:t>
      </w:r>
      <w:r w:rsidRPr="00E375CF">
        <w:rPr>
          <w:sz w:val="24"/>
          <w:szCs w:val="24"/>
        </w:rPr>
        <w:t xml:space="preserve"> широки</w:t>
      </w:r>
      <w:r w:rsidR="003B44F2" w:rsidRPr="00E375CF">
        <w:rPr>
          <w:sz w:val="24"/>
          <w:szCs w:val="24"/>
        </w:rPr>
        <w:t>е</w:t>
      </w:r>
      <w:r w:rsidRPr="00E375CF">
        <w:rPr>
          <w:sz w:val="24"/>
          <w:szCs w:val="24"/>
        </w:rPr>
        <w:t xml:space="preserve"> пешеходны</w:t>
      </w:r>
      <w:r w:rsidR="003B44F2" w:rsidRPr="00E375CF">
        <w:rPr>
          <w:sz w:val="24"/>
          <w:szCs w:val="24"/>
        </w:rPr>
        <w:t>е</w:t>
      </w:r>
      <w:r w:rsidRPr="00E375CF">
        <w:rPr>
          <w:sz w:val="24"/>
          <w:szCs w:val="24"/>
        </w:rPr>
        <w:t xml:space="preserve"> бульвар</w:t>
      </w:r>
      <w:r w:rsidR="003B44F2" w:rsidRPr="00E375CF">
        <w:rPr>
          <w:sz w:val="24"/>
          <w:szCs w:val="24"/>
        </w:rPr>
        <w:t>ы</w:t>
      </w:r>
      <w:r w:rsidRPr="00E375CF">
        <w:rPr>
          <w:sz w:val="24"/>
          <w:szCs w:val="24"/>
        </w:rPr>
        <w:t xml:space="preserve"> </w:t>
      </w:r>
      <w:r w:rsidR="003B44F2" w:rsidRPr="00E375CF">
        <w:rPr>
          <w:sz w:val="24"/>
          <w:szCs w:val="24"/>
        </w:rPr>
        <w:t>для связи основных планировочных элементов. Также генеральным планом предусмотрена реконструкция дома культуры.</w:t>
      </w:r>
    </w:p>
    <w:p w:rsidR="003B44F2" w:rsidRPr="00E375CF" w:rsidRDefault="003B44F2" w:rsidP="003039F3">
      <w:pPr>
        <w:pStyle w:val="af1"/>
        <w:spacing w:line="276" w:lineRule="auto"/>
        <w:rPr>
          <w:sz w:val="24"/>
          <w:szCs w:val="24"/>
        </w:rPr>
      </w:pPr>
      <w:r w:rsidRPr="00E375CF">
        <w:rPr>
          <w:sz w:val="24"/>
          <w:szCs w:val="24"/>
        </w:rPr>
        <w:t>Подцентр х.Семичного формируется на базе железнодорожного вокзала. Здесь предполагается разместить гостиницу, торговый центр, автостоянку.</w:t>
      </w:r>
    </w:p>
    <w:p w:rsidR="003B44F2" w:rsidRPr="00E375CF" w:rsidRDefault="003B44F2" w:rsidP="003039F3">
      <w:pPr>
        <w:pStyle w:val="af1"/>
        <w:spacing w:line="276" w:lineRule="auto"/>
        <w:rPr>
          <w:sz w:val="24"/>
          <w:szCs w:val="24"/>
        </w:rPr>
      </w:pPr>
      <w:r w:rsidRPr="00E375CF">
        <w:rPr>
          <w:sz w:val="24"/>
          <w:szCs w:val="24"/>
        </w:rPr>
        <w:t>На пересечение улиц Пролетарская и степная запроектирована церковь, площадка под которую располагается в зоне общественного озеленения</w:t>
      </w:r>
      <w:r w:rsidR="00397D65" w:rsidRPr="00E375CF">
        <w:rPr>
          <w:sz w:val="24"/>
          <w:szCs w:val="24"/>
        </w:rPr>
        <w:t>. Здесь же предполагается закрытие существующего кладбища и выделение территории под новое за южной границей административного центра.</w:t>
      </w:r>
    </w:p>
    <w:p w:rsidR="003039F3" w:rsidRPr="00E375CF" w:rsidRDefault="003039F3" w:rsidP="003039F3">
      <w:pPr>
        <w:pStyle w:val="af1"/>
        <w:spacing w:line="276" w:lineRule="auto"/>
        <w:rPr>
          <w:sz w:val="24"/>
          <w:szCs w:val="24"/>
        </w:rPr>
      </w:pPr>
      <w:r w:rsidRPr="00E375CF">
        <w:rPr>
          <w:sz w:val="24"/>
          <w:szCs w:val="24"/>
        </w:rPr>
        <w:lastRenderedPageBreak/>
        <w:t>Настоящим проектом генерального плана предполагается решение, при котором дополнительные пешеходные и транспортные связи поддерживают единство жилых образований, обеспечивается комплексность обслуживания населения.</w:t>
      </w:r>
    </w:p>
    <w:p w:rsidR="003039F3" w:rsidRPr="00E375CF" w:rsidRDefault="003039F3" w:rsidP="003039F3">
      <w:pPr>
        <w:pStyle w:val="af1"/>
        <w:spacing w:line="276" w:lineRule="auto"/>
        <w:rPr>
          <w:sz w:val="24"/>
          <w:szCs w:val="24"/>
        </w:rPr>
      </w:pPr>
      <w:r w:rsidRPr="00E375CF">
        <w:rPr>
          <w:sz w:val="24"/>
          <w:szCs w:val="24"/>
        </w:rPr>
        <w:t>В каждом населенном пункте предусмотрена благоустроенная улично-дорожная сеть, реконструкция центров, размещение зон отдыха.</w:t>
      </w:r>
    </w:p>
    <w:p w:rsidR="003039F3" w:rsidRPr="00E375CF" w:rsidRDefault="003039F3" w:rsidP="003039F3">
      <w:pPr>
        <w:pStyle w:val="3"/>
      </w:pPr>
      <w:bookmarkStart w:id="108" w:name="_Toc306197866"/>
      <w:r w:rsidRPr="00E375CF">
        <w:t>3.3.2. Функциональное зонирование и планировочная структура населенных пунктов</w:t>
      </w:r>
      <w:bookmarkEnd w:id="108"/>
    </w:p>
    <w:p w:rsidR="003039F3" w:rsidRPr="00E375CF" w:rsidRDefault="003039F3" w:rsidP="003039F3">
      <w:pPr>
        <w:pStyle w:val="af6"/>
        <w:spacing w:line="276" w:lineRule="auto"/>
        <w:ind w:firstLine="709"/>
        <w:jc w:val="both"/>
        <w:rPr>
          <w:b w:val="0"/>
          <w:bCs/>
          <w:sz w:val="24"/>
          <w:szCs w:val="24"/>
        </w:rPr>
      </w:pPr>
      <w:r w:rsidRPr="00E375CF">
        <w:rPr>
          <w:b w:val="0"/>
          <w:bCs/>
          <w:sz w:val="24"/>
          <w:szCs w:val="24"/>
        </w:rPr>
        <w:t>В соответствии с проектными решениями получают развитие все функциональные зоны населенных пунктов Семичанского сельского поселения.</w:t>
      </w:r>
    </w:p>
    <w:p w:rsidR="003039F3" w:rsidRPr="00E375CF" w:rsidRDefault="003039F3" w:rsidP="003039F3">
      <w:pPr>
        <w:pStyle w:val="af6"/>
        <w:spacing w:line="276" w:lineRule="auto"/>
        <w:rPr>
          <w:i/>
          <w:iCs/>
          <w:sz w:val="24"/>
          <w:szCs w:val="24"/>
        </w:rPr>
      </w:pPr>
      <w:r w:rsidRPr="00E375CF">
        <w:rPr>
          <w:i/>
          <w:iCs/>
          <w:sz w:val="24"/>
          <w:szCs w:val="24"/>
        </w:rPr>
        <w:t>Жилая зона</w:t>
      </w:r>
    </w:p>
    <w:p w:rsidR="003039F3" w:rsidRPr="00E375CF" w:rsidRDefault="003039F3" w:rsidP="003039F3">
      <w:pPr>
        <w:pStyle w:val="af6"/>
        <w:spacing w:line="276" w:lineRule="auto"/>
        <w:ind w:firstLine="709"/>
        <w:jc w:val="both"/>
        <w:rPr>
          <w:b w:val="0"/>
          <w:bCs/>
          <w:sz w:val="24"/>
          <w:szCs w:val="24"/>
        </w:rPr>
      </w:pPr>
      <w:r w:rsidRPr="00E375CF">
        <w:rPr>
          <w:b w:val="0"/>
          <w:bCs/>
          <w:sz w:val="24"/>
          <w:szCs w:val="24"/>
        </w:rPr>
        <w:t xml:space="preserve">Жилая зона х. Семичного с южной стороны ограничена санитарно-защитной зоной от проектируемой производственной территории, с севера – железной дорогой, вдоль которой расположены объекты коммунально-складской зоны. С запада и востока жилая зона имеет возможность для развития. </w:t>
      </w:r>
      <w:r w:rsidR="006E5C60" w:rsidRPr="00E375CF">
        <w:rPr>
          <w:b w:val="0"/>
          <w:bCs/>
          <w:sz w:val="24"/>
          <w:szCs w:val="24"/>
        </w:rPr>
        <w:t>П</w:t>
      </w:r>
      <w:r w:rsidRPr="00E375CF">
        <w:rPr>
          <w:b w:val="0"/>
          <w:bCs/>
          <w:sz w:val="24"/>
          <w:szCs w:val="24"/>
        </w:rPr>
        <w:t>ерв</w:t>
      </w:r>
      <w:r w:rsidR="006E5C60" w:rsidRPr="00E375CF">
        <w:rPr>
          <w:b w:val="0"/>
          <w:bCs/>
          <w:sz w:val="24"/>
          <w:szCs w:val="24"/>
        </w:rPr>
        <w:t>ая</w:t>
      </w:r>
      <w:r w:rsidRPr="00E375CF">
        <w:rPr>
          <w:b w:val="0"/>
          <w:bCs/>
          <w:sz w:val="24"/>
          <w:szCs w:val="24"/>
        </w:rPr>
        <w:t xml:space="preserve"> очеред</w:t>
      </w:r>
      <w:r w:rsidR="006E5C60" w:rsidRPr="00E375CF">
        <w:rPr>
          <w:b w:val="0"/>
          <w:bCs/>
          <w:sz w:val="24"/>
          <w:szCs w:val="24"/>
        </w:rPr>
        <w:t>ь</w:t>
      </w:r>
      <w:r w:rsidRPr="00E375CF">
        <w:rPr>
          <w:b w:val="0"/>
          <w:bCs/>
          <w:sz w:val="24"/>
          <w:szCs w:val="24"/>
        </w:rPr>
        <w:t xml:space="preserve"> строительства занимает пустыри в теле существующей застройки.</w:t>
      </w:r>
      <w:r w:rsidR="006E5C60" w:rsidRPr="00E375CF">
        <w:rPr>
          <w:b w:val="0"/>
          <w:bCs/>
          <w:sz w:val="24"/>
          <w:szCs w:val="24"/>
        </w:rPr>
        <w:t xml:space="preserve"> Генеральным планом сохраняется существующая планировочная структура.</w:t>
      </w:r>
    </w:p>
    <w:p w:rsidR="003039F3" w:rsidRPr="00E375CF" w:rsidRDefault="003039F3" w:rsidP="008D3D78">
      <w:pPr>
        <w:pStyle w:val="af6"/>
        <w:spacing w:line="276" w:lineRule="auto"/>
        <w:ind w:firstLine="709"/>
        <w:jc w:val="both"/>
        <w:rPr>
          <w:b w:val="0"/>
          <w:bCs/>
          <w:sz w:val="24"/>
          <w:szCs w:val="24"/>
        </w:rPr>
      </w:pPr>
      <w:r w:rsidRPr="00E375CF">
        <w:rPr>
          <w:b w:val="0"/>
          <w:bCs/>
          <w:sz w:val="24"/>
          <w:szCs w:val="24"/>
        </w:rPr>
        <w:t xml:space="preserve">В хуторах Ленина и Яблочный жилая зона приобретает более чёткую и аккуратную структуру. Развитие генеральным планом в границах расчётного срока не </w:t>
      </w:r>
      <w:r w:rsidR="006F46FF" w:rsidRPr="00E375CF">
        <w:rPr>
          <w:b w:val="0"/>
          <w:bCs/>
          <w:sz w:val="24"/>
          <w:szCs w:val="24"/>
        </w:rPr>
        <w:t>предусматривается</w:t>
      </w:r>
      <w:r w:rsidRPr="00E375CF">
        <w:rPr>
          <w:b w:val="0"/>
          <w:bCs/>
          <w:sz w:val="24"/>
          <w:szCs w:val="24"/>
        </w:rPr>
        <w:t>.</w:t>
      </w:r>
    </w:p>
    <w:p w:rsidR="003039F3" w:rsidRPr="00E375CF" w:rsidRDefault="003039F3" w:rsidP="003039F3">
      <w:pPr>
        <w:pStyle w:val="af6"/>
        <w:spacing w:line="276" w:lineRule="auto"/>
        <w:rPr>
          <w:i/>
          <w:iCs/>
          <w:sz w:val="24"/>
          <w:szCs w:val="24"/>
        </w:rPr>
      </w:pPr>
      <w:r w:rsidRPr="00E375CF">
        <w:rPr>
          <w:i/>
          <w:iCs/>
          <w:sz w:val="24"/>
          <w:szCs w:val="24"/>
        </w:rPr>
        <w:t>Производственная</w:t>
      </w:r>
      <w:r w:rsidR="006F46FF" w:rsidRPr="00E375CF">
        <w:rPr>
          <w:i/>
          <w:iCs/>
          <w:sz w:val="24"/>
          <w:szCs w:val="24"/>
        </w:rPr>
        <w:t xml:space="preserve"> и коммунально-складская  зоны</w:t>
      </w:r>
    </w:p>
    <w:p w:rsidR="00397D65" w:rsidRPr="00E375CF" w:rsidRDefault="003039F3" w:rsidP="003039F3">
      <w:pPr>
        <w:pStyle w:val="af6"/>
        <w:spacing w:line="276" w:lineRule="auto"/>
        <w:ind w:firstLine="709"/>
        <w:jc w:val="both"/>
        <w:rPr>
          <w:b w:val="0"/>
          <w:bCs/>
          <w:sz w:val="24"/>
          <w:szCs w:val="24"/>
        </w:rPr>
      </w:pPr>
      <w:r w:rsidRPr="00E375CF">
        <w:rPr>
          <w:b w:val="0"/>
          <w:bCs/>
          <w:sz w:val="24"/>
          <w:szCs w:val="24"/>
        </w:rPr>
        <w:t>Генеральным планом</w:t>
      </w:r>
      <w:r w:rsidR="006F46FF" w:rsidRPr="00E375CF">
        <w:rPr>
          <w:b w:val="0"/>
          <w:bCs/>
          <w:sz w:val="24"/>
          <w:szCs w:val="24"/>
        </w:rPr>
        <w:t xml:space="preserve"> для развития производственной зоны</w:t>
      </w:r>
      <w:r w:rsidRPr="00E375CF">
        <w:rPr>
          <w:b w:val="0"/>
          <w:bCs/>
          <w:sz w:val="24"/>
          <w:szCs w:val="24"/>
        </w:rPr>
        <w:t xml:space="preserve"> предлагается территория, расположенная на юге х.Семичного</w:t>
      </w:r>
      <w:r w:rsidR="006F46FF" w:rsidRPr="00E375CF">
        <w:rPr>
          <w:b w:val="0"/>
          <w:bCs/>
          <w:sz w:val="24"/>
          <w:szCs w:val="24"/>
        </w:rPr>
        <w:t xml:space="preserve">. </w:t>
      </w:r>
      <w:r w:rsidRPr="00E375CF">
        <w:rPr>
          <w:b w:val="0"/>
          <w:bCs/>
          <w:sz w:val="24"/>
          <w:szCs w:val="24"/>
        </w:rPr>
        <w:t xml:space="preserve">На сегодняшний день здесь расположены </w:t>
      </w:r>
      <w:r w:rsidR="006F46FF" w:rsidRPr="00E375CF">
        <w:rPr>
          <w:b w:val="0"/>
          <w:bCs/>
          <w:sz w:val="24"/>
          <w:szCs w:val="24"/>
        </w:rPr>
        <w:t>различные производственные объекты</w:t>
      </w:r>
      <w:r w:rsidRPr="00E375CF">
        <w:rPr>
          <w:b w:val="0"/>
          <w:bCs/>
          <w:sz w:val="24"/>
          <w:szCs w:val="24"/>
        </w:rPr>
        <w:t xml:space="preserve">. </w:t>
      </w:r>
      <w:r w:rsidR="00397D65" w:rsidRPr="00E375CF">
        <w:rPr>
          <w:b w:val="0"/>
          <w:bCs/>
          <w:sz w:val="24"/>
          <w:szCs w:val="24"/>
        </w:rPr>
        <w:t>Увеличение площади данной зоны дадут возможность развивать различные производственные предприятия сельскохозяйственного профиля, что связано с общей направленностью сельского поселения.</w:t>
      </w:r>
      <w:r w:rsidR="006E5C60" w:rsidRPr="00E375CF">
        <w:rPr>
          <w:b w:val="0"/>
          <w:bCs/>
          <w:sz w:val="24"/>
          <w:szCs w:val="24"/>
        </w:rPr>
        <w:t xml:space="preserve"> Данная зона отделена от селитебной территории СЗЗ.</w:t>
      </w:r>
    </w:p>
    <w:p w:rsidR="006E5C60" w:rsidRPr="00E375CF" w:rsidRDefault="00397D65" w:rsidP="003039F3">
      <w:pPr>
        <w:pStyle w:val="af6"/>
        <w:spacing w:line="276" w:lineRule="auto"/>
        <w:ind w:firstLine="709"/>
        <w:jc w:val="both"/>
        <w:rPr>
          <w:b w:val="0"/>
          <w:bCs/>
          <w:sz w:val="24"/>
          <w:szCs w:val="24"/>
        </w:rPr>
      </w:pPr>
      <w:r w:rsidRPr="00E375CF">
        <w:rPr>
          <w:b w:val="0"/>
          <w:bCs/>
          <w:sz w:val="24"/>
          <w:szCs w:val="24"/>
        </w:rPr>
        <w:t xml:space="preserve">В границах хутора вдоль железнодорожных путей получает своё развитие коммунально-складская зона. На сегодняшний момент здесь расположена жилая территория, что не соответствует нормам (СЗЗ от железной дороги). </w:t>
      </w:r>
      <w:r w:rsidR="003039F3" w:rsidRPr="00E375CF">
        <w:rPr>
          <w:b w:val="0"/>
          <w:bCs/>
          <w:sz w:val="24"/>
          <w:szCs w:val="24"/>
        </w:rPr>
        <w:t xml:space="preserve">Также </w:t>
      </w:r>
      <w:r w:rsidRPr="00E375CF">
        <w:rPr>
          <w:b w:val="0"/>
          <w:bCs/>
          <w:sz w:val="24"/>
          <w:szCs w:val="24"/>
        </w:rPr>
        <w:t>в границах населённого пункта расположены М</w:t>
      </w:r>
      <w:r w:rsidR="006E5C60" w:rsidRPr="00E375CF">
        <w:rPr>
          <w:b w:val="0"/>
          <w:bCs/>
          <w:sz w:val="24"/>
          <w:szCs w:val="24"/>
        </w:rPr>
        <w:t>ТМ и пожарное депо.</w:t>
      </w:r>
    </w:p>
    <w:p w:rsidR="003039F3" w:rsidRPr="00E375CF" w:rsidRDefault="003039F3" w:rsidP="003039F3">
      <w:pPr>
        <w:pStyle w:val="af6"/>
        <w:spacing w:line="276" w:lineRule="auto"/>
        <w:ind w:firstLine="709"/>
        <w:jc w:val="both"/>
        <w:rPr>
          <w:b w:val="0"/>
          <w:bCs/>
          <w:sz w:val="24"/>
          <w:szCs w:val="24"/>
        </w:rPr>
      </w:pPr>
      <w:r w:rsidRPr="00E375CF">
        <w:rPr>
          <w:b w:val="0"/>
          <w:bCs/>
          <w:sz w:val="24"/>
          <w:szCs w:val="24"/>
        </w:rPr>
        <w:t>В остальных населенных пунктах Семичанского сельского поселения производственные предприятия расположены без отклонения от нормативных показателей, однако их состояние неудовлетворительное, что требует определенного внимания со стороны хозяйствующих субъектов.</w:t>
      </w:r>
    </w:p>
    <w:p w:rsidR="003039F3" w:rsidRPr="00E375CF" w:rsidRDefault="003039F3" w:rsidP="003039F3">
      <w:pPr>
        <w:pStyle w:val="af6"/>
        <w:spacing w:line="276" w:lineRule="auto"/>
        <w:ind w:firstLine="709"/>
        <w:jc w:val="both"/>
        <w:rPr>
          <w:b w:val="0"/>
          <w:bCs/>
          <w:sz w:val="24"/>
          <w:szCs w:val="24"/>
        </w:rPr>
      </w:pPr>
      <w:r w:rsidRPr="00E375CF">
        <w:rPr>
          <w:b w:val="0"/>
          <w:bCs/>
          <w:sz w:val="24"/>
          <w:szCs w:val="24"/>
        </w:rPr>
        <w:t>Планировочное решение производственной зоны х. Семичного</w:t>
      </w:r>
      <w:r w:rsidR="006E5C60" w:rsidRPr="00E375CF">
        <w:rPr>
          <w:b w:val="0"/>
          <w:bCs/>
          <w:sz w:val="24"/>
          <w:szCs w:val="24"/>
        </w:rPr>
        <w:t xml:space="preserve"> </w:t>
      </w:r>
      <w:r w:rsidRPr="00E375CF">
        <w:rPr>
          <w:b w:val="0"/>
          <w:bCs/>
          <w:sz w:val="24"/>
          <w:szCs w:val="24"/>
        </w:rPr>
        <w:t>проводилось с учетом действующих предприятий и перспективы их развития и носит характер совершенствования и упорядочения сложившейся планировки и застройки. Существенное влияние на организацию данной территории оказало размещение селитебной части села и наличие внешних транспортных связей. По проекту генерального плана производственная и коммунально-складская зоны размещены с учетом господствующих ветров по отношению к жилой зоне и организацией санитарно-защитных зон.</w:t>
      </w:r>
    </w:p>
    <w:p w:rsidR="003039F3" w:rsidRPr="00E375CF" w:rsidRDefault="003039F3" w:rsidP="003039F3">
      <w:pPr>
        <w:pStyle w:val="af6"/>
        <w:spacing w:line="276" w:lineRule="auto"/>
        <w:ind w:firstLine="709"/>
        <w:jc w:val="both"/>
        <w:rPr>
          <w:b w:val="0"/>
          <w:bCs/>
          <w:sz w:val="24"/>
          <w:szCs w:val="24"/>
        </w:rPr>
      </w:pPr>
      <w:r w:rsidRPr="00E375CF">
        <w:rPr>
          <w:b w:val="0"/>
          <w:bCs/>
          <w:sz w:val="24"/>
          <w:szCs w:val="24"/>
        </w:rPr>
        <w:t>Естественный рельеф территории производственной и коммунально-складской зоны обеспечивает отвод поверхностных вод открытой водосточной сетью.</w:t>
      </w:r>
    </w:p>
    <w:p w:rsidR="006E5C60" w:rsidRPr="00E375CF" w:rsidRDefault="003039F3" w:rsidP="006E5C60">
      <w:pPr>
        <w:pStyle w:val="af6"/>
        <w:spacing w:line="276" w:lineRule="auto"/>
        <w:ind w:firstLine="709"/>
        <w:jc w:val="both"/>
        <w:rPr>
          <w:b w:val="0"/>
          <w:bCs/>
          <w:sz w:val="24"/>
          <w:szCs w:val="24"/>
        </w:rPr>
      </w:pPr>
      <w:r w:rsidRPr="00E375CF">
        <w:rPr>
          <w:b w:val="0"/>
          <w:bCs/>
          <w:sz w:val="24"/>
          <w:szCs w:val="24"/>
        </w:rPr>
        <w:lastRenderedPageBreak/>
        <w:t>Дороги и проезды производственной и коммунально-складской зоны предусматриваются с твердым покрытием, вдоль границ участков производственных дворов, а также на площадках свободных от застройки, предусматриваются зеленые насаждения: посадка деревьев и кустарников.</w:t>
      </w:r>
    </w:p>
    <w:p w:rsidR="003039F3" w:rsidRPr="00E375CF" w:rsidRDefault="006E5C60" w:rsidP="008D3D78">
      <w:pPr>
        <w:pStyle w:val="af6"/>
        <w:spacing w:line="276" w:lineRule="auto"/>
        <w:ind w:firstLine="709"/>
        <w:jc w:val="both"/>
        <w:rPr>
          <w:b w:val="0"/>
          <w:bCs/>
          <w:sz w:val="24"/>
          <w:szCs w:val="24"/>
        </w:rPr>
      </w:pPr>
      <w:r w:rsidRPr="00E375CF">
        <w:rPr>
          <w:b w:val="0"/>
          <w:bCs/>
          <w:sz w:val="24"/>
          <w:szCs w:val="24"/>
        </w:rPr>
        <w:t>На территории сельского поселения располагается ряд производственных объектов сельскохозяйственной направленности, однако часть из них находится в водоохранной зоне. Таким образом, генеральным планом рекомендуется вынос или закрытие данных предприятий (отображено на схеме генерального плана сельского поселения).</w:t>
      </w:r>
    </w:p>
    <w:p w:rsidR="003039F3" w:rsidRPr="00E375CF" w:rsidRDefault="003039F3" w:rsidP="003039F3">
      <w:pPr>
        <w:pStyle w:val="af6"/>
        <w:spacing w:line="276" w:lineRule="auto"/>
        <w:rPr>
          <w:i/>
          <w:iCs/>
          <w:sz w:val="24"/>
          <w:szCs w:val="24"/>
        </w:rPr>
      </w:pPr>
      <w:r w:rsidRPr="00E375CF">
        <w:rPr>
          <w:i/>
          <w:iCs/>
          <w:sz w:val="24"/>
          <w:szCs w:val="24"/>
        </w:rPr>
        <w:t>Общественно-деловая зона</w:t>
      </w:r>
    </w:p>
    <w:p w:rsidR="003039F3" w:rsidRPr="00E375CF" w:rsidRDefault="003039F3" w:rsidP="003039F3">
      <w:pPr>
        <w:pStyle w:val="af6"/>
        <w:spacing w:line="276" w:lineRule="auto"/>
        <w:ind w:firstLine="709"/>
        <w:jc w:val="both"/>
        <w:rPr>
          <w:b w:val="0"/>
          <w:bCs/>
          <w:sz w:val="24"/>
          <w:szCs w:val="24"/>
        </w:rPr>
      </w:pPr>
      <w:r w:rsidRPr="00E375CF">
        <w:rPr>
          <w:b w:val="0"/>
          <w:bCs/>
          <w:sz w:val="24"/>
          <w:szCs w:val="24"/>
        </w:rPr>
        <w:t>Общественно-деловая зона х. Семичного получает территориальное развитие в связи с формированием подцентр</w:t>
      </w:r>
      <w:r w:rsidR="0014479C" w:rsidRPr="00E375CF">
        <w:rPr>
          <w:b w:val="0"/>
          <w:bCs/>
          <w:sz w:val="24"/>
          <w:szCs w:val="24"/>
        </w:rPr>
        <w:t>а</w:t>
      </w:r>
      <w:r w:rsidRPr="00E375CF">
        <w:rPr>
          <w:b w:val="0"/>
          <w:bCs/>
          <w:sz w:val="24"/>
          <w:szCs w:val="24"/>
        </w:rPr>
        <w:t xml:space="preserve"> </w:t>
      </w:r>
      <w:r w:rsidR="0014479C" w:rsidRPr="00E375CF">
        <w:rPr>
          <w:b w:val="0"/>
          <w:bCs/>
          <w:sz w:val="24"/>
          <w:szCs w:val="24"/>
        </w:rPr>
        <w:t>на базе железнодорожного транспорта</w:t>
      </w:r>
      <w:r w:rsidRPr="00E375CF">
        <w:rPr>
          <w:b w:val="0"/>
          <w:bCs/>
          <w:sz w:val="24"/>
          <w:szCs w:val="24"/>
        </w:rPr>
        <w:t xml:space="preserve">, а также за счет </w:t>
      </w:r>
      <w:r w:rsidR="0014479C" w:rsidRPr="00E375CF">
        <w:rPr>
          <w:b w:val="0"/>
          <w:bCs/>
          <w:sz w:val="24"/>
          <w:szCs w:val="24"/>
        </w:rPr>
        <w:t>благоустройства</w:t>
      </w:r>
      <w:r w:rsidRPr="00E375CF">
        <w:rPr>
          <w:b w:val="0"/>
          <w:bCs/>
          <w:sz w:val="24"/>
          <w:szCs w:val="24"/>
        </w:rPr>
        <w:t xml:space="preserve"> рекреационной зоны. Общественные зоны размещаются вдоль </w:t>
      </w:r>
      <w:r w:rsidR="0014479C" w:rsidRPr="00E375CF">
        <w:rPr>
          <w:b w:val="0"/>
          <w:bCs/>
          <w:sz w:val="24"/>
          <w:szCs w:val="24"/>
        </w:rPr>
        <w:t>центральных</w:t>
      </w:r>
      <w:r w:rsidRPr="00E375CF">
        <w:rPr>
          <w:b w:val="0"/>
          <w:bCs/>
          <w:sz w:val="24"/>
          <w:szCs w:val="24"/>
        </w:rPr>
        <w:t xml:space="preserve"> улиц населенного пункта.</w:t>
      </w:r>
    </w:p>
    <w:p w:rsidR="0014479C" w:rsidRPr="00E375CF" w:rsidRDefault="0014479C" w:rsidP="003039F3">
      <w:pPr>
        <w:pStyle w:val="af6"/>
        <w:spacing w:line="276" w:lineRule="auto"/>
        <w:ind w:firstLine="709"/>
        <w:jc w:val="both"/>
        <w:rPr>
          <w:b w:val="0"/>
          <w:bCs/>
          <w:sz w:val="24"/>
          <w:szCs w:val="24"/>
        </w:rPr>
      </w:pPr>
      <w:r w:rsidRPr="00E375CF">
        <w:rPr>
          <w:b w:val="0"/>
          <w:bCs/>
          <w:sz w:val="24"/>
          <w:szCs w:val="24"/>
        </w:rPr>
        <w:t>Также генеральным планом предусмотрено развитие</w:t>
      </w:r>
      <w:r w:rsidR="000379C6" w:rsidRPr="00E375CF">
        <w:rPr>
          <w:b w:val="0"/>
          <w:bCs/>
          <w:sz w:val="24"/>
          <w:szCs w:val="24"/>
        </w:rPr>
        <w:t xml:space="preserve"> зона</w:t>
      </w:r>
      <w:r w:rsidRPr="00E375CF">
        <w:rPr>
          <w:b w:val="0"/>
          <w:bCs/>
          <w:sz w:val="24"/>
          <w:szCs w:val="24"/>
        </w:rPr>
        <w:t xml:space="preserve"> культурно-бытового обслуживания</w:t>
      </w:r>
      <w:r w:rsidR="000379C6" w:rsidRPr="00E375CF">
        <w:rPr>
          <w:b w:val="0"/>
          <w:bCs/>
          <w:sz w:val="24"/>
          <w:szCs w:val="24"/>
        </w:rPr>
        <w:t>, которая располагается по улицам Центральная и Ленина и соединяет центральную часть с территорией подцентра.</w:t>
      </w:r>
    </w:p>
    <w:p w:rsidR="000379C6" w:rsidRPr="00E375CF" w:rsidRDefault="000379C6" w:rsidP="003039F3">
      <w:pPr>
        <w:pStyle w:val="af6"/>
        <w:spacing w:line="276" w:lineRule="auto"/>
        <w:ind w:firstLine="709"/>
        <w:jc w:val="both"/>
        <w:rPr>
          <w:b w:val="0"/>
          <w:bCs/>
          <w:sz w:val="24"/>
          <w:szCs w:val="24"/>
        </w:rPr>
      </w:pPr>
      <w:r w:rsidRPr="00E375CF">
        <w:rPr>
          <w:b w:val="0"/>
          <w:bCs/>
          <w:sz w:val="24"/>
          <w:szCs w:val="24"/>
        </w:rPr>
        <w:t>В проекте предусмотрено строительство следующих объектов общественно-деловой зоны, спортивно-оздоровительный комплекс, рынок, гостиница, офисное здание, а также реконструкция дома культуры и железнодорожного вокзала.</w:t>
      </w:r>
    </w:p>
    <w:p w:rsidR="003039F3" w:rsidRPr="00E375CF" w:rsidRDefault="000379C6" w:rsidP="008D3D78">
      <w:pPr>
        <w:pStyle w:val="af6"/>
        <w:spacing w:line="276" w:lineRule="auto"/>
        <w:ind w:firstLine="709"/>
        <w:jc w:val="both"/>
        <w:rPr>
          <w:b w:val="0"/>
          <w:bCs/>
          <w:sz w:val="24"/>
          <w:szCs w:val="24"/>
        </w:rPr>
      </w:pPr>
      <w:r w:rsidRPr="00E375CF">
        <w:rPr>
          <w:b w:val="0"/>
          <w:bCs/>
          <w:sz w:val="24"/>
          <w:szCs w:val="24"/>
        </w:rPr>
        <w:t xml:space="preserve">Все объекты рассматриваемой зоны обеспечиваются транспортными подъездами и пешеходными связями. </w:t>
      </w:r>
    </w:p>
    <w:p w:rsidR="003039F3" w:rsidRPr="00E375CF" w:rsidRDefault="003039F3" w:rsidP="003039F3">
      <w:pPr>
        <w:pStyle w:val="3"/>
      </w:pPr>
      <w:bookmarkStart w:id="109" w:name="_Toc306197867"/>
      <w:r w:rsidRPr="00E375CF">
        <w:t>3.3.3. Развитие рекреационных территорий и туризма</w:t>
      </w:r>
      <w:bookmarkEnd w:id="109"/>
    </w:p>
    <w:p w:rsidR="0014479C" w:rsidRPr="00E375CF" w:rsidRDefault="003039F3" w:rsidP="003039F3">
      <w:pPr>
        <w:pStyle w:val="af6"/>
        <w:spacing w:line="276" w:lineRule="auto"/>
        <w:ind w:firstLine="709"/>
        <w:jc w:val="both"/>
        <w:rPr>
          <w:b w:val="0"/>
          <w:bCs/>
          <w:sz w:val="24"/>
          <w:szCs w:val="24"/>
        </w:rPr>
      </w:pPr>
      <w:r w:rsidRPr="00E375CF">
        <w:rPr>
          <w:b w:val="0"/>
          <w:bCs/>
          <w:sz w:val="24"/>
          <w:szCs w:val="24"/>
        </w:rPr>
        <w:t>В основу формирования рекреационной зоны были положены лесные защитные полосы и озелененные пространства парков, скверов, бульваров и улиц, а также небольшие водоёмы в низинах балок. В Семичанском СП отсутствуют крупные лесные массивы, водные объекты и другие природные элементы, представляющие рекреационную ценность на уровне района, области и т.д.</w:t>
      </w:r>
    </w:p>
    <w:p w:rsidR="003039F3" w:rsidRPr="00E375CF" w:rsidRDefault="006E5C60" w:rsidP="003039F3">
      <w:pPr>
        <w:pStyle w:val="af6"/>
        <w:spacing w:line="276" w:lineRule="auto"/>
        <w:ind w:firstLine="709"/>
        <w:jc w:val="both"/>
        <w:rPr>
          <w:b w:val="0"/>
          <w:bCs/>
          <w:sz w:val="24"/>
          <w:szCs w:val="24"/>
        </w:rPr>
      </w:pPr>
      <w:r w:rsidRPr="00E375CF">
        <w:rPr>
          <w:b w:val="0"/>
          <w:bCs/>
          <w:sz w:val="24"/>
          <w:szCs w:val="24"/>
        </w:rPr>
        <w:t xml:space="preserve">В х.Семичный предполагается благоустройство </w:t>
      </w:r>
      <w:r w:rsidR="0014479C" w:rsidRPr="00E375CF">
        <w:rPr>
          <w:b w:val="0"/>
          <w:bCs/>
          <w:sz w:val="24"/>
          <w:szCs w:val="24"/>
        </w:rPr>
        <w:t xml:space="preserve">территории </w:t>
      </w:r>
      <w:r w:rsidRPr="00E375CF">
        <w:rPr>
          <w:b w:val="0"/>
          <w:bCs/>
          <w:sz w:val="24"/>
          <w:szCs w:val="24"/>
        </w:rPr>
        <w:t xml:space="preserve">существующего общественного </w:t>
      </w:r>
      <w:r w:rsidR="0014479C" w:rsidRPr="00E375CF">
        <w:rPr>
          <w:b w:val="0"/>
          <w:bCs/>
          <w:sz w:val="24"/>
          <w:szCs w:val="24"/>
        </w:rPr>
        <w:t>озеленения. Также запроектированы скверы между улицами Ленина, Первомайская, Октября, где возможно расположение открытых спортивных площадок, детских городков и других элементов для отдыха населения.</w:t>
      </w:r>
    </w:p>
    <w:p w:rsidR="0014479C" w:rsidRPr="00E375CF" w:rsidRDefault="0014479C" w:rsidP="003039F3">
      <w:pPr>
        <w:pStyle w:val="af6"/>
        <w:spacing w:line="276" w:lineRule="auto"/>
        <w:ind w:firstLine="709"/>
        <w:jc w:val="both"/>
        <w:rPr>
          <w:b w:val="0"/>
          <w:bCs/>
          <w:sz w:val="24"/>
          <w:szCs w:val="24"/>
        </w:rPr>
      </w:pPr>
      <w:r w:rsidRPr="00E375CF">
        <w:rPr>
          <w:b w:val="0"/>
          <w:bCs/>
          <w:sz w:val="24"/>
          <w:szCs w:val="24"/>
        </w:rPr>
        <w:t>Также проектом генерального плана предусмотрена парковая зона в западной части хутора Семичного, примыкающая к существующему интернату для престарелых и инвалидов, что позволит улучшить условия жизни пожилых людей.</w:t>
      </w:r>
    </w:p>
    <w:p w:rsidR="0014479C" w:rsidRPr="00E375CF" w:rsidRDefault="0014479C" w:rsidP="003039F3">
      <w:pPr>
        <w:pStyle w:val="af6"/>
        <w:spacing w:line="276" w:lineRule="auto"/>
        <w:ind w:firstLine="709"/>
        <w:jc w:val="both"/>
        <w:rPr>
          <w:b w:val="0"/>
          <w:bCs/>
          <w:sz w:val="24"/>
          <w:szCs w:val="24"/>
        </w:rPr>
      </w:pPr>
      <w:r w:rsidRPr="00E375CF">
        <w:rPr>
          <w:b w:val="0"/>
          <w:bCs/>
          <w:sz w:val="24"/>
          <w:szCs w:val="24"/>
        </w:rPr>
        <w:t>В хуторах Ленина и Яблочный также предусмотрено благоустройство и озеленение.</w:t>
      </w:r>
    </w:p>
    <w:p w:rsidR="003039F3" w:rsidRPr="00E375CF" w:rsidRDefault="003039F3" w:rsidP="003039F3">
      <w:pPr>
        <w:pStyle w:val="3"/>
      </w:pPr>
      <w:bookmarkStart w:id="110" w:name="_Toc306197868"/>
      <w:r w:rsidRPr="00E375CF">
        <w:t>3.3.4. Зоны с особыми условиями использования территории</w:t>
      </w:r>
      <w:bookmarkEnd w:id="110"/>
    </w:p>
    <w:p w:rsidR="003039F3" w:rsidRPr="00E375CF" w:rsidRDefault="003039F3" w:rsidP="003039F3">
      <w:pPr>
        <w:pStyle w:val="af1"/>
        <w:spacing w:line="276" w:lineRule="auto"/>
        <w:rPr>
          <w:sz w:val="24"/>
          <w:szCs w:val="24"/>
        </w:rPr>
      </w:pPr>
      <w:r w:rsidRPr="00E375CF">
        <w:rPr>
          <w:sz w:val="24"/>
          <w:szCs w:val="24"/>
        </w:rPr>
        <w:t>На рассматриваемой территории к законодательно установленным зонам с особыми условиями использования территории относятся:</w:t>
      </w:r>
    </w:p>
    <w:p w:rsidR="003039F3" w:rsidRPr="00E375CF" w:rsidRDefault="003039F3" w:rsidP="003039F3">
      <w:pPr>
        <w:pStyle w:val="26"/>
        <w:numPr>
          <w:ilvl w:val="0"/>
          <w:numId w:val="36"/>
        </w:numPr>
        <w:tabs>
          <w:tab w:val="left" w:pos="720"/>
        </w:tabs>
        <w:ind w:left="0" w:firstLine="709"/>
        <w:jc w:val="both"/>
        <w:rPr>
          <w:rFonts w:ascii="Times New Roman" w:hAnsi="Times New Roman" w:cs="Times New Roman"/>
          <w:sz w:val="24"/>
          <w:szCs w:val="24"/>
        </w:rPr>
      </w:pPr>
      <w:r w:rsidRPr="00E375CF">
        <w:rPr>
          <w:rFonts w:ascii="Times New Roman" w:hAnsi="Times New Roman" w:cs="Times New Roman"/>
          <w:sz w:val="24"/>
          <w:szCs w:val="24"/>
        </w:rPr>
        <w:t>водоохранные зоны и прибрежные защитные полосы;</w:t>
      </w:r>
    </w:p>
    <w:p w:rsidR="003039F3" w:rsidRPr="00E375CF" w:rsidRDefault="003039F3" w:rsidP="003039F3">
      <w:pPr>
        <w:pStyle w:val="26"/>
        <w:numPr>
          <w:ilvl w:val="0"/>
          <w:numId w:val="36"/>
        </w:numPr>
        <w:tabs>
          <w:tab w:val="left" w:pos="720"/>
        </w:tabs>
        <w:ind w:left="0" w:firstLine="709"/>
        <w:jc w:val="both"/>
        <w:rPr>
          <w:rFonts w:ascii="Times New Roman" w:hAnsi="Times New Roman" w:cs="Times New Roman"/>
          <w:sz w:val="24"/>
          <w:szCs w:val="24"/>
        </w:rPr>
      </w:pPr>
      <w:r w:rsidRPr="00E375CF">
        <w:rPr>
          <w:rFonts w:ascii="Times New Roman" w:hAnsi="Times New Roman" w:cs="Times New Roman"/>
          <w:sz w:val="24"/>
          <w:szCs w:val="24"/>
        </w:rPr>
        <w:t>зоны санитарной охраны источников питьевого водоснабжения;</w:t>
      </w:r>
    </w:p>
    <w:p w:rsidR="003039F3" w:rsidRPr="00E375CF" w:rsidRDefault="003039F3" w:rsidP="000379C6">
      <w:pPr>
        <w:pStyle w:val="26"/>
        <w:numPr>
          <w:ilvl w:val="0"/>
          <w:numId w:val="36"/>
        </w:numPr>
        <w:tabs>
          <w:tab w:val="left" w:pos="720"/>
        </w:tabs>
        <w:ind w:left="1418" w:hanging="709"/>
        <w:jc w:val="both"/>
        <w:rPr>
          <w:rFonts w:ascii="Times New Roman" w:hAnsi="Times New Roman" w:cs="Times New Roman"/>
          <w:sz w:val="24"/>
          <w:szCs w:val="24"/>
        </w:rPr>
      </w:pPr>
      <w:r w:rsidRPr="00E375CF">
        <w:rPr>
          <w:rFonts w:ascii="Times New Roman" w:hAnsi="Times New Roman" w:cs="Times New Roman"/>
          <w:sz w:val="24"/>
          <w:szCs w:val="24"/>
        </w:rPr>
        <w:t>санитарно-защитные зоны предприятий, сооружений и иных объектов.</w:t>
      </w:r>
    </w:p>
    <w:p w:rsidR="003039F3" w:rsidRPr="00E375CF" w:rsidRDefault="003039F3" w:rsidP="003039F3">
      <w:pPr>
        <w:pStyle w:val="af6"/>
        <w:spacing w:line="276" w:lineRule="auto"/>
        <w:ind w:firstLine="709"/>
        <w:jc w:val="both"/>
        <w:rPr>
          <w:i/>
          <w:iCs/>
          <w:sz w:val="24"/>
          <w:szCs w:val="24"/>
        </w:rPr>
      </w:pPr>
      <w:r w:rsidRPr="00E375CF">
        <w:rPr>
          <w:i/>
          <w:iCs/>
          <w:sz w:val="24"/>
          <w:szCs w:val="24"/>
        </w:rPr>
        <w:lastRenderedPageBreak/>
        <w:t>Водоохранные зоны и прибрежные защитные полосы.</w:t>
      </w:r>
    </w:p>
    <w:p w:rsidR="003039F3" w:rsidRPr="00E375CF" w:rsidRDefault="003039F3" w:rsidP="003039F3">
      <w:pPr>
        <w:ind w:firstLine="709"/>
        <w:jc w:val="both"/>
        <w:rPr>
          <w:rFonts w:ascii="Times New Roman" w:hAnsi="Times New Roman" w:cs="Times New Roman"/>
          <w:sz w:val="24"/>
          <w:szCs w:val="24"/>
        </w:rPr>
      </w:pPr>
      <w:r w:rsidRPr="00E375CF">
        <w:rPr>
          <w:rFonts w:ascii="Times New Roman" w:hAnsi="Times New Roman" w:cs="Times New Roman"/>
          <w:sz w:val="24"/>
          <w:szCs w:val="24"/>
        </w:rPr>
        <w:t>В соответствии с Водным Кодексом РФ №74-ФЗ от 03.06.2006 г. водоохраной зоны (ВЗ) является территория, примыкающая к акватории водного объекта, на которой устанавливается специальный режим осуществления хозяйственной деятельности, в том числе градостроительной, в целях предотвращения загрязнения, засоления водных объектов и истощения их вод. В пределах водоохранных зон выделяются прибрежные защитные полосы (ПЗП), на территориях которых вводятся дополнительные ограничения хозяйственной и иной деятельности.</w:t>
      </w:r>
    </w:p>
    <w:p w:rsidR="002C23FD" w:rsidRPr="00E375CF" w:rsidRDefault="003039F3" w:rsidP="000379C6">
      <w:pPr>
        <w:ind w:firstLine="709"/>
        <w:jc w:val="both"/>
        <w:rPr>
          <w:rFonts w:ascii="Times New Roman" w:hAnsi="Times New Roman" w:cs="Times New Roman"/>
          <w:sz w:val="24"/>
          <w:szCs w:val="24"/>
        </w:rPr>
      </w:pPr>
      <w:r w:rsidRPr="00E375CF">
        <w:rPr>
          <w:rFonts w:ascii="Times New Roman" w:hAnsi="Times New Roman" w:cs="Times New Roman"/>
          <w:sz w:val="24"/>
          <w:szCs w:val="24"/>
        </w:rPr>
        <w:t>Размеры водоохранных зон водных объектов на территории Семичанского сельского поселения представлены в т</w:t>
      </w:r>
      <w:r w:rsidR="000379C6" w:rsidRPr="00E375CF">
        <w:rPr>
          <w:rFonts w:ascii="Times New Roman" w:hAnsi="Times New Roman" w:cs="Times New Roman"/>
          <w:sz w:val="24"/>
          <w:szCs w:val="24"/>
        </w:rPr>
        <w:t>аблице.</w:t>
      </w:r>
    </w:p>
    <w:p w:rsidR="003039F3" w:rsidRPr="00E375CF" w:rsidRDefault="003039F3" w:rsidP="003039F3">
      <w:pPr>
        <w:ind w:firstLine="709"/>
        <w:jc w:val="both"/>
        <w:rPr>
          <w:rFonts w:ascii="Times New Roman" w:hAnsi="Times New Roman" w:cs="Times New Roman"/>
          <w:b/>
          <w:bCs/>
          <w:sz w:val="24"/>
          <w:szCs w:val="24"/>
        </w:rPr>
      </w:pPr>
      <w:r w:rsidRPr="00E375CF">
        <w:rPr>
          <w:rFonts w:ascii="Times New Roman" w:hAnsi="Times New Roman" w:cs="Times New Roman"/>
          <w:b/>
          <w:bCs/>
          <w:sz w:val="24"/>
          <w:szCs w:val="24"/>
        </w:rPr>
        <w:t>Размеры водоохранных зон водных объектов</w:t>
      </w:r>
    </w:p>
    <w:tbl>
      <w:tblPr>
        <w:tblW w:w="0" w:type="auto"/>
        <w:jc w:val="center"/>
        <w:tblLayout w:type="fixed"/>
        <w:tblLook w:val="0000"/>
      </w:tblPr>
      <w:tblGrid>
        <w:gridCol w:w="2863"/>
        <w:gridCol w:w="3517"/>
        <w:gridCol w:w="3311"/>
      </w:tblGrid>
      <w:tr w:rsidR="003039F3" w:rsidRPr="00E375CF" w:rsidTr="006E5C60">
        <w:trPr>
          <w:jc w:val="center"/>
        </w:trPr>
        <w:tc>
          <w:tcPr>
            <w:tcW w:w="2863" w:type="dxa"/>
            <w:tcBorders>
              <w:top w:val="single" w:sz="4" w:space="0" w:color="000000"/>
              <w:left w:val="single" w:sz="4" w:space="0" w:color="000000"/>
              <w:bottom w:val="single" w:sz="4" w:space="0" w:color="000000"/>
            </w:tcBorders>
          </w:tcPr>
          <w:p w:rsidR="003039F3" w:rsidRPr="00E375CF" w:rsidRDefault="003039F3" w:rsidP="002C23FD">
            <w:pPr>
              <w:snapToGrid w:val="0"/>
              <w:jc w:val="both"/>
              <w:rPr>
                <w:rFonts w:ascii="Times New Roman" w:hAnsi="Times New Roman" w:cs="Times New Roman"/>
                <w:b/>
                <w:bCs/>
                <w:sz w:val="24"/>
                <w:szCs w:val="24"/>
              </w:rPr>
            </w:pPr>
            <w:r w:rsidRPr="00E375CF">
              <w:rPr>
                <w:rFonts w:ascii="Times New Roman" w:hAnsi="Times New Roman" w:cs="Times New Roman"/>
                <w:b/>
                <w:bCs/>
                <w:sz w:val="24"/>
                <w:szCs w:val="24"/>
              </w:rPr>
              <w:t>Тип и наименование водного объекта</w:t>
            </w:r>
          </w:p>
        </w:tc>
        <w:tc>
          <w:tcPr>
            <w:tcW w:w="3517" w:type="dxa"/>
            <w:tcBorders>
              <w:top w:val="single" w:sz="4" w:space="0" w:color="000000"/>
              <w:left w:val="single" w:sz="4" w:space="0" w:color="000000"/>
              <w:bottom w:val="single" w:sz="4" w:space="0" w:color="000000"/>
            </w:tcBorders>
          </w:tcPr>
          <w:p w:rsidR="003039F3" w:rsidRPr="00E375CF" w:rsidRDefault="003039F3" w:rsidP="002C23FD">
            <w:pPr>
              <w:snapToGrid w:val="0"/>
              <w:jc w:val="both"/>
              <w:rPr>
                <w:rFonts w:ascii="Times New Roman" w:hAnsi="Times New Roman" w:cs="Times New Roman"/>
                <w:b/>
                <w:bCs/>
                <w:sz w:val="24"/>
                <w:szCs w:val="24"/>
              </w:rPr>
            </w:pPr>
            <w:r w:rsidRPr="00E375CF">
              <w:rPr>
                <w:rFonts w:ascii="Times New Roman" w:hAnsi="Times New Roman" w:cs="Times New Roman"/>
                <w:b/>
                <w:bCs/>
                <w:sz w:val="24"/>
                <w:szCs w:val="24"/>
              </w:rPr>
              <w:t>Ширина водоохраной зоны, м</w:t>
            </w:r>
          </w:p>
        </w:tc>
        <w:tc>
          <w:tcPr>
            <w:tcW w:w="3311" w:type="dxa"/>
            <w:tcBorders>
              <w:top w:val="single" w:sz="4" w:space="0" w:color="000000"/>
              <w:left w:val="single" w:sz="4" w:space="0" w:color="000000"/>
              <w:bottom w:val="single" w:sz="4" w:space="0" w:color="000000"/>
              <w:right w:val="single" w:sz="4" w:space="0" w:color="000000"/>
            </w:tcBorders>
          </w:tcPr>
          <w:p w:rsidR="003039F3" w:rsidRPr="00E375CF" w:rsidRDefault="003039F3" w:rsidP="002C23FD">
            <w:pPr>
              <w:snapToGrid w:val="0"/>
              <w:jc w:val="both"/>
              <w:rPr>
                <w:rFonts w:ascii="Times New Roman" w:hAnsi="Times New Roman" w:cs="Times New Roman"/>
                <w:b/>
                <w:bCs/>
                <w:sz w:val="24"/>
                <w:szCs w:val="24"/>
              </w:rPr>
            </w:pPr>
            <w:r w:rsidRPr="00E375CF">
              <w:rPr>
                <w:rFonts w:ascii="Times New Roman" w:hAnsi="Times New Roman" w:cs="Times New Roman"/>
                <w:b/>
                <w:bCs/>
                <w:sz w:val="24"/>
                <w:szCs w:val="24"/>
              </w:rPr>
              <w:t>Ширина прибрежной защитной полосы, м</w:t>
            </w:r>
          </w:p>
        </w:tc>
      </w:tr>
      <w:tr w:rsidR="003039F3" w:rsidRPr="00E375CF" w:rsidTr="006E5C60">
        <w:trPr>
          <w:jc w:val="center"/>
        </w:trPr>
        <w:tc>
          <w:tcPr>
            <w:tcW w:w="2863" w:type="dxa"/>
            <w:tcBorders>
              <w:top w:val="single" w:sz="4" w:space="0" w:color="000000"/>
              <w:left w:val="single" w:sz="4" w:space="0" w:color="000000"/>
              <w:bottom w:val="single" w:sz="4" w:space="0" w:color="000000"/>
            </w:tcBorders>
          </w:tcPr>
          <w:p w:rsidR="003039F3" w:rsidRPr="00E375CF" w:rsidRDefault="003039F3" w:rsidP="006E5C60">
            <w:pPr>
              <w:snapToGrid w:val="0"/>
              <w:ind w:firstLine="709"/>
              <w:jc w:val="both"/>
              <w:rPr>
                <w:rFonts w:ascii="Times New Roman" w:hAnsi="Times New Roman" w:cs="Times New Roman"/>
                <w:sz w:val="24"/>
                <w:szCs w:val="24"/>
              </w:rPr>
            </w:pPr>
            <w:r w:rsidRPr="00E375CF">
              <w:rPr>
                <w:rFonts w:ascii="Times New Roman" w:hAnsi="Times New Roman" w:cs="Times New Roman"/>
                <w:sz w:val="24"/>
                <w:szCs w:val="24"/>
              </w:rPr>
              <w:t>Река Сал</w:t>
            </w:r>
          </w:p>
        </w:tc>
        <w:tc>
          <w:tcPr>
            <w:tcW w:w="3517" w:type="dxa"/>
            <w:tcBorders>
              <w:top w:val="single" w:sz="4" w:space="0" w:color="000000"/>
              <w:left w:val="single" w:sz="4" w:space="0" w:color="000000"/>
              <w:bottom w:val="single" w:sz="4" w:space="0" w:color="000000"/>
            </w:tcBorders>
          </w:tcPr>
          <w:p w:rsidR="003039F3" w:rsidRPr="00E375CF" w:rsidRDefault="002C23FD" w:rsidP="006E5C60">
            <w:pPr>
              <w:snapToGrid w:val="0"/>
              <w:ind w:firstLine="709"/>
              <w:jc w:val="both"/>
              <w:rPr>
                <w:rFonts w:ascii="Times New Roman" w:hAnsi="Times New Roman" w:cs="Times New Roman"/>
                <w:sz w:val="24"/>
                <w:szCs w:val="24"/>
              </w:rPr>
            </w:pPr>
            <w:r w:rsidRPr="00E375CF">
              <w:rPr>
                <w:rFonts w:ascii="Times New Roman" w:hAnsi="Times New Roman" w:cs="Times New Roman"/>
                <w:sz w:val="24"/>
                <w:szCs w:val="24"/>
              </w:rPr>
              <w:t>200</w:t>
            </w:r>
          </w:p>
        </w:tc>
        <w:tc>
          <w:tcPr>
            <w:tcW w:w="3311" w:type="dxa"/>
            <w:tcBorders>
              <w:top w:val="single" w:sz="4" w:space="0" w:color="000000"/>
              <w:left w:val="single" w:sz="4" w:space="0" w:color="000000"/>
              <w:bottom w:val="single" w:sz="4" w:space="0" w:color="000000"/>
              <w:right w:val="single" w:sz="4" w:space="0" w:color="000000"/>
            </w:tcBorders>
          </w:tcPr>
          <w:p w:rsidR="003039F3" w:rsidRPr="00E375CF" w:rsidRDefault="002C23FD" w:rsidP="006E5C60">
            <w:pPr>
              <w:snapToGrid w:val="0"/>
              <w:ind w:firstLine="709"/>
              <w:jc w:val="both"/>
              <w:rPr>
                <w:rFonts w:ascii="Times New Roman" w:hAnsi="Times New Roman" w:cs="Times New Roman"/>
                <w:sz w:val="24"/>
                <w:szCs w:val="24"/>
              </w:rPr>
            </w:pPr>
            <w:r w:rsidRPr="00E375CF">
              <w:rPr>
                <w:rFonts w:ascii="Times New Roman" w:hAnsi="Times New Roman" w:cs="Times New Roman"/>
                <w:sz w:val="24"/>
                <w:szCs w:val="24"/>
              </w:rPr>
              <w:t>50</w:t>
            </w:r>
          </w:p>
        </w:tc>
      </w:tr>
    </w:tbl>
    <w:p w:rsidR="003039F3" w:rsidRPr="00E375CF" w:rsidRDefault="003039F3" w:rsidP="003039F3">
      <w:pPr>
        <w:ind w:firstLine="709"/>
        <w:jc w:val="both"/>
        <w:rPr>
          <w:rFonts w:ascii="Times New Roman" w:hAnsi="Times New Roman" w:cs="Times New Roman"/>
          <w:sz w:val="24"/>
          <w:szCs w:val="24"/>
        </w:rPr>
      </w:pPr>
    </w:p>
    <w:p w:rsidR="003039F3" w:rsidRPr="00E375CF" w:rsidRDefault="003039F3" w:rsidP="003039F3">
      <w:pPr>
        <w:ind w:firstLine="709"/>
        <w:jc w:val="both"/>
        <w:rPr>
          <w:rFonts w:ascii="Times New Roman" w:hAnsi="Times New Roman" w:cs="Times New Roman"/>
          <w:sz w:val="24"/>
          <w:szCs w:val="24"/>
        </w:rPr>
      </w:pPr>
      <w:r w:rsidRPr="00E375CF">
        <w:rPr>
          <w:rFonts w:ascii="Times New Roman" w:hAnsi="Times New Roman" w:cs="Times New Roman"/>
          <w:sz w:val="24"/>
          <w:szCs w:val="24"/>
        </w:rPr>
        <w:t>Согласно ст.6 Водного Кодекса, вдоль береговой линии водных объектов общего пользования устанавливается полоса (береговая полоса), предназначенная для общего пользования шириной 20 м. Каждый гражданин вправе пользоваться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плавательных средств.</w:t>
      </w:r>
    </w:p>
    <w:p w:rsidR="003039F3" w:rsidRPr="00E375CF" w:rsidRDefault="003039F3" w:rsidP="003039F3">
      <w:pPr>
        <w:ind w:firstLine="709"/>
        <w:jc w:val="both"/>
        <w:rPr>
          <w:rFonts w:ascii="Times New Roman" w:hAnsi="Times New Roman" w:cs="Times New Roman"/>
          <w:sz w:val="24"/>
          <w:szCs w:val="24"/>
        </w:rPr>
      </w:pPr>
      <w:r w:rsidRPr="00E375CF">
        <w:rPr>
          <w:rFonts w:ascii="Times New Roman" w:hAnsi="Times New Roman" w:cs="Times New Roman"/>
          <w:sz w:val="24"/>
          <w:szCs w:val="24"/>
        </w:rPr>
        <w:t>На территории поселений при наличии ливневой канализации и набережных границы прибрежных защитных полос совмещаются с парапетом набережных. Поскольку в населенных пунктах Семичанского сельского поселения ливневая канализация и набережные отсутствуют и проектом не предусмотрены, то ширина водоохранных зон и прибрежных защитных полос устанавливается от береговой линии.</w:t>
      </w:r>
    </w:p>
    <w:p w:rsidR="003039F3" w:rsidRPr="00E375CF" w:rsidRDefault="003039F3" w:rsidP="003039F3">
      <w:pPr>
        <w:ind w:firstLine="709"/>
        <w:jc w:val="both"/>
        <w:rPr>
          <w:rFonts w:ascii="Times New Roman" w:hAnsi="Times New Roman" w:cs="Times New Roman"/>
          <w:sz w:val="24"/>
          <w:szCs w:val="24"/>
        </w:rPr>
      </w:pPr>
      <w:r w:rsidRPr="00E375CF">
        <w:rPr>
          <w:rFonts w:ascii="Times New Roman" w:hAnsi="Times New Roman" w:cs="Times New Roman"/>
          <w:sz w:val="24"/>
          <w:szCs w:val="24"/>
        </w:rPr>
        <w:t>В границах водоохранных зон запрещаются использование сточных вод для удобрения почв;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и др., в прибрежных защитных полосах еще более жесткие ограничения хозяйственной деятельности.</w:t>
      </w:r>
    </w:p>
    <w:p w:rsidR="003039F3" w:rsidRPr="00E375CF" w:rsidRDefault="003039F3" w:rsidP="003039F3">
      <w:pPr>
        <w:ind w:firstLine="709"/>
        <w:jc w:val="both"/>
        <w:rPr>
          <w:rFonts w:ascii="Times New Roman" w:hAnsi="Times New Roman" w:cs="Times New Roman"/>
          <w:sz w:val="24"/>
          <w:szCs w:val="24"/>
        </w:rPr>
      </w:pPr>
      <w:r w:rsidRPr="00E375CF">
        <w:rPr>
          <w:rFonts w:ascii="Times New Roman" w:hAnsi="Times New Roman" w:cs="Times New Roman"/>
          <w:sz w:val="24"/>
          <w:szCs w:val="24"/>
        </w:rPr>
        <w:t>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засоления и истощения; движение транспортных средств по дорогам и стоянка в специально оборудованных местах, имеющих твердое покрытие.</w:t>
      </w:r>
    </w:p>
    <w:p w:rsidR="000379C6" w:rsidRPr="00E375CF" w:rsidRDefault="000379C6" w:rsidP="00373B60">
      <w:pPr>
        <w:jc w:val="both"/>
        <w:rPr>
          <w:rFonts w:ascii="Times New Roman" w:hAnsi="Times New Roman" w:cs="Times New Roman"/>
          <w:sz w:val="24"/>
          <w:szCs w:val="24"/>
        </w:rPr>
      </w:pPr>
    </w:p>
    <w:p w:rsidR="008D3D78" w:rsidRPr="00E375CF" w:rsidRDefault="008D3D78" w:rsidP="00373B60">
      <w:pPr>
        <w:jc w:val="both"/>
        <w:rPr>
          <w:rFonts w:ascii="Times New Roman" w:hAnsi="Times New Roman" w:cs="Times New Roman"/>
          <w:sz w:val="24"/>
          <w:szCs w:val="24"/>
        </w:rPr>
      </w:pPr>
    </w:p>
    <w:p w:rsidR="008D3D78" w:rsidRPr="00E375CF" w:rsidRDefault="008D3D78" w:rsidP="00373B60">
      <w:pPr>
        <w:jc w:val="both"/>
        <w:rPr>
          <w:rFonts w:ascii="Times New Roman" w:hAnsi="Times New Roman" w:cs="Times New Roman"/>
          <w:sz w:val="24"/>
          <w:szCs w:val="24"/>
        </w:rPr>
      </w:pPr>
    </w:p>
    <w:p w:rsidR="008D3D78" w:rsidRPr="00E375CF" w:rsidRDefault="008D3D78" w:rsidP="00373B60">
      <w:pPr>
        <w:jc w:val="both"/>
        <w:rPr>
          <w:rFonts w:ascii="Times New Roman" w:hAnsi="Times New Roman" w:cs="Times New Roman"/>
          <w:sz w:val="24"/>
          <w:szCs w:val="24"/>
        </w:rPr>
      </w:pPr>
    </w:p>
    <w:p w:rsidR="008D3D78" w:rsidRPr="00E375CF" w:rsidRDefault="008D3D78" w:rsidP="00373B60">
      <w:pPr>
        <w:jc w:val="both"/>
        <w:rPr>
          <w:rFonts w:ascii="Times New Roman" w:hAnsi="Times New Roman" w:cs="Times New Roman"/>
          <w:sz w:val="24"/>
          <w:szCs w:val="24"/>
        </w:rPr>
      </w:pPr>
    </w:p>
    <w:p w:rsidR="008D3D78" w:rsidRPr="00E375CF" w:rsidRDefault="008D3D78" w:rsidP="00373B60">
      <w:pPr>
        <w:jc w:val="both"/>
        <w:rPr>
          <w:rFonts w:ascii="Times New Roman" w:hAnsi="Times New Roman" w:cs="Times New Roman"/>
          <w:sz w:val="24"/>
          <w:szCs w:val="24"/>
        </w:rPr>
      </w:pPr>
    </w:p>
    <w:p w:rsidR="008D3D78" w:rsidRPr="00E375CF" w:rsidRDefault="003039F3" w:rsidP="008D3D78">
      <w:pPr>
        <w:pStyle w:val="3"/>
        <w:spacing w:before="0" w:after="0"/>
      </w:pPr>
      <w:bookmarkStart w:id="111" w:name="_Toc306197869"/>
      <w:r w:rsidRPr="00E375CF">
        <w:lastRenderedPageBreak/>
        <w:t>3.3.5. Перспективная структура земельного фонда поселения</w:t>
      </w:r>
      <w:bookmarkEnd w:id="111"/>
      <w:r w:rsidR="008D3D78" w:rsidRPr="00E375CF">
        <w:t>.</w:t>
      </w:r>
    </w:p>
    <w:p w:rsidR="003039F3" w:rsidRPr="00E375CF" w:rsidRDefault="002C23FD" w:rsidP="008D3D78">
      <w:pPr>
        <w:pStyle w:val="3"/>
        <w:spacing w:before="0" w:after="0"/>
      </w:pPr>
      <w:r w:rsidRPr="00E375CF">
        <w:t>Кадастровая оценка земель.</w:t>
      </w:r>
    </w:p>
    <w:p w:rsidR="008D3D78" w:rsidRDefault="008D3D78" w:rsidP="008D3D78">
      <w:pPr>
        <w:jc w:val="right"/>
        <w:rPr>
          <w:rFonts w:ascii="Times New Roman" w:hAnsi="Times New Roman" w:cs="Times New Roman"/>
          <w:sz w:val="24"/>
          <w:szCs w:val="24"/>
        </w:rPr>
      </w:pPr>
      <w:r w:rsidRPr="00E375CF">
        <w:rPr>
          <w:rFonts w:ascii="Times New Roman" w:hAnsi="Times New Roman" w:cs="Times New Roman"/>
          <w:sz w:val="24"/>
          <w:szCs w:val="24"/>
        </w:rPr>
        <w:t>Таблица № 3.3.5.1</w:t>
      </w:r>
    </w:p>
    <w:tbl>
      <w:tblPr>
        <w:tblW w:w="5000" w:type="pct"/>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tblPr>
      <w:tblGrid>
        <w:gridCol w:w="2910"/>
        <w:gridCol w:w="1667"/>
        <w:gridCol w:w="1667"/>
        <w:gridCol w:w="1667"/>
        <w:gridCol w:w="1660"/>
      </w:tblGrid>
      <w:tr w:rsidR="003F1EEB" w:rsidRPr="006F5BFC" w:rsidTr="003F1EEB">
        <w:tc>
          <w:tcPr>
            <w:tcW w:w="1520" w:type="pct"/>
            <w:vMerge w:val="restart"/>
            <w:shd w:val="clear" w:color="auto" w:fill="C6D9F1" w:themeFill="text2" w:themeFillTint="33"/>
            <w:vAlign w:val="center"/>
          </w:tcPr>
          <w:p w:rsidR="003F1EEB" w:rsidRPr="00674933" w:rsidRDefault="003F1EEB" w:rsidP="00EF53ED">
            <w:pPr>
              <w:pStyle w:val="af7"/>
              <w:spacing w:line="269" w:lineRule="auto"/>
            </w:pPr>
            <w:r w:rsidRPr="00674933">
              <w:t>Категория земель</w:t>
            </w:r>
          </w:p>
        </w:tc>
        <w:tc>
          <w:tcPr>
            <w:tcW w:w="1742" w:type="pct"/>
            <w:gridSpan w:val="2"/>
            <w:shd w:val="clear" w:color="auto" w:fill="C6D9F1" w:themeFill="text2" w:themeFillTint="33"/>
            <w:vAlign w:val="center"/>
          </w:tcPr>
          <w:p w:rsidR="003F1EEB" w:rsidRPr="00674933" w:rsidRDefault="003F1EEB" w:rsidP="00EF53ED">
            <w:pPr>
              <w:pStyle w:val="af7"/>
              <w:spacing w:line="269" w:lineRule="auto"/>
            </w:pPr>
            <w:r w:rsidRPr="00674933">
              <w:t>Существующее положение</w:t>
            </w:r>
          </w:p>
        </w:tc>
        <w:tc>
          <w:tcPr>
            <w:tcW w:w="1738" w:type="pct"/>
            <w:gridSpan w:val="2"/>
            <w:shd w:val="clear" w:color="auto" w:fill="C6D9F1" w:themeFill="text2" w:themeFillTint="33"/>
          </w:tcPr>
          <w:p w:rsidR="003F1EEB" w:rsidRPr="00674933" w:rsidRDefault="003F1EEB" w:rsidP="00EF53ED">
            <w:pPr>
              <w:pStyle w:val="af7"/>
              <w:spacing w:line="269" w:lineRule="auto"/>
            </w:pPr>
            <w:r w:rsidRPr="00674933">
              <w:t>Проектное предложение</w:t>
            </w:r>
          </w:p>
        </w:tc>
      </w:tr>
      <w:tr w:rsidR="003F1EEB" w:rsidRPr="006F5BFC" w:rsidTr="003F1EEB">
        <w:tc>
          <w:tcPr>
            <w:tcW w:w="1520" w:type="pct"/>
            <w:vMerge/>
            <w:shd w:val="clear" w:color="auto" w:fill="C6D9F1" w:themeFill="text2" w:themeFillTint="33"/>
            <w:vAlign w:val="center"/>
          </w:tcPr>
          <w:p w:rsidR="003F1EEB" w:rsidRPr="00674933" w:rsidRDefault="003F1EEB" w:rsidP="00EF53ED">
            <w:pPr>
              <w:pStyle w:val="af7"/>
              <w:spacing w:line="269" w:lineRule="auto"/>
            </w:pPr>
          </w:p>
        </w:tc>
        <w:tc>
          <w:tcPr>
            <w:tcW w:w="871" w:type="pct"/>
            <w:shd w:val="clear" w:color="auto" w:fill="C6D9F1" w:themeFill="text2" w:themeFillTint="33"/>
            <w:vAlign w:val="center"/>
          </w:tcPr>
          <w:p w:rsidR="003F1EEB" w:rsidRPr="00674933" w:rsidRDefault="003F1EEB" w:rsidP="00EF53ED">
            <w:pPr>
              <w:pStyle w:val="af7"/>
              <w:spacing w:line="269" w:lineRule="auto"/>
            </w:pPr>
            <w:r w:rsidRPr="00674933">
              <w:t>Площадь, га</w:t>
            </w:r>
          </w:p>
        </w:tc>
        <w:tc>
          <w:tcPr>
            <w:tcW w:w="871" w:type="pct"/>
            <w:shd w:val="clear" w:color="auto" w:fill="C6D9F1" w:themeFill="text2" w:themeFillTint="33"/>
            <w:vAlign w:val="center"/>
          </w:tcPr>
          <w:p w:rsidR="003F1EEB" w:rsidRPr="00674933" w:rsidRDefault="003F1EEB" w:rsidP="00EF53ED">
            <w:pPr>
              <w:pStyle w:val="af7"/>
              <w:spacing w:line="269" w:lineRule="auto"/>
            </w:pPr>
            <w:r w:rsidRPr="00674933">
              <w:t>Структура, %</w:t>
            </w:r>
          </w:p>
        </w:tc>
        <w:tc>
          <w:tcPr>
            <w:tcW w:w="871" w:type="pct"/>
            <w:shd w:val="clear" w:color="auto" w:fill="C6D9F1" w:themeFill="text2" w:themeFillTint="33"/>
            <w:vAlign w:val="center"/>
          </w:tcPr>
          <w:p w:rsidR="003F1EEB" w:rsidRPr="00674933" w:rsidRDefault="003F1EEB" w:rsidP="00EF53ED">
            <w:pPr>
              <w:pStyle w:val="af7"/>
              <w:spacing w:line="269" w:lineRule="auto"/>
            </w:pPr>
            <w:r w:rsidRPr="00674933">
              <w:t>Площадь, га</w:t>
            </w:r>
          </w:p>
        </w:tc>
        <w:tc>
          <w:tcPr>
            <w:tcW w:w="867" w:type="pct"/>
            <w:shd w:val="clear" w:color="auto" w:fill="C6D9F1" w:themeFill="text2" w:themeFillTint="33"/>
            <w:vAlign w:val="center"/>
          </w:tcPr>
          <w:p w:rsidR="003F1EEB" w:rsidRPr="00674933" w:rsidRDefault="003F1EEB" w:rsidP="00EF53ED">
            <w:pPr>
              <w:pStyle w:val="af7"/>
              <w:spacing w:line="269" w:lineRule="auto"/>
            </w:pPr>
            <w:r w:rsidRPr="00674933">
              <w:t>Структура, %</w:t>
            </w:r>
          </w:p>
        </w:tc>
      </w:tr>
      <w:tr w:rsidR="003F1EEB" w:rsidRPr="006F5BFC" w:rsidTr="003F1EEB">
        <w:tc>
          <w:tcPr>
            <w:tcW w:w="1520" w:type="pct"/>
            <w:shd w:val="clear" w:color="auto" w:fill="auto"/>
          </w:tcPr>
          <w:p w:rsidR="003F1EEB" w:rsidRPr="00674933" w:rsidRDefault="003F1EEB" w:rsidP="00EF53ED">
            <w:pPr>
              <w:pStyle w:val="af8"/>
              <w:spacing w:line="269" w:lineRule="auto"/>
            </w:pPr>
            <w:r w:rsidRPr="00674933">
              <w:rPr>
                <w:sz w:val="22"/>
              </w:rPr>
              <w:t>Земли сельскохозяйственного назначения</w:t>
            </w:r>
          </w:p>
        </w:tc>
        <w:tc>
          <w:tcPr>
            <w:tcW w:w="871" w:type="pct"/>
            <w:shd w:val="clear" w:color="auto" w:fill="auto"/>
            <w:vAlign w:val="center"/>
          </w:tcPr>
          <w:p w:rsidR="003F1EEB" w:rsidRPr="00674933" w:rsidRDefault="003F1EEB" w:rsidP="00EF53ED">
            <w:pPr>
              <w:pStyle w:val="af5"/>
              <w:spacing w:line="269" w:lineRule="auto"/>
            </w:pPr>
            <w:r>
              <w:t>27 483</w:t>
            </w:r>
          </w:p>
        </w:tc>
        <w:tc>
          <w:tcPr>
            <w:tcW w:w="871" w:type="pct"/>
            <w:shd w:val="clear" w:color="auto" w:fill="auto"/>
            <w:vAlign w:val="center"/>
          </w:tcPr>
          <w:p w:rsidR="003F1EEB" w:rsidRPr="00674933" w:rsidRDefault="00F03BDF" w:rsidP="00EF53ED">
            <w:pPr>
              <w:pStyle w:val="af5"/>
              <w:spacing w:line="269" w:lineRule="auto"/>
            </w:pPr>
            <w:r>
              <w:t>92,5</w:t>
            </w:r>
          </w:p>
        </w:tc>
        <w:tc>
          <w:tcPr>
            <w:tcW w:w="871" w:type="pct"/>
            <w:vAlign w:val="center"/>
          </w:tcPr>
          <w:p w:rsidR="003F1EEB" w:rsidRPr="00674933" w:rsidRDefault="003F1EEB" w:rsidP="0009476E">
            <w:pPr>
              <w:pStyle w:val="af5"/>
              <w:spacing w:line="269" w:lineRule="auto"/>
            </w:pPr>
            <w:r>
              <w:t>27545,</w:t>
            </w:r>
            <w:r w:rsidR="0009476E">
              <w:t>38</w:t>
            </w:r>
          </w:p>
        </w:tc>
        <w:tc>
          <w:tcPr>
            <w:tcW w:w="867" w:type="pct"/>
            <w:vAlign w:val="center"/>
          </w:tcPr>
          <w:p w:rsidR="003F1EEB" w:rsidRPr="00674933" w:rsidRDefault="00F03BDF" w:rsidP="00EF53ED">
            <w:pPr>
              <w:pStyle w:val="af5"/>
              <w:spacing w:line="269" w:lineRule="auto"/>
            </w:pPr>
            <w:r>
              <w:t>92,7</w:t>
            </w:r>
          </w:p>
        </w:tc>
      </w:tr>
      <w:tr w:rsidR="003F1EEB" w:rsidRPr="006F5BFC" w:rsidTr="003F1EEB">
        <w:tc>
          <w:tcPr>
            <w:tcW w:w="1520" w:type="pct"/>
            <w:shd w:val="clear" w:color="auto" w:fill="auto"/>
          </w:tcPr>
          <w:p w:rsidR="003F1EEB" w:rsidRPr="00674933" w:rsidRDefault="003F1EEB" w:rsidP="00EF53ED">
            <w:pPr>
              <w:pStyle w:val="af8"/>
              <w:spacing w:line="269" w:lineRule="auto"/>
            </w:pPr>
            <w:r w:rsidRPr="00674933">
              <w:rPr>
                <w:sz w:val="22"/>
              </w:rPr>
              <w:t>Земли населенных пунктов</w:t>
            </w:r>
          </w:p>
        </w:tc>
        <w:tc>
          <w:tcPr>
            <w:tcW w:w="871" w:type="pct"/>
            <w:shd w:val="clear" w:color="auto" w:fill="auto"/>
            <w:vAlign w:val="center"/>
          </w:tcPr>
          <w:p w:rsidR="003F1EEB" w:rsidRPr="00674933" w:rsidRDefault="003F1EEB" w:rsidP="00EF70BF">
            <w:pPr>
              <w:pStyle w:val="af5"/>
              <w:spacing w:line="269" w:lineRule="auto"/>
            </w:pPr>
            <w:r>
              <w:t>20</w:t>
            </w:r>
            <w:r w:rsidR="00EF70BF">
              <w:t>5,86</w:t>
            </w:r>
          </w:p>
        </w:tc>
        <w:tc>
          <w:tcPr>
            <w:tcW w:w="871" w:type="pct"/>
            <w:shd w:val="clear" w:color="auto" w:fill="auto"/>
            <w:vAlign w:val="center"/>
          </w:tcPr>
          <w:p w:rsidR="003F1EEB" w:rsidRPr="00674933" w:rsidRDefault="00F03BDF" w:rsidP="00EF70BF">
            <w:pPr>
              <w:pStyle w:val="af5"/>
              <w:spacing w:line="269" w:lineRule="auto"/>
            </w:pPr>
            <w:r>
              <w:t>0,</w:t>
            </w:r>
            <w:r w:rsidR="00EF70BF">
              <w:t>69</w:t>
            </w:r>
          </w:p>
        </w:tc>
        <w:tc>
          <w:tcPr>
            <w:tcW w:w="871" w:type="pct"/>
            <w:vAlign w:val="center"/>
          </w:tcPr>
          <w:p w:rsidR="003F1EEB" w:rsidRPr="00674933" w:rsidRDefault="003F1EEB" w:rsidP="00EF70BF">
            <w:pPr>
              <w:pStyle w:val="af5"/>
              <w:spacing w:line="269" w:lineRule="auto"/>
            </w:pPr>
            <w:r>
              <w:t>143,</w:t>
            </w:r>
            <w:r w:rsidR="00EF70BF">
              <w:t>48</w:t>
            </w:r>
          </w:p>
        </w:tc>
        <w:tc>
          <w:tcPr>
            <w:tcW w:w="867" w:type="pct"/>
            <w:vAlign w:val="center"/>
          </w:tcPr>
          <w:p w:rsidR="003F1EEB" w:rsidRPr="00674933" w:rsidRDefault="00F03BDF" w:rsidP="0009476E">
            <w:pPr>
              <w:pStyle w:val="af5"/>
              <w:spacing w:line="269" w:lineRule="auto"/>
            </w:pPr>
            <w:r>
              <w:t>0,</w:t>
            </w:r>
            <w:r w:rsidR="0009476E">
              <w:t>49</w:t>
            </w:r>
          </w:p>
        </w:tc>
      </w:tr>
      <w:tr w:rsidR="003F1EEB" w:rsidRPr="006F5BFC" w:rsidTr="003F1EEB">
        <w:tc>
          <w:tcPr>
            <w:tcW w:w="1520" w:type="pct"/>
            <w:shd w:val="clear" w:color="auto" w:fill="auto"/>
          </w:tcPr>
          <w:p w:rsidR="003F1EEB" w:rsidRPr="00674933" w:rsidRDefault="003F1EEB" w:rsidP="003F1EEB">
            <w:pPr>
              <w:pStyle w:val="af8"/>
              <w:spacing w:line="269" w:lineRule="auto"/>
            </w:pPr>
            <w:r>
              <w:t>Земли энергетики и транспорта, включая ж/д отвод</w:t>
            </w:r>
          </w:p>
        </w:tc>
        <w:tc>
          <w:tcPr>
            <w:tcW w:w="871" w:type="pct"/>
            <w:shd w:val="clear" w:color="auto" w:fill="auto"/>
            <w:vAlign w:val="center"/>
          </w:tcPr>
          <w:p w:rsidR="003F1EEB" w:rsidRPr="00674933" w:rsidRDefault="003F1EEB" w:rsidP="003F1EEB">
            <w:pPr>
              <w:pStyle w:val="af5"/>
              <w:spacing w:line="269" w:lineRule="auto"/>
            </w:pPr>
            <w:r>
              <w:t>896</w:t>
            </w:r>
          </w:p>
        </w:tc>
        <w:tc>
          <w:tcPr>
            <w:tcW w:w="871" w:type="pct"/>
            <w:shd w:val="clear" w:color="auto" w:fill="auto"/>
            <w:vAlign w:val="center"/>
          </w:tcPr>
          <w:p w:rsidR="003F1EEB" w:rsidRPr="00674933" w:rsidRDefault="00F03BDF" w:rsidP="00EF70BF">
            <w:pPr>
              <w:pStyle w:val="af5"/>
              <w:spacing w:line="269" w:lineRule="auto"/>
            </w:pPr>
            <w:r>
              <w:t>3,</w:t>
            </w:r>
            <w:r w:rsidR="00EF70BF">
              <w:t>01</w:t>
            </w:r>
          </w:p>
        </w:tc>
        <w:tc>
          <w:tcPr>
            <w:tcW w:w="871" w:type="pct"/>
            <w:vAlign w:val="center"/>
          </w:tcPr>
          <w:p w:rsidR="003F1EEB" w:rsidRPr="00674933" w:rsidRDefault="003F1EEB" w:rsidP="003F1EEB">
            <w:pPr>
              <w:pStyle w:val="af5"/>
              <w:spacing w:line="269" w:lineRule="auto"/>
            </w:pPr>
            <w:r>
              <w:t>896</w:t>
            </w:r>
          </w:p>
        </w:tc>
        <w:tc>
          <w:tcPr>
            <w:tcW w:w="867" w:type="pct"/>
            <w:vAlign w:val="center"/>
          </w:tcPr>
          <w:p w:rsidR="003F1EEB" w:rsidRPr="00674933" w:rsidRDefault="00F03BDF" w:rsidP="00EF53ED">
            <w:pPr>
              <w:pStyle w:val="af5"/>
              <w:spacing w:line="269" w:lineRule="auto"/>
            </w:pPr>
            <w:r>
              <w:t>3,0</w:t>
            </w:r>
            <w:r w:rsidR="0009476E">
              <w:t>1</w:t>
            </w:r>
          </w:p>
        </w:tc>
      </w:tr>
      <w:tr w:rsidR="003F1EEB" w:rsidRPr="006F5BFC" w:rsidTr="003F1EEB">
        <w:tc>
          <w:tcPr>
            <w:tcW w:w="1520" w:type="pct"/>
            <w:shd w:val="clear" w:color="auto" w:fill="auto"/>
          </w:tcPr>
          <w:p w:rsidR="003F1EEB" w:rsidRPr="00674933" w:rsidRDefault="003F1EEB" w:rsidP="003F1EEB">
            <w:pPr>
              <w:pStyle w:val="af8"/>
              <w:spacing w:line="269" w:lineRule="auto"/>
            </w:pPr>
            <w:r w:rsidRPr="00674933">
              <w:rPr>
                <w:sz w:val="22"/>
              </w:rPr>
              <w:t xml:space="preserve">Земли </w:t>
            </w:r>
            <w:r>
              <w:rPr>
                <w:sz w:val="22"/>
              </w:rPr>
              <w:t>иного специального назначения</w:t>
            </w:r>
          </w:p>
        </w:tc>
        <w:tc>
          <w:tcPr>
            <w:tcW w:w="871" w:type="pct"/>
            <w:shd w:val="clear" w:color="auto" w:fill="auto"/>
            <w:vAlign w:val="center"/>
          </w:tcPr>
          <w:p w:rsidR="003F1EEB" w:rsidRPr="00674933" w:rsidRDefault="003F1EEB" w:rsidP="00EF53ED">
            <w:pPr>
              <w:pStyle w:val="af5"/>
              <w:spacing w:line="269" w:lineRule="auto"/>
            </w:pPr>
            <w:r>
              <w:t>26</w:t>
            </w:r>
          </w:p>
        </w:tc>
        <w:tc>
          <w:tcPr>
            <w:tcW w:w="871" w:type="pct"/>
            <w:shd w:val="clear" w:color="auto" w:fill="auto"/>
            <w:vAlign w:val="center"/>
          </w:tcPr>
          <w:p w:rsidR="003F1EEB" w:rsidRPr="00674933" w:rsidRDefault="00EF70BF" w:rsidP="00EF53ED">
            <w:pPr>
              <w:pStyle w:val="af5"/>
              <w:spacing w:line="269" w:lineRule="auto"/>
            </w:pPr>
            <w:r>
              <w:t>0,09</w:t>
            </w:r>
          </w:p>
        </w:tc>
        <w:tc>
          <w:tcPr>
            <w:tcW w:w="871" w:type="pct"/>
            <w:vAlign w:val="center"/>
          </w:tcPr>
          <w:p w:rsidR="003F1EEB" w:rsidRPr="00674933" w:rsidRDefault="003F1EEB" w:rsidP="00EF53ED">
            <w:pPr>
              <w:pStyle w:val="af5"/>
              <w:spacing w:line="269" w:lineRule="auto"/>
            </w:pPr>
            <w:r>
              <w:t>26</w:t>
            </w:r>
          </w:p>
        </w:tc>
        <w:tc>
          <w:tcPr>
            <w:tcW w:w="867" w:type="pct"/>
            <w:vAlign w:val="center"/>
          </w:tcPr>
          <w:p w:rsidR="003F1EEB" w:rsidRPr="00674933" w:rsidRDefault="00F03BDF" w:rsidP="0009476E">
            <w:pPr>
              <w:pStyle w:val="af5"/>
              <w:spacing w:line="269" w:lineRule="auto"/>
            </w:pPr>
            <w:r>
              <w:t>0,</w:t>
            </w:r>
            <w:r w:rsidR="0009476E">
              <w:t>09</w:t>
            </w:r>
          </w:p>
        </w:tc>
      </w:tr>
      <w:tr w:rsidR="003F1EEB" w:rsidRPr="006F5BFC" w:rsidTr="003F1EEB">
        <w:tc>
          <w:tcPr>
            <w:tcW w:w="1520" w:type="pct"/>
            <w:shd w:val="clear" w:color="auto" w:fill="auto"/>
          </w:tcPr>
          <w:p w:rsidR="003F1EEB" w:rsidRPr="00674933" w:rsidRDefault="003F1EEB" w:rsidP="00EF53ED">
            <w:pPr>
              <w:pStyle w:val="af8"/>
              <w:spacing w:line="269" w:lineRule="auto"/>
              <w:rPr>
                <w:sz w:val="22"/>
              </w:rPr>
            </w:pPr>
            <w:r>
              <w:rPr>
                <w:sz w:val="22"/>
              </w:rPr>
              <w:t>Земли лесного фонда</w:t>
            </w:r>
          </w:p>
        </w:tc>
        <w:tc>
          <w:tcPr>
            <w:tcW w:w="871" w:type="pct"/>
            <w:shd w:val="clear" w:color="auto" w:fill="auto"/>
            <w:vAlign w:val="center"/>
          </w:tcPr>
          <w:p w:rsidR="003F1EEB" w:rsidRPr="00674933" w:rsidRDefault="003F1EEB" w:rsidP="00EF53ED">
            <w:pPr>
              <w:pStyle w:val="af5"/>
              <w:spacing w:line="269" w:lineRule="auto"/>
            </w:pPr>
            <w:r>
              <w:t>802</w:t>
            </w:r>
          </w:p>
        </w:tc>
        <w:tc>
          <w:tcPr>
            <w:tcW w:w="871" w:type="pct"/>
            <w:shd w:val="clear" w:color="auto" w:fill="auto"/>
            <w:vAlign w:val="center"/>
          </w:tcPr>
          <w:p w:rsidR="003F1EEB" w:rsidRPr="00674933" w:rsidRDefault="00F03BDF" w:rsidP="00EF53ED">
            <w:pPr>
              <w:pStyle w:val="af5"/>
              <w:spacing w:line="269" w:lineRule="auto"/>
            </w:pPr>
            <w:r>
              <w:t>2,7</w:t>
            </w:r>
          </w:p>
        </w:tc>
        <w:tc>
          <w:tcPr>
            <w:tcW w:w="871" w:type="pct"/>
            <w:vAlign w:val="center"/>
          </w:tcPr>
          <w:p w:rsidR="003F1EEB" w:rsidRPr="00674933" w:rsidRDefault="003F1EEB" w:rsidP="00EF53ED">
            <w:pPr>
              <w:pStyle w:val="af5"/>
              <w:spacing w:line="269" w:lineRule="auto"/>
            </w:pPr>
            <w:r>
              <w:t>802</w:t>
            </w:r>
          </w:p>
        </w:tc>
        <w:tc>
          <w:tcPr>
            <w:tcW w:w="867" w:type="pct"/>
            <w:vAlign w:val="center"/>
          </w:tcPr>
          <w:p w:rsidR="003F1EEB" w:rsidRPr="00674933" w:rsidRDefault="00F03BDF" w:rsidP="00EF53ED">
            <w:pPr>
              <w:pStyle w:val="af5"/>
              <w:spacing w:line="269" w:lineRule="auto"/>
            </w:pPr>
            <w:r>
              <w:t>2,7</w:t>
            </w:r>
          </w:p>
        </w:tc>
      </w:tr>
      <w:tr w:rsidR="003F1EEB" w:rsidRPr="006F5BFC" w:rsidTr="003F1EEB">
        <w:tc>
          <w:tcPr>
            <w:tcW w:w="1520" w:type="pct"/>
            <w:shd w:val="clear" w:color="auto" w:fill="auto"/>
          </w:tcPr>
          <w:p w:rsidR="003F1EEB" w:rsidRPr="00674933" w:rsidRDefault="003F1EEB" w:rsidP="00EF53ED">
            <w:pPr>
              <w:pStyle w:val="af8"/>
              <w:spacing w:line="269" w:lineRule="auto"/>
            </w:pPr>
            <w:r w:rsidRPr="00674933">
              <w:rPr>
                <w:sz w:val="22"/>
              </w:rPr>
              <w:t>Земли водного фонда</w:t>
            </w:r>
          </w:p>
        </w:tc>
        <w:tc>
          <w:tcPr>
            <w:tcW w:w="871" w:type="pct"/>
            <w:shd w:val="clear" w:color="auto" w:fill="auto"/>
            <w:vAlign w:val="center"/>
          </w:tcPr>
          <w:p w:rsidR="003F1EEB" w:rsidRPr="00674933" w:rsidRDefault="003F1EEB" w:rsidP="00EF53ED">
            <w:pPr>
              <w:pStyle w:val="af5"/>
              <w:spacing w:line="269" w:lineRule="auto"/>
            </w:pPr>
            <w:r>
              <w:t>25</w:t>
            </w:r>
          </w:p>
        </w:tc>
        <w:tc>
          <w:tcPr>
            <w:tcW w:w="871" w:type="pct"/>
            <w:shd w:val="clear" w:color="auto" w:fill="auto"/>
            <w:vAlign w:val="center"/>
          </w:tcPr>
          <w:p w:rsidR="003F1EEB" w:rsidRPr="00674933" w:rsidRDefault="00F03BDF" w:rsidP="00EF70BF">
            <w:pPr>
              <w:pStyle w:val="af5"/>
              <w:spacing w:line="269" w:lineRule="auto"/>
            </w:pPr>
            <w:r>
              <w:t>0,</w:t>
            </w:r>
            <w:r w:rsidR="00EF70BF">
              <w:t>08</w:t>
            </w:r>
          </w:p>
        </w:tc>
        <w:tc>
          <w:tcPr>
            <w:tcW w:w="871" w:type="pct"/>
            <w:vAlign w:val="center"/>
          </w:tcPr>
          <w:p w:rsidR="003F1EEB" w:rsidRPr="00674933" w:rsidRDefault="003F1EEB" w:rsidP="00EF53ED">
            <w:pPr>
              <w:pStyle w:val="af5"/>
              <w:spacing w:line="269" w:lineRule="auto"/>
            </w:pPr>
            <w:r>
              <w:t>25</w:t>
            </w:r>
          </w:p>
        </w:tc>
        <w:tc>
          <w:tcPr>
            <w:tcW w:w="867" w:type="pct"/>
            <w:vAlign w:val="center"/>
          </w:tcPr>
          <w:p w:rsidR="003F1EEB" w:rsidRPr="00674933" w:rsidRDefault="00F03BDF" w:rsidP="0009476E">
            <w:pPr>
              <w:pStyle w:val="af5"/>
              <w:spacing w:line="269" w:lineRule="auto"/>
            </w:pPr>
            <w:r>
              <w:t>0,</w:t>
            </w:r>
            <w:r w:rsidR="0009476E">
              <w:t>08</w:t>
            </w:r>
          </w:p>
        </w:tc>
      </w:tr>
      <w:tr w:rsidR="003F1EEB" w:rsidRPr="006F5BFC" w:rsidTr="003F1EEB">
        <w:tc>
          <w:tcPr>
            <w:tcW w:w="1520" w:type="pct"/>
            <w:shd w:val="clear" w:color="auto" w:fill="auto"/>
          </w:tcPr>
          <w:p w:rsidR="003F1EEB" w:rsidRPr="00674933" w:rsidRDefault="003F1EEB" w:rsidP="00EF53ED">
            <w:pPr>
              <w:pStyle w:val="af8"/>
              <w:spacing w:line="269" w:lineRule="auto"/>
              <w:rPr>
                <w:sz w:val="22"/>
              </w:rPr>
            </w:pPr>
            <w:r>
              <w:rPr>
                <w:sz w:val="22"/>
              </w:rPr>
              <w:t>Земли запаса</w:t>
            </w:r>
          </w:p>
        </w:tc>
        <w:tc>
          <w:tcPr>
            <w:tcW w:w="871" w:type="pct"/>
            <w:shd w:val="clear" w:color="auto" w:fill="auto"/>
            <w:vAlign w:val="center"/>
          </w:tcPr>
          <w:p w:rsidR="003F1EEB" w:rsidRDefault="003F1EEB" w:rsidP="00EF53ED">
            <w:pPr>
              <w:pStyle w:val="af5"/>
              <w:spacing w:line="269" w:lineRule="auto"/>
            </w:pPr>
            <w:r>
              <w:t>274</w:t>
            </w:r>
            <w:r w:rsidR="00EF70BF">
              <w:t>,14</w:t>
            </w:r>
          </w:p>
        </w:tc>
        <w:tc>
          <w:tcPr>
            <w:tcW w:w="871" w:type="pct"/>
            <w:shd w:val="clear" w:color="auto" w:fill="auto"/>
            <w:vAlign w:val="center"/>
          </w:tcPr>
          <w:p w:rsidR="003F1EEB" w:rsidRPr="00674933" w:rsidRDefault="00EF70BF" w:rsidP="00EF53ED">
            <w:pPr>
              <w:pStyle w:val="af5"/>
              <w:spacing w:line="269" w:lineRule="auto"/>
            </w:pPr>
            <w:r>
              <w:t>0,93</w:t>
            </w:r>
          </w:p>
        </w:tc>
        <w:tc>
          <w:tcPr>
            <w:tcW w:w="871" w:type="pct"/>
            <w:vAlign w:val="center"/>
          </w:tcPr>
          <w:p w:rsidR="003F1EEB" w:rsidRDefault="003F1EEB" w:rsidP="00EF53ED">
            <w:pPr>
              <w:pStyle w:val="af5"/>
              <w:spacing w:line="269" w:lineRule="auto"/>
            </w:pPr>
            <w:r>
              <w:t>274</w:t>
            </w:r>
            <w:r w:rsidR="00EF70BF">
              <w:t>,14</w:t>
            </w:r>
          </w:p>
        </w:tc>
        <w:tc>
          <w:tcPr>
            <w:tcW w:w="867" w:type="pct"/>
            <w:vAlign w:val="center"/>
          </w:tcPr>
          <w:p w:rsidR="003F1EEB" w:rsidRPr="00674933" w:rsidRDefault="00F03BDF" w:rsidP="00EF53ED">
            <w:pPr>
              <w:pStyle w:val="af5"/>
              <w:spacing w:line="269" w:lineRule="auto"/>
            </w:pPr>
            <w:r>
              <w:t>0,9</w:t>
            </w:r>
            <w:r w:rsidR="0009476E">
              <w:t>3</w:t>
            </w:r>
          </w:p>
        </w:tc>
      </w:tr>
      <w:tr w:rsidR="003F1EEB" w:rsidRPr="006F5BFC" w:rsidTr="003F1EEB">
        <w:tc>
          <w:tcPr>
            <w:tcW w:w="1520" w:type="pct"/>
            <w:shd w:val="clear" w:color="auto" w:fill="auto"/>
          </w:tcPr>
          <w:p w:rsidR="003F1EEB" w:rsidRPr="00674933" w:rsidRDefault="003F1EEB" w:rsidP="00EF53ED">
            <w:pPr>
              <w:pStyle w:val="af8"/>
              <w:spacing w:line="269" w:lineRule="auto"/>
              <w:rPr>
                <w:b/>
              </w:rPr>
            </w:pPr>
            <w:r w:rsidRPr="00674933">
              <w:rPr>
                <w:b/>
                <w:sz w:val="22"/>
              </w:rPr>
              <w:t>Общая площадь поселения</w:t>
            </w:r>
          </w:p>
        </w:tc>
        <w:tc>
          <w:tcPr>
            <w:tcW w:w="871" w:type="pct"/>
            <w:shd w:val="clear" w:color="auto" w:fill="auto"/>
            <w:vAlign w:val="center"/>
          </w:tcPr>
          <w:p w:rsidR="003F1EEB" w:rsidRPr="00674933" w:rsidRDefault="003F1EEB" w:rsidP="00EF53ED">
            <w:pPr>
              <w:pStyle w:val="af5"/>
              <w:spacing w:line="269" w:lineRule="auto"/>
              <w:rPr>
                <w:b/>
              </w:rPr>
            </w:pPr>
            <w:r>
              <w:rPr>
                <w:b/>
              </w:rPr>
              <w:t>29</w:t>
            </w:r>
            <w:r w:rsidR="00F03BDF">
              <w:rPr>
                <w:b/>
              </w:rPr>
              <w:t xml:space="preserve"> 712</w:t>
            </w:r>
          </w:p>
        </w:tc>
        <w:tc>
          <w:tcPr>
            <w:tcW w:w="871" w:type="pct"/>
            <w:shd w:val="clear" w:color="auto" w:fill="auto"/>
            <w:vAlign w:val="center"/>
          </w:tcPr>
          <w:p w:rsidR="00F03BDF" w:rsidRPr="00674933" w:rsidRDefault="00F03BDF" w:rsidP="00F03BDF">
            <w:pPr>
              <w:pStyle w:val="af5"/>
              <w:spacing w:line="269" w:lineRule="auto"/>
              <w:rPr>
                <w:b/>
              </w:rPr>
            </w:pPr>
            <w:r>
              <w:rPr>
                <w:b/>
              </w:rPr>
              <w:t>100,0</w:t>
            </w:r>
          </w:p>
        </w:tc>
        <w:tc>
          <w:tcPr>
            <w:tcW w:w="871" w:type="pct"/>
            <w:vAlign w:val="center"/>
          </w:tcPr>
          <w:p w:rsidR="003F1EEB" w:rsidRPr="00674933" w:rsidRDefault="00F03BDF" w:rsidP="00EF53ED">
            <w:pPr>
              <w:pStyle w:val="af5"/>
              <w:spacing w:line="269" w:lineRule="auto"/>
              <w:rPr>
                <w:b/>
              </w:rPr>
            </w:pPr>
            <w:r>
              <w:rPr>
                <w:b/>
              </w:rPr>
              <w:t>29 712</w:t>
            </w:r>
          </w:p>
        </w:tc>
        <w:tc>
          <w:tcPr>
            <w:tcW w:w="867" w:type="pct"/>
            <w:vAlign w:val="center"/>
          </w:tcPr>
          <w:p w:rsidR="003F1EEB" w:rsidRPr="00674933" w:rsidRDefault="00F03BDF" w:rsidP="00EF53ED">
            <w:pPr>
              <w:pStyle w:val="af5"/>
              <w:spacing w:line="269" w:lineRule="auto"/>
              <w:rPr>
                <w:b/>
              </w:rPr>
            </w:pPr>
            <w:r>
              <w:rPr>
                <w:b/>
              </w:rPr>
              <w:t>100,0</w:t>
            </w:r>
          </w:p>
        </w:tc>
      </w:tr>
    </w:tbl>
    <w:p w:rsidR="003F1EEB" w:rsidRDefault="003F1EEB" w:rsidP="008D3D78">
      <w:pPr>
        <w:jc w:val="right"/>
        <w:rPr>
          <w:rFonts w:ascii="Times New Roman" w:hAnsi="Times New Roman" w:cs="Times New Roman"/>
          <w:sz w:val="24"/>
          <w:szCs w:val="24"/>
        </w:rPr>
      </w:pPr>
    </w:p>
    <w:p w:rsidR="00370E39" w:rsidRDefault="00370E39" w:rsidP="00370E39">
      <w:pPr>
        <w:jc w:val="right"/>
        <w:rPr>
          <w:rFonts w:ascii="Times New Roman" w:hAnsi="Times New Roman" w:cs="Times New Roman"/>
          <w:sz w:val="24"/>
          <w:szCs w:val="24"/>
        </w:rPr>
      </w:pPr>
      <w:r w:rsidRPr="00E375CF">
        <w:rPr>
          <w:rFonts w:ascii="Times New Roman" w:hAnsi="Times New Roman" w:cs="Times New Roman"/>
          <w:sz w:val="24"/>
          <w:szCs w:val="24"/>
        </w:rPr>
        <w:t>Таблица № 3.3.5.1</w:t>
      </w:r>
      <w:r>
        <w:rPr>
          <w:rFonts w:ascii="Times New Roman" w:hAnsi="Times New Roman" w:cs="Times New Roman"/>
          <w:sz w:val="24"/>
          <w:szCs w:val="24"/>
        </w:rPr>
        <w:t>а</w:t>
      </w:r>
    </w:p>
    <w:tbl>
      <w:tblPr>
        <w:tblStyle w:val="ad"/>
        <w:tblW w:w="5000" w:type="pct"/>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tblPr>
      <w:tblGrid>
        <w:gridCol w:w="3479"/>
        <w:gridCol w:w="1543"/>
        <w:gridCol w:w="1545"/>
        <w:gridCol w:w="1456"/>
        <w:gridCol w:w="1456"/>
      </w:tblGrid>
      <w:tr w:rsidR="00EF53ED" w:rsidRPr="006F5BFC" w:rsidTr="00C859B1">
        <w:trPr>
          <w:tblHeader/>
        </w:trPr>
        <w:tc>
          <w:tcPr>
            <w:tcW w:w="1835" w:type="pct"/>
            <w:vMerge w:val="restart"/>
            <w:shd w:val="clear" w:color="auto" w:fill="C6D9F1" w:themeFill="text2" w:themeFillTint="33"/>
            <w:tcMar>
              <w:left w:w="62" w:type="dxa"/>
              <w:right w:w="62" w:type="dxa"/>
            </w:tcMar>
            <w:vAlign w:val="center"/>
          </w:tcPr>
          <w:p w:rsidR="00EF53ED" w:rsidRPr="00171A9A" w:rsidRDefault="00EF53ED" w:rsidP="00EF53ED">
            <w:pPr>
              <w:pStyle w:val="003"/>
              <w:spacing w:line="269" w:lineRule="auto"/>
              <w:rPr>
                <w:szCs w:val="24"/>
              </w:rPr>
            </w:pPr>
            <w:r w:rsidRPr="00171A9A">
              <w:rPr>
                <w:szCs w:val="24"/>
              </w:rPr>
              <w:t>Территориальные зоны</w:t>
            </w:r>
          </w:p>
        </w:tc>
        <w:tc>
          <w:tcPr>
            <w:tcW w:w="1629" w:type="pct"/>
            <w:gridSpan w:val="2"/>
            <w:shd w:val="clear" w:color="auto" w:fill="C6D9F1" w:themeFill="text2" w:themeFillTint="33"/>
            <w:tcMar>
              <w:left w:w="62" w:type="dxa"/>
              <w:right w:w="62" w:type="dxa"/>
            </w:tcMar>
            <w:vAlign w:val="center"/>
          </w:tcPr>
          <w:p w:rsidR="00EF53ED" w:rsidRPr="00171A9A" w:rsidRDefault="00EF53ED" w:rsidP="00EF53ED">
            <w:pPr>
              <w:pStyle w:val="003"/>
              <w:spacing w:line="269" w:lineRule="auto"/>
              <w:rPr>
                <w:szCs w:val="24"/>
              </w:rPr>
            </w:pPr>
            <w:r w:rsidRPr="00171A9A">
              <w:rPr>
                <w:szCs w:val="24"/>
              </w:rPr>
              <w:t>Существующее положение</w:t>
            </w:r>
          </w:p>
        </w:tc>
        <w:tc>
          <w:tcPr>
            <w:tcW w:w="1536" w:type="pct"/>
            <w:gridSpan w:val="2"/>
            <w:shd w:val="clear" w:color="auto" w:fill="C6D9F1" w:themeFill="text2" w:themeFillTint="33"/>
            <w:tcMar>
              <w:left w:w="62" w:type="dxa"/>
              <w:right w:w="62" w:type="dxa"/>
            </w:tcMar>
          </w:tcPr>
          <w:p w:rsidR="00EF53ED" w:rsidRPr="00171A9A" w:rsidRDefault="00EF53ED" w:rsidP="00EF53ED">
            <w:pPr>
              <w:pStyle w:val="003"/>
              <w:spacing w:line="269" w:lineRule="auto"/>
              <w:rPr>
                <w:szCs w:val="24"/>
              </w:rPr>
            </w:pPr>
            <w:r w:rsidRPr="00171A9A">
              <w:rPr>
                <w:szCs w:val="24"/>
              </w:rPr>
              <w:t>Проектное предложение</w:t>
            </w:r>
          </w:p>
        </w:tc>
      </w:tr>
      <w:tr w:rsidR="00EF53ED" w:rsidRPr="006F5BFC" w:rsidTr="00C859B1">
        <w:trPr>
          <w:tblHeader/>
        </w:trPr>
        <w:tc>
          <w:tcPr>
            <w:tcW w:w="1835" w:type="pct"/>
            <w:vMerge/>
            <w:shd w:val="clear" w:color="auto" w:fill="C6D9F1" w:themeFill="text2" w:themeFillTint="33"/>
            <w:tcMar>
              <w:left w:w="62" w:type="dxa"/>
              <w:right w:w="62" w:type="dxa"/>
            </w:tcMar>
            <w:vAlign w:val="center"/>
          </w:tcPr>
          <w:p w:rsidR="00EF53ED" w:rsidRPr="00171A9A" w:rsidRDefault="00EF53ED" w:rsidP="00EF53ED">
            <w:pPr>
              <w:pStyle w:val="003"/>
              <w:spacing w:line="269" w:lineRule="auto"/>
              <w:rPr>
                <w:szCs w:val="24"/>
              </w:rPr>
            </w:pPr>
          </w:p>
        </w:tc>
        <w:tc>
          <w:tcPr>
            <w:tcW w:w="814" w:type="pct"/>
            <w:shd w:val="clear" w:color="auto" w:fill="C6D9F1" w:themeFill="text2" w:themeFillTint="33"/>
            <w:tcMar>
              <w:left w:w="62" w:type="dxa"/>
              <w:right w:w="62" w:type="dxa"/>
            </w:tcMar>
            <w:vAlign w:val="center"/>
          </w:tcPr>
          <w:p w:rsidR="00EF53ED" w:rsidRPr="00171A9A" w:rsidRDefault="00EF53ED" w:rsidP="00EF53ED">
            <w:pPr>
              <w:pStyle w:val="003"/>
              <w:spacing w:line="269" w:lineRule="auto"/>
              <w:rPr>
                <w:szCs w:val="24"/>
              </w:rPr>
            </w:pPr>
            <w:r w:rsidRPr="00171A9A">
              <w:rPr>
                <w:szCs w:val="24"/>
              </w:rPr>
              <w:t>га</w:t>
            </w:r>
          </w:p>
        </w:tc>
        <w:tc>
          <w:tcPr>
            <w:tcW w:w="815" w:type="pct"/>
            <w:shd w:val="clear" w:color="auto" w:fill="C6D9F1" w:themeFill="text2" w:themeFillTint="33"/>
            <w:tcMar>
              <w:left w:w="62" w:type="dxa"/>
              <w:right w:w="62" w:type="dxa"/>
            </w:tcMar>
          </w:tcPr>
          <w:p w:rsidR="00EF53ED" w:rsidRPr="00171A9A" w:rsidRDefault="00EF53ED" w:rsidP="00EF53ED">
            <w:pPr>
              <w:pStyle w:val="003"/>
              <w:spacing w:line="269" w:lineRule="auto"/>
              <w:rPr>
                <w:szCs w:val="24"/>
              </w:rPr>
            </w:pPr>
            <w:r w:rsidRPr="00171A9A">
              <w:rPr>
                <w:szCs w:val="24"/>
              </w:rPr>
              <w:t>%</w:t>
            </w:r>
          </w:p>
        </w:tc>
        <w:tc>
          <w:tcPr>
            <w:tcW w:w="768" w:type="pct"/>
            <w:shd w:val="clear" w:color="auto" w:fill="C6D9F1" w:themeFill="text2" w:themeFillTint="33"/>
            <w:tcMar>
              <w:left w:w="62" w:type="dxa"/>
              <w:right w:w="62" w:type="dxa"/>
            </w:tcMar>
          </w:tcPr>
          <w:p w:rsidR="00EF53ED" w:rsidRPr="00171A9A" w:rsidRDefault="00EF53ED" w:rsidP="00EF53ED">
            <w:pPr>
              <w:pStyle w:val="003"/>
              <w:spacing w:line="269" w:lineRule="auto"/>
              <w:rPr>
                <w:szCs w:val="24"/>
              </w:rPr>
            </w:pPr>
            <w:r w:rsidRPr="00171A9A">
              <w:rPr>
                <w:szCs w:val="24"/>
              </w:rPr>
              <w:t>га</w:t>
            </w:r>
          </w:p>
        </w:tc>
        <w:tc>
          <w:tcPr>
            <w:tcW w:w="768" w:type="pct"/>
            <w:shd w:val="clear" w:color="auto" w:fill="C6D9F1" w:themeFill="text2" w:themeFillTint="33"/>
            <w:tcMar>
              <w:left w:w="62" w:type="dxa"/>
              <w:right w:w="62" w:type="dxa"/>
            </w:tcMar>
          </w:tcPr>
          <w:p w:rsidR="00EF53ED" w:rsidRPr="00171A9A" w:rsidRDefault="00EF53ED" w:rsidP="00EF53ED">
            <w:pPr>
              <w:pStyle w:val="003"/>
              <w:spacing w:line="269" w:lineRule="auto"/>
              <w:rPr>
                <w:szCs w:val="24"/>
              </w:rPr>
            </w:pPr>
            <w:r w:rsidRPr="00171A9A">
              <w:rPr>
                <w:szCs w:val="24"/>
              </w:rPr>
              <w:t>%</w:t>
            </w:r>
          </w:p>
        </w:tc>
      </w:tr>
      <w:tr w:rsidR="00EF53ED" w:rsidRPr="006F5BFC" w:rsidTr="00C859B1">
        <w:tc>
          <w:tcPr>
            <w:tcW w:w="1835" w:type="pct"/>
            <w:tcMar>
              <w:left w:w="62" w:type="dxa"/>
              <w:right w:w="62" w:type="dxa"/>
            </w:tcMar>
          </w:tcPr>
          <w:p w:rsidR="00EF53ED" w:rsidRPr="00171A9A" w:rsidRDefault="00EF53ED" w:rsidP="00EF53ED">
            <w:pPr>
              <w:pStyle w:val="005"/>
              <w:spacing w:line="269" w:lineRule="auto"/>
              <w:rPr>
                <w:szCs w:val="24"/>
              </w:rPr>
            </w:pPr>
            <w:r w:rsidRPr="00171A9A">
              <w:rPr>
                <w:szCs w:val="24"/>
              </w:rPr>
              <w:t>Жилые зоны</w:t>
            </w:r>
          </w:p>
        </w:tc>
        <w:tc>
          <w:tcPr>
            <w:tcW w:w="814" w:type="pct"/>
            <w:tcMar>
              <w:left w:w="62" w:type="dxa"/>
              <w:right w:w="62" w:type="dxa"/>
            </w:tcMar>
            <w:vAlign w:val="center"/>
          </w:tcPr>
          <w:p w:rsidR="00EF53ED" w:rsidRPr="00171A9A" w:rsidRDefault="00EF53ED" w:rsidP="00EF53ED">
            <w:pPr>
              <w:pStyle w:val="006"/>
              <w:spacing w:line="269" w:lineRule="auto"/>
              <w:rPr>
                <w:szCs w:val="24"/>
              </w:rPr>
            </w:pPr>
            <w:r>
              <w:rPr>
                <w:szCs w:val="24"/>
              </w:rPr>
              <w:t>49,7</w:t>
            </w:r>
          </w:p>
        </w:tc>
        <w:tc>
          <w:tcPr>
            <w:tcW w:w="815" w:type="pct"/>
            <w:tcMar>
              <w:left w:w="62" w:type="dxa"/>
              <w:right w:w="62" w:type="dxa"/>
            </w:tcMar>
          </w:tcPr>
          <w:p w:rsidR="00EF53ED" w:rsidRPr="00171A9A" w:rsidRDefault="00C859B1" w:rsidP="00EF53ED">
            <w:pPr>
              <w:pStyle w:val="006"/>
              <w:spacing w:line="269" w:lineRule="auto"/>
              <w:rPr>
                <w:szCs w:val="24"/>
              </w:rPr>
            </w:pPr>
            <w:r>
              <w:rPr>
                <w:szCs w:val="24"/>
              </w:rPr>
              <w:t>24,1</w:t>
            </w:r>
          </w:p>
        </w:tc>
        <w:tc>
          <w:tcPr>
            <w:tcW w:w="768" w:type="pct"/>
            <w:tcMar>
              <w:left w:w="62" w:type="dxa"/>
              <w:right w:w="62" w:type="dxa"/>
            </w:tcMar>
          </w:tcPr>
          <w:p w:rsidR="00EF53ED" w:rsidRPr="00171A9A" w:rsidRDefault="00EF53ED" w:rsidP="00EF53ED">
            <w:pPr>
              <w:pStyle w:val="006"/>
              <w:spacing w:line="269" w:lineRule="auto"/>
              <w:rPr>
                <w:szCs w:val="24"/>
              </w:rPr>
            </w:pPr>
            <w:r>
              <w:rPr>
                <w:szCs w:val="24"/>
              </w:rPr>
              <w:t>62,6</w:t>
            </w:r>
          </w:p>
        </w:tc>
        <w:tc>
          <w:tcPr>
            <w:tcW w:w="768" w:type="pct"/>
            <w:tcMar>
              <w:left w:w="62" w:type="dxa"/>
              <w:right w:w="62" w:type="dxa"/>
            </w:tcMar>
          </w:tcPr>
          <w:p w:rsidR="00EF53ED" w:rsidRPr="00171A9A" w:rsidRDefault="00C859B1" w:rsidP="00EF53ED">
            <w:pPr>
              <w:pStyle w:val="006"/>
              <w:spacing w:line="269" w:lineRule="auto"/>
              <w:rPr>
                <w:szCs w:val="24"/>
              </w:rPr>
            </w:pPr>
            <w:r>
              <w:rPr>
                <w:szCs w:val="24"/>
              </w:rPr>
              <w:t>43,6</w:t>
            </w:r>
            <w:r w:rsidR="0009476E">
              <w:rPr>
                <w:szCs w:val="24"/>
              </w:rPr>
              <w:t>3</w:t>
            </w:r>
          </w:p>
        </w:tc>
      </w:tr>
      <w:tr w:rsidR="00EF53ED" w:rsidRPr="006F5BFC" w:rsidTr="00C859B1">
        <w:tc>
          <w:tcPr>
            <w:tcW w:w="1835" w:type="pct"/>
            <w:tcMar>
              <w:left w:w="62" w:type="dxa"/>
              <w:right w:w="62" w:type="dxa"/>
            </w:tcMar>
          </w:tcPr>
          <w:p w:rsidR="00EF53ED" w:rsidRPr="00171A9A" w:rsidRDefault="00EF53ED" w:rsidP="00EF53ED">
            <w:pPr>
              <w:pStyle w:val="005"/>
              <w:spacing w:line="269" w:lineRule="auto"/>
              <w:rPr>
                <w:szCs w:val="24"/>
              </w:rPr>
            </w:pPr>
            <w:r w:rsidRPr="00171A9A">
              <w:rPr>
                <w:szCs w:val="24"/>
              </w:rPr>
              <w:t>Общественно-деловые зоны</w:t>
            </w:r>
          </w:p>
        </w:tc>
        <w:tc>
          <w:tcPr>
            <w:tcW w:w="814" w:type="pct"/>
            <w:tcMar>
              <w:left w:w="62" w:type="dxa"/>
              <w:right w:w="62" w:type="dxa"/>
            </w:tcMar>
            <w:vAlign w:val="center"/>
          </w:tcPr>
          <w:p w:rsidR="00EF53ED" w:rsidRPr="00171A9A" w:rsidRDefault="00EF53ED" w:rsidP="00EF53ED">
            <w:pPr>
              <w:pStyle w:val="006"/>
              <w:spacing w:line="269" w:lineRule="auto"/>
              <w:rPr>
                <w:szCs w:val="24"/>
              </w:rPr>
            </w:pPr>
            <w:r>
              <w:rPr>
                <w:szCs w:val="24"/>
              </w:rPr>
              <w:t>0,6</w:t>
            </w:r>
          </w:p>
        </w:tc>
        <w:tc>
          <w:tcPr>
            <w:tcW w:w="815" w:type="pct"/>
            <w:tcMar>
              <w:left w:w="62" w:type="dxa"/>
              <w:right w:w="62" w:type="dxa"/>
            </w:tcMar>
          </w:tcPr>
          <w:p w:rsidR="00EF53ED" w:rsidRPr="00171A9A" w:rsidRDefault="00C859B1" w:rsidP="00EF53ED">
            <w:pPr>
              <w:pStyle w:val="006"/>
              <w:spacing w:line="269" w:lineRule="auto"/>
              <w:rPr>
                <w:szCs w:val="24"/>
              </w:rPr>
            </w:pPr>
            <w:r>
              <w:rPr>
                <w:szCs w:val="24"/>
              </w:rPr>
              <w:t>0,3</w:t>
            </w:r>
          </w:p>
        </w:tc>
        <w:tc>
          <w:tcPr>
            <w:tcW w:w="768" w:type="pct"/>
            <w:tcMar>
              <w:left w:w="62" w:type="dxa"/>
              <w:right w:w="62" w:type="dxa"/>
            </w:tcMar>
          </w:tcPr>
          <w:p w:rsidR="00EF53ED" w:rsidRPr="00171A9A" w:rsidRDefault="00EF53ED" w:rsidP="00EF53ED">
            <w:pPr>
              <w:pStyle w:val="006"/>
              <w:spacing w:line="269" w:lineRule="auto"/>
              <w:rPr>
                <w:szCs w:val="24"/>
              </w:rPr>
            </w:pPr>
            <w:r>
              <w:rPr>
                <w:szCs w:val="24"/>
              </w:rPr>
              <w:t>4,0</w:t>
            </w:r>
          </w:p>
        </w:tc>
        <w:tc>
          <w:tcPr>
            <w:tcW w:w="768" w:type="pct"/>
            <w:tcMar>
              <w:left w:w="62" w:type="dxa"/>
              <w:right w:w="62" w:type="dxa"/>
            </w:tcMar>
          </w:tcPr>
          <w:p w:rsidR="00EF53ED" w:rsidRPr="00171A9A" w:rsidRDefault="00C859B1" w:rsidP="0009476E">
            <w:pPr>
              <w:pStyle w:val="006"/>
              <w:spacing w:line="269" w:lineRule="auto"/>
              <w:rPr>
                <w:szCs w:val="24"/>
              </w:rPr>
            </w:pPr>
            <w:r>
              <w:rPr>
                <w:szCs w:val="24"/>
              </w:rPr>
              <w:t>2,</w:t>
            </w:r>
            <w:r w:rsidR="0009476E">
              <w:rPr>
                <w:szCs w:val="24"/>
              </w:rPr>
              <w:t>79</w:t>
            </w:r>
          </w:p>
        </w:tc>
      </w:tr>
      <w:tr w:rsidR="00EF53ED" w:rsidRPr="006F5BFC" w:rsidTr="00C859B1">
        <w:tc>
          <w:tcPr>
            <w:tcW w:w="1835" w:type="pct"/>
            <w:tcMar>
              <w:left w:w="62" w:type="dxa"/>
              <w:right w:w="62" w:type="dxa"/>
            </w:tcMar>
          </w:tcPr>
          <w:p w:rsidR="00EF53ED" w:rsidRPr="00171A9A" w:rsidRDefault="00EF53ED" w:rsidP="00EF53ED">
            <w:pPr>
              <w:pStyle w:val="005"/>
              <w:spacing w:line="269" w:lineRule="auto"/>
              <w:rPr>
                <w:szCs w:val="24"/>
              </w:rPr>
            </w:pPr>
            <w:r w:rsidRPr="00171A9A">
              <w:rPr>
                <w:szCs w:val="24"/>
              </w:rPr>
              <w:t>Зоны инженерно</w:t>
            </w:r>
            <w:r>
              <w:rPr>
                <w:szCs w:val="24"/>
              </w:rPr>
              <w:t>-производственной</w:t>
            </w:r>
            <w:r w:rsidRPr="00171A9A">
              <w:rPr>
                <w:szCs w:val="24"/>
              </w:rPr>
              <w:t xml:space="preserve"> инфраструктуры</w:t>
            </w:r>
          </w:p>
        </w:tc>
        <w:tc>
          <w:tcPr>
            <w:tcW w:w="814" w:type="pct"/>
            <w:tcMar>
              <w:left w:w="62" w:type="dxa"/>
              <w:right w:w="62" w:type="dxa"/>
            </w:tcMar>
            <w:vAlign w:val="center"/>
          </w:tcPr>
          <w:p w:rsidR="00EF53ED" w:rsidRPr="00171A9A" w:rsidRDefault="00EF53ED" w:rsidP="00EF53ED">
            <w:pPr>
              <w:pStyle w:val="006"/>
              <w:spacing w:line="269" w:lineRule="auto"/>
              <w:rPr>
                <w:szCs w:val="24"/>
              </w:rPr>
            </w:pPr>
            <w:r>
              <w:rPr>
                <w:szCs w:val="24"/>
              </w:rPr>
              <w:t>7,8</w:t>
            </w:r>
          </w:p>
        </w:tc>
        <w:tc>
          <w:tcPr>
            <w:tcW w:w="815" w:type="pct"/>
            <w:tcMar>
              <w:left w:w="62" w:type="dxa"/>
              <w:right w:w="62" w:type="dxa"/>
            </w:tcMar>
            <w:vAlign w:val="center"/>
          </w:tcPr>
          <w:p w:rsidR="00EF53ED" w:rsidRPr="00171A9A" w:rsidRDefault="00C859B1" w:rsidP="00EF53ED">
            <w:pPr>
              <w:pStyle w:val="006"/>
              <w:spacing w:line="269" w:lineRule="auto"/>
              <w:rPr>
                <w:szCs w:val="24"/>
              </w:rPr>
            </w:pPr>
            <w:r>
              <w:rPr>
                <w:szCs w:val="24"/>
              </w:rPr>
              <w:t>3,8</w:t>
            </w:r>
          </w:p>
        </w:tc>
        <w:tc>
          <w:tcPr>
            <w:tcW w:w="768" w:type="pct"/>
            <w:tcMar>
              <w:left w:w="62" w:type="dxa"/>
              <w:right w:w="62" w:type="dxa"/>
            </w:tcMar>
            <w:vAlign w:val="center"/>
          </w:tcPr>
          <w:p w:rsidR="00EF53ED" w:rsidRPr="00171A9A" w:rsidRDefault="00EF53ED" w:rsidP="00EF53ED">
            <w:pPr>
              <w:pStyle w:val="006"/>
              <w:spacing w:line="269" w:lineRule="auto"/>
              <w:rPr>
                <w:szCs w:val="24"/>
              </w:rPr>
            </w:pPr>
            <w:r>
              <w:rPr>
                <w:szCs w:val="24"/>
              </w:rPr>
              <w:t>24,0</w:t>
            </w:r>
          </w:p>
        </w:tc>
        <w:tc>
          <w:tcPr>
            <w:tcW w:w="768" w:type="pct"/>
            <w:tcMar>
              <w:left w:w="62" w:type="dxa"/>
              <w:right w:w="62" w:type="dxa"/>
            </w:tcMar>
            <w:vAlign w:val="center"/>
          </w:tcPr>
          <w:p w:rsidR="00EF53ED" w:rsidRPr="00171A9A" w:rsidRDefault="00C859B1" w:rsidP="00EF53ED">
            <w:pPr>
              <w:pStyle w:val="006"/>
              <w:spacing w:line="269" w:lineRule="auto"/>
              <w:rPr>
                <w:szCs w:val="24"/>
              </w:rPr>
            </w:pPr>
            <w:r>
              <w:rPr>
                <w:szCs w:val="24"/>
              </w:rPr>
              <w:t>16,7</w:t>
            </w:r>
            <w:r w:rsidR="0009476E">
              <w:rPr>
                <w:szCs w:val="24"/>
              </w:rPr>
              <w:t>3</w:t>
            </w:r>
          </w:p>
        </w:tc>
      </w:tr>
      <w:tr w:rsidR="00EF53ED" w:rsidRPr="006F5BFC" w:rsidTr="00C859B1">
        <w:tc>
          <w:tcPr>
            <w:tcW w:w="1835" w:type="pct"/>
            <w:shd w:val="clear" w:color="auto" w:fill="auto"/>
            <w:tcMar>
              <w:left w:w="62" w:type="dxa"/>
              <w:right w:w="62" w:type="dxa"/>
            </w:tcMar>
          </w:tcPr>
          <w:p w:rsidR="00EF53ED" w:rsidRPr="00171A9A" w:rsidRDefault="00EF53ED" w:rsidP="00EF53ED">
            <w:pPr>
              <w:pStyle w:val="005"/>
              <w:spacing w:line="269" w:lineRule="auto"/>
              <w:rPr>
                <w:szCs w:val="24"/>
              </w:rPr>
            </w:pPr>
            <w:r w:rsidRPr="00171A9A">
              <w:rPr>
                <w:szCs w:val="24"/>
              </w:rPr>
              <w:t xml:space="preserve">Зоны </w:t>
            </w:r>
            <w:r>
              <w:rPr>
                <w:szCs w:val="24"/>
              </w:rPr>
              <w:t>специального</w:t>
            </w:r>
            <w:r w:rsidRPr="00171A9A">
              <w:rPr>
                <w:szCs w:val="24"/>
              </w:rPr>
              <w:t xml:space="preserve"> назначения</w:t>
            </w:r>
          </w:p>
        </w:tc>
        <w:tc>
          <w:tcPr>
            <w:tcW w:w="814" w:type="pct"/>
            <w:shd w:val="clear" w:color="auto" w:fill="auto"/>
            <w:tcMar>
              <w:left w:w="62" w:type="dxa"/>
              <w:right w:w="62" w:type="dxa"/>
            </w:tcMar>
            <w:vAlign w:val="center"/>
          </w:tcPr>
          <w:p w:rsidR="00EF53ED" w:rsidRPr="00171A9A" w:rsidRDefault="009F548C" w:rsidP="00EF53ED">
            <w:pPr>
              <w:pStyle w:val="006"/>
              <w:spacing w:line="269" w:lineRule="auto"/>
              <w:rPr>
                <w:szCs w:val="24"/>
              </w:rPr>
            </w:pPr>
            <w:r>
              <w:rPr>
                <w:szCs w:val="24"/>
              </w:rPr>
              <w:t>1,1</w:t>
            </w:r>
          </w:p>
        </w:tc>
        <w:tc>
          <w:tcPr>
            <w:tcW w:w="815" w:type="pct"/>
            <w:tcMar>
              <w:left w:w="62" w:type="dxa"/>
              <w:right w:w="62" w:type="dxa"/>
            </w:tcMar>
            <w:vAlign w:val="center"/>
          </w:tcPr>
          <w:p w:rsidR="00EF53ED" w:rsidRPr="00171A9A" w:rsidRDefault="00C859B1" w:rsidP="00EF53ED">
            <w:pPr>
              <w:pStyle w:val="006"/>
              <w:spacing w:line="269" w:lineRule="auto"/>
              <w:rPr>
                <w:szCs w:val="24"/>
              </w:rPr>
            </w:pPr>
            <w:r>
              <w:rPr>
                <w:szCs w:val="24"/>
              </w:rPr>
              <w:t>0,5</w:t>
            </w:r>
          </w:p>
        </w:tc>
        <w:tc>
          <w:tcPr>
            <w:tcW w:w="768" w:type="pct"/>
            <w:tcMar>
              <w:left w:w="62" w:type="dxa"/>
              <w:right w:w="62" w:type="dxa"/>
            </w:tcMar>
            <w:vAlign w:val="center"/>
          </w:tcPr>
          <w:p w:rsidR="00EF53ED" w:rsidRPr="00171A9A" w:rsidRDefault="009F548C" w:rsidP="00EF53ED">
            <w:pPr>
              <w:pStyle w:val="006"/>
              <w:spacing w:line="269" w:lineRule="auto"/>
              <w:rPr>
                <w:szCs w:val="24"/>
              </w:rPr>
            </w:pPr>
            <w:r>
              <w:rPr>
                <w:szCs w:val="24"/>
              </w:rPr>
              <w:t>-</w:t>
            </w:r>
          </w:p>
        </w:tc>
        <w:tc>
          <w:tcPr>
            <w:tcW w:w="768" w:type="pct"/>
            <w:tcMar>
              <w:left w:w="62" w:type="dxa"/>
              <w:right w:w="62" w:type="dxa"/>
            </w:tcMar>
            <w:vAlign w:val="center"/>
          </w:tcPr>
          <w:p w:rsidR="00EF53ED" w:rsidRPr="00171A9A" w:rsidRDefault="00C859B1" w:rsidP="00EF53ED">
            <w:pPr>
              <w:pStyle w:val="006"/>
              <w:spacing w:line="269" w:lineRule="auto"/>
              <w:rPr>
                <w:szCs w:val="24"/>
              </w:rPr>
            </w:pPr>
            <w:r>
              <w:rPr>
                <w:szCs w:val="24"/>
              </w:rPr>
              <w:t>-</w:t>
            </w:r>
          </w:p>
        </w:tc>
      </w:tr>
      <w:tr w:rsidR="00EF53ED" w:rsidRPr="006F5BFC" w:rsidTr="00C859B1">
        <w:tc>
          <w:tcPr>
            <w:tcW w:w="1835" w:type="pct"/>
            <w:tcMar>
              <w:left w:w="62" w:type="dxa"/>
              <w:right w:w="62" w:type="dxa"/>
            </w:tcMar>
          </w:tcPr>
          <w:p w:rsidR="00EF53ED" w:rsidRPr="00171A9A" w:rsidRDefault="00EF53ED" w:rsidP="00EF53ED">
            <w:pPr>
              <w:pStyle w:val="005"/>
              <w:spacing w:line="269" w:lineRule="auto"/>
              <w:rPr>
                <w:szCs w:val="24"/>
              </w:rPr>
            </w:pPr>
            <w:r>
              <w:rPr>
                <w:szCs w:val="24"/>
              </w:rPr>
              <w:t>Иные зоны</w:t>
            </w:r>
          </w:p>
        </w:tc>
        <w:tc>
          <w:tcPr>
            <w:tcW w:w="814" w:type="pct"/>
            <w:tcMar>
              <w:left w:w="62" w:type="dxa"/>
              <w:right w:w="62" w:type="dxa"/>
            </w:tcMar>
            <w:vAlign w:val="center"/>
          </w:tcPr>
          <w:p w:rsidR="00EF53ED" w:rsidRPr="00171A9A" w:rsidRDefault="009F548C" w:rsidP="0009476E">
            <w:pPr>
              <w:pStyle w:val="006"/>
              <w:spacing w:line="269" w:lineRule="auto"/>
              <w:rPr>
                <w:szCs w:val="24"/>
              </w:rPr>
            </w:pPr>
            <w:r>
              <w:rPr>
                <w:szCs w:val="24"/>
              </w:rPr>
              <w:t>146,</w:t>
            </w:r>
            <w:r w:rsidR="0009476E">
              <w:rPr>
                <w:szCs w:val="24"/>
              </w:rPr>
              <w:t>66</w:t>
            </w:r>
          </w:p>
        </w:tc>
        <w:tc>
          <w:tcPr>
            <w:tcW w:w="815" w:type="pct"/>
            <w:tcMar>
              <w:left w:w="62" w:type="dxa"/>
              <w:right w:w="62" w:type="dxa"/>
            </w:tcMar>
            <w:vAlign w:val="center"/>
          </w:tcPr>
          <w:p w:rsidR="00EF53ED" w:rsidRPr="00171A9A" w:rsidRDefault="00C859B1" w:rsidP="00EF53ED">
            <w:pPr>
              <w:pStyle w:val="006"/>
              <w:spacing w:line="269" w:lineRule="auto"/>
              <w:rPr>
                <w:szCs w:val="24"/>
              </w:rPr>
            </w:pPr>
            <w:r>
              <w:rPr>
                <w:szCs w:val="24"/>
              </w:rPr>
              <w:t>71,3</w:t>
            </w:r>
          </w:p>
        </w:tc>
        <w:tc>
          <w:tcPr>
            <w:tcW w:w="768" w:type="pct"/>
            <w:tcMar>
              <w:left w:w="62" w:type="dxa"/>
              <w:right w:w="62" w:type="dxa"/>
            </w:tcMar>
            <w:vAlign w:val="center"/>
          </w:tcPr>
          <w:p w:rsidR="00EF53ED" w:rsidRPr="00171A9A" w:rsidRDefault="0009476E" w:rsidP="00EF53ED">
            <w:pPr>
              <w:pStyle w:val="006"/>
              <w:spacing w:line="269" w:lineRule="auto"/>
              <w:rPr>
                <w:szCs w:val="24"/>
              </w:rPr>
            </w:pPr>
            <w:r>
              <w:rPr>
                <w:szCs w:val="24"/>
              </w:rPr>
              <w:t>52,88</w:t>
            </w:r>
          </w:p>
        </w:tc>
        <w:tc>
          <w:tcPr>
            <w:tcW w:w="768" w:type="pct"/>
            <w:tcMar>
              <w:left w:w="62" w:type="dxa"/>
              <w:right w:w="62" w:type="dxa"/>
            </w:tcMar>
            <w:vAlign w:val="center"/>
          </w:tcPr>
          <w:p w:rsidR="00EF53ED" w:rsidRPr="00171A9A" w:rsidRDefault="00C859B1" w:rsidP="0009476E">
            <w:pPr>
              <w:pStyle w:val="006"/>
              <w:spacing w:line="269" w:lineRule="auto"/>
              <w:rPr>
                <w:szCs w:val="24"/>
              </w:rPr>
            </w:pPr>
            <w:r>
              <w:rPr>
                <w:szCs w:val="24"/>
              </w:rPr>
              <w:t>36,</w:t>
            </w:r>
            <w:r w:rsidR="0009476E">
              <w:rPr>
                <w:szCs w:val="24"/>
              </w:rPr>
              <w:t>85</w:t>
            </w:r>
          </w:p>
        </w:tc>
      </w:tr>
      <w:tr w:rsidR="00EF53ED" w:rsidRPr="006F5BFC" w:rsidTr="00C859B1">
        <w:tc>
          <w:tcPr>
            <w:tcW w:w="1835" w:type="pct"/>
            <w:tcMar>
              <w:left w:w="62" w:type="dxa"/>
              <w:right w:w="62" w:type="dxa"/>
            </w:tcMar>
          </w:tcPr>
          <w:p w:rsidR="00EF53ED" w:rsidRPr="00171A9A" w:rsidRDefault="00EF53ED" w:rsidP="00EF53ED">
            <w:pPr>
              <w:pStyle w:val="006"/>
              <w:spacing w:line="269" w:lineRule="auto"/>
              <w:jc w:val="left"/>
              <w:rPr>
                <w:b/>
                <w:szCs w:val="24"/>
              </w:rPr>
            </w:pPr>
            <w:r w:rsidRPr="00171A9A">
              <w:rPr>
                <w:b/>
                <w:szCs w:val="24"/>
              </w:rPr>
              <w:t>Всего в черте населенных пунктов</w:t>
            </w:r>
          </w:p>
        </w:tc>
        <w:tc>
          <w:tcPr>
            <w:tcW w:w="814" w:type="pct"/>
            <w:tcMar>
              <w:left w:w="62" w:type="dxa"/>
              <w:right w:w="62" w:type="dxa"/>
            </w:tcMar>
            <w:vAlign w:val="center"/>
          </w:tcPr>
          <w:p w:rsidR="00EF53ED" w:rsidRPr="00171A9A" w:rsidRDefault="009F548C" w:rsidP="0009476E">
            <w:pPr>
              <w:pStyle w:val="006"/>
              <w:spacing w:line="269" w:lineRule="auto"/>
              <w:rPr>
                <w:b/>
                <w:szCs w:val="24"/>
              </w:rPr>
            </w:pPr>
            <w:r>
              <w:rPr>
                <w:b/>
                <w:szCs w:val="24"/>
              </w:rPr>
              <w:t>20</w:t>
            </w:r>
            <w:r w:rsidR="0009476E">
              <w:rPr>
                <w:b/>
                <w:szCs w:val="24"/>
              </w:rPr>
              <w:t>5,86</w:t>
            </w:r>
          </w:p>
        </w:tc>
        <w:tc>
          <w:tcPr>
            <w:tcW w:w="815" w:type="pct"/>
            <w:tcMar>
              <w:left w:w="62" w:type="dxa"/>
              <w:right w:w="62" w:type="dxa"/>
            </w:tcMar>
            <w:vAlign w:val="center"/>
          </w:tcPr>
          <w:p w:rsidR="00EF53ED" w:rsidRPr="00171A9A" w:rsidRDefault="009F548C" w:rsidP="00EF53ED">
            <w:pPr>
              <w:pStyle w:val="006"/>
              <w:spacing w:line="269" w:lineRule="auto"/>
              <w:rPr>
                <w:b/>
                <w:szCs w:val="24"/>
              </w:rPr>
            </w:pPr>
            <w:r>
              <w:rPr>
                <w:b/>
                <w:szCs w:val="24"/>
              </w:rPr>
              <w:t>100,0</w:t>
            </w:r>
          </w:p>
        </w:tc>
        <w:tc>
          <w:tcPr>
            <w:tcW w:w="768" w:type="pct"/>
            <w:tcMar>
              <w:left w:w="62" w:type="dxa"/>
              <w:right w:w="62" w:type="dxa"/>
            </w:tcMar>
            <w:vAlign w:val="center"/>
          </w:tcPr>
          <w:p w:rsidR="00EF53ED" w:rsidRPr="00171A9A" w:rsidRDefault="009F548C" w:rsidP="0009476E">
            <w:pPr>
              <w:pStyle w:val="006"/>
              <w:spacing w:line="269" w:lineRule="auto"/>
              <w:rPr>
                <w:b/>
                <w:szCs w:val="24"/>
              </w:rPr>
            </w:pPr>
            <w:r>
              <w:rPr>
                <w:b/>
                <w:szCs w:val="24"/>
              </w:rPr>
              <w:t>143,</w:t>
            </w:r>
            <w:r w:rsidR="0009476E">
              <w:rPr>
                <w:b/>
                <w:szCs w:val="24"/>
              </w:rPr>
              <w:t>48</w:t>
            </w:r>
          </w:p>
        </w:tc>
        <w:tc>
          <w:tcPr>
            <w:tcW w:w="768" w:type="pct"/>
            <w:tcMar>
              <w:left w:w="62" w:type="dxa"/>
              <w:right w:w="62" w:type="dxa"/>
            </w:tcMar>
            <w:vAlign w:val="center"/>
          </w:tcPr>
          <w:p w:rsidR="00EF53ED" w:rsidRPr="00171A9A" w:rsidRDefault="009F548C" w:rsidP="00EF53ED">
            <w:pPr>
              <w:pStyle w:val="006"/>
              <w:spacing w:line="269" w:lineRule="auto"/>
              <w:rPr>
                <w:b/>
                <w:szCs w:val="24"/>
              </w:rPr>
            </w:pPr>
            <w:r>
              <w:rPr>
                <w:b/>
                <w:szCs w:val="24"/>
              </w:rPr>
              <w:t>100,0</w:t>
            </w:r>
          </w:p>
        </w:tc>
      </w:tr>
    </w:tbl>
    <w:p w:rsidR="00693668" w:rsidRPr="00E375CF" w:rsidRDefault="00693668" w:rsidP="00693668">
      <w:pPr>
        <w:suppressAutoHyphens/>
        <w:spacing w:line="319" w:lineRule="auto"/>
        <w:rPr>
          <w:rFonts w:ascii="Times New Roman" w:eastAsia="Times New Roman" w:hAnsi="Times New Roman" w:cs="Times New Roman"/>
          <w:b/>
          <w:sz w:val="28"/>
          <w:szCs w:val="28"/>
          <w:lang w:eastAsia="ar-SA"/>
        </w:rPr>
      </w:pPr>
    </w:p>
    <w:p w:rsidR="00314384" w:rsidRPr="00E375CF" w:rsidRDefault="00314384" w:rsidP="00314384">
      <w:pPr>
        <w:pStyle w:val="007"/>
        <w:spacing w:line="319" w:lineRule="auto"/>
        <w:ind w:firstLine="0"/>
        <w:jc w:val="center"/>
      </w:pPr>
      <w:r w:rsidRPr="00E375CF">
        <w:t>Кадастровая оценка земель</w:t>
      </w:r>
    </w:p>
    <w:p w:rsidR="00314384" w:rsidRPr="00E375CF" w:rsidRDefault="00314384" w:rsidP="00314384">
      <w:pPr>
        <w:pStyle w:val="00"/>
      </w:pPr>
      <w:r w:rsidRPr="00E375CF">
        <w:t>Основной целью проведения работ по государственной кадастровой оценке земель является создание налоговой базы для исчисления земельного и ряда других имущественных налогов (Земельный кодекс РФ, ст.ст. 65, 66; Постановление Правительства РФ от 08.04.2000г. № 316). Кадастровая стоимость земельного налога в бюджеты муниципальных образований.</w:t>
      </w:r>
    </w:p>
    <w:p w:rsidR="00314384" w:rsidRPr="00E375CF" w:rsidRDefault="00314384" w:rsidP="00314384">
      <w:pPr>
        <w:pStyle w:val="00"/>
        <w:spacing w:line="319" w:lineRule="auto"/>
        <w:rPr>
          <w:b/>
          <w:i/>
        </w:rPr>
      </w:pPr>
    </w:p>
    <w:p w:rsidR="00314384" w:rsidRPr="00E375CF" w:rsidRDefault="00314384" w:rsidP="00314384">
      <w:pPr>
        <w:pStyle w:val="00"/>
      </w:pPr>
      <w:r w:rsidRPr="00E375CF">
        <w:rPr>
          <w:b/>
          <w:i/>
        </w:rPr>
        <w:t>Земли сельскохозяйственного назначения.</w:t>
      </w:r>
      <w:r w:rsidRPr="00E375CF">
        <w:t xml:space="preserve"> В целях внедрения экономических методов управления земельными ресурсами и повышения на этой основе эффективности использования земель, в соответствии с постановлениями Правительства Российской Федерации от 25.08.99 № 945 «О государственной кадастровой оценке земель», от </w:t>
      </w:r>
      <w:r w:rsidRPr="00E375CF">
        <w:lastRenderedPageBreak/>
        <w:t>08.04.2000 №316 «Об утверждении Правил проведения государственной кадастровой оценки земель» проведены работы по государственной кадастровой оценке земель сельскохозяйственного назначения Ростовской области и утверждены постановлением администрации Ростовской области от 28.11.2006 № 458 «Об утверждении результатов актуализации государственной кадастровой оценки земель сельскохозяйственного назначения». </w:t>
      </w:r>
    </w:p>
    <w:p w:rsidR="00314384" w:rsidRPr="00E375CF" w:rsidRDefault="00314384" w:rsidP="00314384">
      <w:pPr>
        <w:pStyle w:val="00"/>
        <w:spacing w:line="360" w:lineRule="auto"/>
        <w:ind w:firstLine="0"/>
        <w:jc w:val="right"/>
        <w:rPr>
          <w:szCs w:val="24"/>
        </w:rPr>
      </w:pPr>
      <w:r w:rsidRPr="00E375CF">
        <w:rPr>
          <w:szCs w:val="24"/>
        </w:rPr>
        <w:t>Таблица № 3.3.5.2</w:t>
      </w:r>
    </w:p>
    <w:p w:rsidR="00314384" w:rsidRPr="00E375CF" w:rsidRDefault="00314384" w:rsidP="00314384">
      <w:pPr>
        <w:pStyle w:val="00"/>
        <w:ind w:firstLine="0"/>
        <w:jc w:val="center"/>
      </w:pPr>
      <w:r w:rsidRPr="00E375CF">
        <w:t>Удельные показатели кадастровой стоимости земель сельскохозяйственного назначения на 1 января 2006 г. по Дубовскому району и группам земель</w:t>
      </w:r>
    </w:p>
    <w:tbl>
      <w:tblPr>
        <w:tblStyle w:val="7"/>
        <w:tblW w:w="0" w:type="auto"/>
        <w:tblLook w:val="04A0"/>
      </w:tblPr>
      <w:tblGrid>
        <w:gridCol w:w="2215"/>
        <w:gridCol w:w="2775"/>
        <w:gridCol w:w="914"/>
        <w:gridCol w:w="916"/>
        <w:gridCol w:w="918"/>
        <w:gridCol w:w="917"/>
        <w:gridCol w:w="916"/>
      </w:tblGrid>
      <w:tr w:rsidR="00314384" w:rsidRPr="00E375CF" w:rsidTr="003716FB">
        <w:trPr>
          <w:trHeight w:val="453"/>
        </w:trPr>
        <w:tc>
          <w:tcPr>
            <w:tcW w:w="221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314384" w:rsidRPr="00E375CF" w:rsidRDefault="00314384" w:rsidP="003716FB">
            <w:pPr>
              <w:pStyle w:val="003"/>
              <w:spacing w:line="312" w:lineRule="auto"/>
              <w:rPr>
                <w:sz w:val="22"/>
                <w:szCs w:val="22"/>
                <w:lang w:eastAsia="en-US"/>
              </w:rPr>
            </w:pPr>
            <w:r w:rsidRPr="00E375CF">
              <w:rPr>
                <w:sz w:val="22"/>
                <w:szCs w:val="22"/>
                <w:lang w:eastAsia="en-US"/>
              </w:rPr>
              <w:t>Наименование муниципального района</w:t>
            </w:r>
          </w:p>
        </w:tc>
        <w:tc>
          <w:tcPr>
            <w:tcW w:w="277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314384" w:rsidRPr="00E375CF" w:rsidRDefault="00314384" w:rsidP="003716FB">
            <w:pPr>
              <w:pStyle w:val="003"/>
              <w:spacing w:line="312" w:lineRule="auto"/>
              <w:rPr>
                <w:sz w:val="22"/>
                <w:szCs w:val="22"/>
                <w:lang w:eastAsia="en-US"/>
              </w:rPr>
            </w:pPr>
            <w:r w:rsidRPr="00E375CF">
              <w:rPr>
                <w:sz w:val="22"/>
                <w:szCs w:val="22"/>
                <w:lang w:eastAsia="en-US"/>
              </w:rPr>
              <w:t>Значение уд. показателя кадастровой стоимости земель (руб./м</w:t>
            </w:r>
            <w:r w:rsidRPr="00E375CF">
              <w:rPr>
                <w:sz w:val="22"/>
                <w:szCs w:val="22"/>
                <w:vertAlign w:val="superscript"/>
                <w:lang w:eastAsia="en-US"/>
              </w:rPr>
              <w:t>2</w:t>
            </w:r>
            <w:r w:rsidRPr="00E375CF">
              <w:rPr>
                <w:sz w:val="22"/>
                <w:szCs w:val="22"/>
                <w:lang w:eastAsia="en-US"/>
              </w:rPr>
              <w:t>)</w:t>
            </w:r>
          </w:p>
        </w:tc>
        <w:tc>
          <w:tcPr>
            <w:tcW w:w="458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314384" w:rsidRPr="00E375CF" w:rsidRDefault="00314384" w:rsidP="003716FB">
            <w:pPr>
              <w:pStyle w:val="003"/>
              <w:spacing w:line="312" w:lineRule="auto"/>
              <w:rPr>
                <w:sz w:val="22"/>
                <w:szCs w:val="22"/>
                <w:lang w:eastAsia="en-US"/>
              </w:rPr>
            </w:pPr>
            <w:r w:rsidRPr="00E375CF">
              <w:rPr>
                <w:sz w:val="22"/>
                <w:szCs w:val="22"/>
                <w:lang w:eastAsia="en-US"/>
              </w:rPr>
              <w:t>Номер группы земель</w:t>
            </w:r>
          </w:p>
        </w:tc>
      </w:tr>
      <w:tr w:rsidR="00314384" w:rsidRPr="00E375CF" w:rsidTr="003716FB">
        <w:trPr>
          <w:trHeight w:val="454"/>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314384" w:rsidRPr="00E375CF" w:rsidRDefault="00314384" w:rsidP="003716FB">
            <w:pPr>
              <w:spacing w:line="312" w:lineRule="auto"/>
              <w:rPr>
                <w:rFonts w:eastAsia="Times New Roman" w:cs="Times New Roman"/>
                <w:b/>
                <w:sz w:val="22"/>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314384" w:rsidRPr="00E375CF" w:rsidRDefault="00314384" w:rsidP="003716FB">
            <w:pPr>
              <w:spacing w:line="312" w:lineRule="auto"/>
              <w:rPr>
                <w:rFonts w:eastAsia="Times New Roman" w:cs="Times New Roman"/>
                <w:b/>
                <w:sz w:val="22"/>
                <w:lang w:eastAsia="en-US"/>
              </w:rPr>
            </w:pP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314384" w:rsidRPr="00E375CF" w:rsidRDefault="00314384" w:rsidP="003716FB">
            <w:pPr>
              <w:pStyle w:val="003"/>
              <w:spacing w:line="312" w:lineRule="auto"/>
              <w:rPr>
                <w:sz w:val="22"/>
                <w:szCs w:val="22"/>
                <w:lang w:eastAsia="en-US"/>
              </w:rPr>
            </w:pPr>
            <w:r w:rsidRPr="00E375CF">
              <w:rPr>
                <w:sz w:val="22"/>
                <w:szCs w:val="22"/>
                <w:lang w:val="en-US" w:eastAsia="en-US"/>
              </w:rPr>
              <w:t>I</w:t>
            </w:r>
          </w:p>
        </w:tc>
        <w:tc>
          <w:tcPr>
            <w:tcW w:w="9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314384" w:rsidRPr="00E375CF" w:rsidRDefault="00314384" w:rsidP="003716FB">
            <w:pPr>
              <w:pStyle w:val="003"/>
              <w:spacing w:line="312" w:lineRule="auto"/>
              <w:rPr>
                <w:sz w:val="22"/>
                <w:szCs w:val="22"/>
                <w:lang w:eastAsia="en-US"/>
              </w:rPr>
            </w:pPr>
            <w:r w:rsidRPr="00E375CF">
              <w:rPr>
                <w:sz w:val="22"/>
                <w:szCs w:val="22"/>
                <w:lang w:val="en-US" w:eastAsia="en-US"/>
              </w:rPr>
              <w:t>II</w:t>
            </w: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314384" w:rsidRPr="00E375CF" w:rsidRDefault="00314384" w:rsidP="003716FB">
            <w:pPr>
              <w:pStyle w:val="003"/>
              <w:spacing w:line="312" w:lineRule="auto"/>
              <w:rPr>
                <w:sz w:val="22"/>
                <w:szCs w:val="22"/>
                <w:lang w:eastAsia="en-US"/>
              </w:rPr>
            </w:pPr>
            <w:r w:rsidRPr="00E375CF">
              <w:rPr>
                <w:sz w:val="22"/>
                <w:szCs w:val="22"/>
                <w:lang w:val="en-US" w:eastAsia="en-US"/>
              </w:rPr>
              <w:t>III</w:t>
            </w:r>
          </w:p>
        </w:tc>
        <w:tc>
          <w:tcPr>
            <w:tcW w:w="9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314384" w:rsidRPr="00E375CF" w:rsidRDefault="00314384" w:rsidP="003716FB">
            <w:pPr>
              <w:pStyle w:val="003"/>
              <w:spacing w:line="312" w:lineRule="auto"/>
              <w:rPr>
                <w:sz w:val="22"/>
                <w:szCs w:val="22"/>
                <w:lang w:eastAsia="en-US"/>
              </w:rPr>
            </w:pPr>
            <w:r w:rsidRPr="00E375CF">
              <w:rPr>
                <w:sz w:val="22"/>
                <w:szCs w:val="22"/>
                <w:lang w:eastAsia="en-US"/>
              </w:rPr>
              <w:t>IV</w:t>
            </w:r>
          </w:p>
        </w:tc>
        <w:tc>
          <w:tcPr>
            <w:tcW w:w="9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314384" w:rsidRPr="00E375CF" w:rsidRDefault="00314384" w:rsidP="003716FB">
            <w:pPr>
              <w:pStyle w:val="003"/>
              <w:spacing w:line="312" w:lineRule="auto"/>
              <w:rPr>
                <w:sz w:val="22"/>
                <w:szCs w:val="22"/>
                <w:lang w:eastAsia="en-US"/>
              </w:rPr>
            </w:pPr>
            <w:r w:rsidRPr="00E375CF">
              <w:rPr>
                <w:sz w:val="22"/>
                <w:szCs w:val="22"/>
                <w:lang w:eastAsia="en-US"/>
              </w:rPr>
              <w:t>V</w:t>
            </w:r>
          </w:p>
        </w:tc>
      </w:tr>
      <w:tr w:rsidR="00314384" w:rsidRPr="00E375CF" w:rsidTr="003716FB">
        <w:trPr>
          <w:trHeight w:val="234"/>
        </w:trPr>
        <w:tc>
          <w:tcPr>
            <w:tcW w:w="221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4384" w:rsidRPr="00E375CF" w:rsidRDefault="00314384" w:rsidP="003716FB">
            <w:pPr>
              <w:pStyle w:val="005"/>
              <w:spacing w:line="312" w:lineRule="auto"/>
              <w:rPr>
                <w:sz w:val="22"/>
                <w:szCs w:val="22"/>
                <w:lang w:eastAsia="en-US"/>
              </w:rPr>
            </w:pPr>
            <w:r w:rsidRPr="00E375CF">
              <w:rPr>
                <w:sz w:val="22"/>
                <w:szCs w:val="22"/>
                <w:lang w:eastAsia="en-US"/>
              </w:rPr>
              <w:t>Дубовский район</w:t>
            </w:r>
          </w:p>
        </w:tc>
        <w:tc>
          <w:tcPr>
            <w:tcW w:w="2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4384" w:rsidRPr="00E375CF" w:rsidRDefault="00314384" w:rsidP="003716FB">
            <w:pPr>
              <w:pStyle w:val="005"/>
              <w:spacing w:line="312" w:lineRule="auto"/>
              <w:rPr>
                <w:sz w:val="22"/>
                <w:szCs w:val="22"/>
                <w:lang w:eastAsia="en-US"/>
              </w:rPr>
            </w:pPr>
            <w:r w:rsidRPr="00E375CF">
              <w:rPr>
                <w:sz w:val="22"/>
                <w:szCs w:val="22"/>
                <w:lang w:eastAsia="en-US"/>
              </w:rPr>
              <w:t>медианное</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4384" w:rsidRPr="00E375CF" w:rsidRDefault="00314384" w:rsidP="003716FB">
            <w:pPr>
              <w:pStyle w:val="ConsPlusCell"/>
              <w:widowControl/>
              <w:spacing w:line="312" w:lineRule="auto"/>
              <w:jc w:val="center"/>
              <w:rPr>
                <w:rFonts w:ascii="Times New Roman" w:hAnsi="Times New Roman" w:cs="Times New Roman"/>
                <w:sz w:val="22"/>
                <w:szCs w:val="22"/>
                <w:lang w:eastAsia="en-US"/>
              </w:rPr>
            </w:pPr>
            <w:r w:rsidRPr="00E375CF">
              <w:rPr>
                <w:rFonts w:ascii="Times New Roman" w:hAnsi="Times New Roman" w:cs="Times New Roman"/>
                <w:sz w:val="22"/>
                <w:szCs w:val="22"/>
                <w:lang w:eastAsia="en-US"/>
              </w:rPr>
              <w:t>0,0858</w:t>
            </w:r>
          </w:p>
        </w:tc>
        <w:tc>
          <w:tcPr>
            <w:tcW w:w="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4384" w:rsidRPr="00E375CF" w:rsidRDefault="00314384" w:rsidP="003716FB">
            <w:pPr>
              <w:pStyle w:val="ConsPlusCell"/>
              <w:widowControl/>
              <w:spacing w:line="312" w:lineRule="auto"/>
              <w:jc w:val="center"/>
              <w:rPr>
                <w:rFonts w:ascii="Times New Roman" w:hAnsi="Times New Roman" w:cs="Times New Roman"/>
                <w:sz w:val="22"/>
                <w:szCs w:val="22"/>
                <w:lang w:eastAsia="en-US"/>
              </w:rPr>
            </w:pPr>
            <w:r w:rsidRPr="00E375CF">
              <w:rPr>
                <w:rFonts w:ascii="Times New Roman" w:hAnsi="Times New Roman" w:cs="Times New Roman"/>
                <w:sz w:val="22"/>
                <w:szCs w:val="22"/>
                <w:lang w:eastAsia="en-US"/>
              </w:rPr>
              <w:t>0,0858</w:t>
            </w: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4384" w:rsidRPr="00E375CF" w:rsidRDefault="00314384" w:rsidP="003716FB">
            <w:pPr>
              <w:pStyle w:val="ConsPlusCell"/>
              <w:widowControl/>
              <w:spacing w:line="312" w:lineRule="auto"/>
              <w:jc w:val="center"/>
              <w:rPr>
                <w:rFonts w:ascii="Times New Roman" w:hAnsi="Times New Roman" w:cs="Times New Roman"/>
                <w:sz w:val="22"/>
                <w:szCs w:val="22"/>
                <w:lang w:eastAsia="en-US"/>
              </w:rPr>
            </w:pPr>
            <w:r w:rsidRPr="00E375CF">
              <w:rPr>
                <w:rFonts w:ascii="Times New Roman" w:hAnsi="Times New Roman" w:cs="Times New Roman"/>
                <w:sz w:val="22"/>
                <w:szCs w:val="22"/>
                <w:lang w:eastAsia="en-US"/>
              </w:rPr>
              <w:t>-</w:t>
            </w:r>
          </w:p>
        </w:tc>
        <w:tc>
          <w:tcPr>
            <w:tcW w:w="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4384" w:rsidRPr="00E375CF" w:rsidRDefault="00314384" w:rsidP="003716FB">
            <w:pPr>
              <w:pStyle w:val="ConsPlusCell"/>
              <w:widowControl/>
              <w:spacing w:line="312" w:lineRule="auto"/>
              <w:jc w:val="center"/>
              <w:rPr>
                <w:rFonts w:ascii="Times New Roman" w:hAnsi="Times New Roman" w:cs="Times New Roman"/>
                <w:sz w:val="22"/>
                <w:szCs w:val="22"/>
                <w:lang w:eastAsia="en-US"/>
              </w:rPr>
            </w:pPr>
            <w:r w:rsidRPr="00E375CF">
              <w:rPr>
                <w:rFonts w:ascii="Times New Roman" w:hAnsi="Times New Roman" w:cs="Times New Roman"/>
                <w:sz w:val="22"/>
                <w:szCs w:val="22"/>
                <w:lang w:eastAsia="en-US"/>
              </w:rPr>
              <w:t>0,0858</w:t>
            </w:r>
          </w:p>
        </w:tc>
        <w:tc>
          <w:tcPr>
            <w:tcW w:w="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4384" w:rsidRPr="00E375CF" w:rsidRDefault="00314384" w:rsidP="003716FB">
            <w:pPr>
              <w:pStyle w:val="006"/>
              <w:spacing w:line="312" w:lineRule="auto"/>
              <w:rPr>
                <w:sz w:val="22"/>
                <w:szCs w:val="22"/>
                <w:lang w:eastAsia="en-US"/>
              </w:rPr>
            </w:pPr>
            <w:r w:rsidRPr="00E375CF">
              <w:rPr>
                <w:sz w:val="22"/>
                <w:szCs w:val="22"/>
                <w:lang w:eastAsia="en-US"/>
              </w:rPr>
              <w:t>-</w:t>
            </w:r>
          </w:p>
        </w:tc>
      </w:tr>
      <w:tr w:rsidR="00314384" w:rsidRPr="00E375CF" w:rsidTr="003716FB">
        <w:trPr>
          <w:trHeight w:val="12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14384" w:rsidRPr="00E375CF" w:rsidRDefault="00314384" w:rsidP="003716FB">
            <w:pPr>
              <w:spacing w:line="312" w:lineRule="auto"/>
              <w:rPr>
                <w:rFonts w:eastAsia="Times New Roman" w:cs="Times New Roman"/>
                <w:sz w:val="22"/>
                <w:lang w:eastAsia="en-US"/>
              </w:rPr>
            </w:pPr>
          </w:p>
        </w:tc>
        <w:tc>
          <w:tcPr>
            <w:tcW w:w="2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4384" w:rsidRPr="00E375CF" w:rsidRDefault="00314384" w:rsidP="003716FB">
            <w:pPr>
              <w:pStyle w:val="005"/>
              <w:spacing w:line="312" w:lineRule="auto"/>
              <w:rPr>
                <w:sz w:val="22"/>
                <w:szCs w:val="22"/>
                <w:lang w:eastAsia="en-US"/>
              </w:rPr>
            </w:pPr>
            <w:r w:rsidRPr="00E375CF">
              <w:rPr>
                <w:sz w:val="22"/>
                <w:szCs w:val="22"/>
                <w:lang w:eastAsia="en-US"/>
              </w:rPr>
              <w:t>средневзвешенное</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4384" w:rsidRPr="00E375CF" w:rsidRDefault="00314384" w:rsidP="003716FB">
            <w:pPr>
              <w:pStyle w:val="ConsPlusCell"/>
              <w:widowControl/>
              <w:spacing w:line="312" w:lineRule="auto"/>
              <w:jc w:val="center"/>
              <w:rPr>
                <w:rFonts w:ascii="Times New Roman" w:hAnsi="Times New Roman" w:cs="Times New Roman"/>
                <w:sz w:val="22"/>
                <w:szCs w:val="22"/>
                <w:lang w:eastAsia="en-US"/>
              </w:rPr>
            </w:pPr>
            <w:r w:rsidRPr="00E375CF">
              <w:rPr>
                <w:rFonts w:ascii="Times New Roman" w:hAnsi="Times New Roman" w:cs="Times New Roman"/>
                <w:sz w:val="22"/>
                <w:szCs w:val="22"/>
                <w:lang w:eastAsia="en-US"/>
              </w:rPr>
              <w:t>0,5107</w:t>
            </w:r>
          </w:p>
        </w:tc>
        <w:tc>
          <w:tcPr>
            <w:tcW w:w="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4384" w:rsidRPr="00E375CF" w:rsidRDefault="00314384" w:rsidP="003716FB">
            <w:pPr>
              <w:pStyle w:val="ConsPlusCell"/>
              <w:widowControl/>
              <w:spacing w:line="312" w:lineRule="auto"/>
              <w:jc w:val="center"/>
              <w:rPr>
                <w:rFonts w:ascii="Times New Roman" w:hAnsi="Times New Roman" w:cs="Times New Roman"/>
                <w:sz w:val="22"/>
                <w:szCs w:val="22"/>
                <w:lang w:eastAsia="en-US"/>
              </w:rPr>
            </w:pPr>
            <w:r w:rsidRPr="00E375CF">
              <w:rPr>
                <w:rFonts w:ascii="Times New Roman" w:hAnsi="Times New Roman" w:cs="Times New Roman"/>
                <w:sz w:val="22"/>
                <w:szCs w:val="22"/>
                <w:lang w:eastAsia="en-US"/>
              </w:rPr>
              <w:t>0,9076</w:t>
            </w: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4384" w:rsidRPr="00E375CF" w:rsidRDefault="00314384" w:rsidP="003716FB">
            <w:pPr>
              <w:pStyle w:val="ConsPlusCell"/>
              <w:widowControl/>
              <w:spacing w:line="312" w:lineRule="auto"/>
              <w:jc w:val="center"/>
              <w:rPr>
                <w:rFonts w:ascii="Times New Roman" w:hAnsi="Times New Roman" w:cs="Times New Roman"/>
                <w:sz w:val="22"/>
                <w:szCs w:val="22"/>
                <w:lang w:eastAsia="en-US"/>
              </w:rPr>
            </w:pPr>
            <w:r w:rsidRPr="00E375CF">
              <w:rPr>
                <w:rFonts w:ascii="Times New Roman" w:hAnsi="Times New Roman" w:cs="Times New Roman"/>
                <w:sz w:val="22"/>
                <w:szCs w:val="22"/>
                <w:lang w:eastAsia="en-US"/>
              </w:rPr>
              <w:t>-</w:t>
            </w:r>
          </w:p>
        </w:tc>
        <w:tc>
          <w:tcPr>
            <w:tcW w:w="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4384" w:rsidRPr="00E375CF" w:rsidRDefault="00314384" w:rsidP="003716FB">
            <w:pPr>
              <w:pStyle w:val="ConsPlusCell"/>
              <w:widowControl/>
              <w:spacing w:line="312" w:lineRule="auto"/>
              <w:jc w:val="center"/>
              <w:rPr>
                <w:rFonts w:ascii="Times New Roman" w:hAnsi="Times New Roman" w:cs="Times New Roman"/>
                <w:sz w:val="22"/>
                <w:szCs w:val="22"/>
                <w:lang w:eastAsia="en-US"/>
              </w:rPr>
            </w:pPr>
            <w:r w:rsidRPr="00E375CF">
              <w:rPr>
                <w:rFonts w:ascii="Times New Roman" w:hAnsi="Times New Roman" w:cs="Times New Roman"/>
                <w:sz w:val="22"/>
                <w:szCs w:val="22"/>
                <w:lang w:eastAsia="en-US"/>
              </w:rPr>
              <w:t>0,0858</w:t>
            </w:r>
          </w:p>
        </w:tc>
        <w:tc>
          <w:tcPr>
            <w:tcW w:w="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4384" w:rsidRPr="00E375CF" w:rsidRDefault="00314384" w:rsidP="003716FB">
            <w:pPr>
              <w:pStyle w:val="006"/>
              <w:spacing w:line="312" w:lineRule="auto"/>
              <w:rPr>
                <w:sz w:val="22"/>
                <w:szCs w:val="22"/>
                <w:lang w:eastAsia="en-US"/>
              </w:rPr>
            </w:pPr>
            <w:r w:rsidRPr="00E375CF">
              <w:rPr>
                <w:sz w:val="22"/>
                <w:szCs w:val="22"/>
                <w:lang w:eastAsia="en-US"/>
              </w:rPr>
              <w:t>-</w:t>
            </w:r>
          </w:p>
        </w:tc>
      </w:tr>
      <w:tr w:rsidR="00314384" w:rsidRPr="00E375CF" w:rsidTr="003716FB">
        <w:trPr>
          <w:trHeight w:val="15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14384" w:rsidRPr="00E375CF" w:rsidRDefault="00314384" w:rsidP="003716FB">
            <w:pPr>
              <w:spacing w:line="312" w:lineRule="auto"/>
              <w:rPr>
                <w:rFonts w:eastAsia="Times New Roman" w:cs="Times New Roman"/>
                <w:sz w:val="22"/>
                <w:lang w:eastAsia="en-US"/>
              </w:rPr>
            </w:pPr>
          </w:p>
        </w:tc>
        <w:tc>
          <w:tcPr>
            <w:tcW w:w="2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4384" w:rsidRPr="00E375CF" w:rsidRDefault="00314384" w:rsidP="003716FB">
            <w:pPr>
              <w:pStyle w:val="005"/>
              <w:spacing w:line="312" w:lineRule="auto"/>
              <w:rPr>
                <w:sz w:val="22"/>
                <w:szCs w:val="22"/>
                <w:lang w:eastAsia="en-US"/>
              </w:rPr>
            </w:pPr>
            <w:r w:rsidRPr="00E375CF">
              <w:rPr>
                <w:sz w:val="22"/>
                <w:szCs w:val="22"/>
                <w:lang w:eastAsia="en-US"/>
              </w:rPr>
              <w:t>минимальное</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4384" w:rsidRPr="00E375CF" w:rsidRDefault="00314384" w:rsidP="003716FB">
            <w:pPr>
              <w:pStyle w:val="ConsPlusCell"/>
              <w:widowControl/>
              <w:spacing w:line="312" w:lineRule="auto"/>
              <w:jc w:val="center"/>
              <w:rPr>
                <w:rFonts w:ascii="Times New Roman" w:hAnsi="Times New Roman" w:cs="Times New Roman"/>
                <w:sz w:val="22"/>
                <w:szCs w:val="22"/>
                <w:lang w:eastAsia="en-US"/>
              </w:rPr>
            </w:pPr>
            <w:r w:rsidRPr="00E375CF">
              <w:rPr>
                <w:rFonts w:ascii="Times New Roman" w:hAnsi="Times New Roman" w:cs="Times New Roman"/>
                <w:sz w:val="22"/>
                <w:szCs w:val="22"/>
                <w:lang w:eastAsia="en-US"/>
              </w:rPr>
              <w:t>-</w:t>
            </w:r>
          </w:p>
        </w:tc>
        <w:tc>
          <w:tcPr>
            <w:tcW w:w="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4384" w:rsidRPr="00E375CF" w:rsidRDefault="00314384" w:rsidP="003716FB">
            <w:pPr>
              <w:pStyle w:val="ConsPlusCell"/>
              <w:widowControl/>
              <w:spacing w:line="312" w:lineRule="auto"/>
              <w:jc w:val="center"/>
              <w:rPr>
                <w:rFonts w:ascii="Times New Roman" w:hAnsi="Times New Roman" w:cs="Times New Roman"/>
                <w:sz w:val="22"/>
                <w:szCs w:val="22"/>
                <w:lang w:eastAsia="en-US"/>
              </w:rPr>
            </w:pPr>
            <w:r w:rsidRPr="00E375CF">
              <w:rPr>
                <w:rFonts w:ascii="Times New Roman" w:hAnsi="Times New Roman" w:cs="Times New Roman"/>
                <w:sz w:val="22"/>
                <w:szCs w:val="22"/>
                <w:lang w:eastAsia="en-US"/>
              </w:rPr>
              <w:t>-</w:t>
            </w: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4384" w:rsidRPr="00E375CF" w:rsidRDefault="00314384" w:rsidP="003716FB">
            <w:pPr>
              <w:pStyle w:val="ConsPlusCell"/>
              <w:widowControl/>
              <w:spacing w:line="312" w:lineRule="auto"/>
              <w:jc w:val="center"/>
              <w:rPr>
                <w:rFonts w:ascii="Times New Roman" w:hAnsi="Times New Roman" w:cs="Times New Roman"/>
                <w:sz w:val="22"/>
                <w:szCs w:val="22"/>
                <w:lang w:eastAsia="en-US"/>
              </w:rPr>
            </w:pPr>
            <w:r w:rsidRPr="00E375CF">
              <w:rPr>
                <w:rFonts w:ascii="Times New Roman" w:hAnsi="Times New Roman" w:cs="Times New Roman"/>
                <w:sz w:val="22"/>
                <w:szCs w:val="22"/>
                <w:lang w:eastAsia="en-US"/>
              </w:rPr>
              <w:t>-</w:t>
            </w:r>
          </w:p>
        </w:tc>
        <w:tc>
          <w:tcPr>
            <w:tcW w:w="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4384" w:rsidRPr="00E375CF" w:rsidRDefault="00314384" w:rsidP="003716FB">
            <w:pPr>
              <w:pStyle w:val="ConsPlusCell"/>
              <w:widowControl/>
              <w:spacing w:line="312" w:lineRule="auto"/>
              <w:jc w:val="center"/>
              <w:rPr>
                <w:rFonts w:ascii="Times New Roman" w:hAnsi="Times New Roman" w:cs="Times New Roman"/>
                <w:sz w:val="22"/>
                <w:szCs w:val="22"/>
                <w:lang w:eastAsia="en-US"/>
              </w:rPr>
            </w:pPr>
            <w:r w:rsidRPr="00E375CF">
              <w:rPr>
                <w:rFonts w:ascii="Times New Roman" w:hAnsi="Times New Roman" w:cs="Times New Roman"/>
                <w:sz w:val="22"/>
                <w:szCs w:val="22"/>
                <w:lang w:eastAsia="en-US"/>
              </w:rPr>
              <w:t>0,0858</w:t>
            </w:r>
          </w:p>
        </w:tc>
        <w:tc>
          <w:tcPr>
            <w:tcW w:w="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4384" w:rsidRPr="00E375CF" w:rsidRDefault="00314384" w:rsidP="003716FB">
            <w:pPr>
              <w:pStyle w:val="006"/>
              <w:spacing w:line="312" w:lineRule="auto"/>
              <w:rPr>
                <w:sz w:val="22"/>
                <w:szCs w:val="22"/>
                <w:lang w:eastAsia="en-US"/>
              </w:rPr>
            </w:pPr>
            <w:r w:rsidRPr="00E375CF">
              <w:rPr>
                <w:sz w:val="22"/>
                <w:szCs w:val="22"/>
                <w:lang w:eastAsia="en-US"/>
              </w:rPr>
              <w:t>-</w:t>
            </w:r>
          </w:p>
        </w:tc>
      </w:tr>
      <w:tr w:rsidR="00314384" w:rsidRPr="00E375CF" w:rsidTr="003716FB">
        <w:trPr>
          <w:trHeight w:val="156"/>
        </w:trPr>
        <w:tc>
          <w:tcPr>
            <w:tcW w:w="221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4384" w:rsidRPr="00E375CF" w:rsidRDefault="00314384" w:rsidP="003716FB">
            <w:pPr>
              <w:pStyle w:val="005"/>
              <w:spacing w:line="312" w:lineRule="auto"/>
              <w:rPr>
                <w:bCs/>
                <w:sz w:val="22"/>
                <w:szCs w:val="22"/>
                <w:lang w:eastAsia="en-US"/>
              </w:rPr>
            </w:pPr>
            <w:r w:rsidRPr="00E375CF">
              <w:rPr>
                <w:bCs/>
                <w:sz w:val="22"/>
                <w:szCs w:val="22"/>
                <w:lang w:eastAsia="en-US"/>
              </w:rPr>
              <w:t>В среднем по Ростовской области</w:t>
            </w:r>
          </w:p>
        </w:tc>
        <w:tc>
          <w:tcPr>
            <w:tcW w:w="2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4384" w:rsidRPr="00E375CF" w:rsidRDefault="00314384" w:rsidP="003716FB">
            <w:pPr>
              <w:pStyle w:val="005"/>
              <w:spacing w:line="312" w:lineRule="auto"/>
              <w:rPr>
                <w:bCs/>
                <w:sz w:val="22"/>
                <w:szCs w:val="22"/>
                <w:lang w:eastAsia="en-US"/>
              </w:rPr>
            </w:pPr>
            <w:r w:rsidRPr="00E375CF">
              <w:rPr>
                <w:bCs/>
                <w:sz w:val="22"/>
                <w:szCs w:val="22"/>
                <w:lang w:eastAsia="en-US"/>
              </w:rPr>
              <w:t>медианное</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4384" w:rsidRPr="00E375CF" w:rsidRDefault="00314384" w:rsidP="003716FB">
            <w:pPr>
              <w:pStyle w:val="ConsPlusCell"/>
              <w:widowControl/>
              <w:spacing w:line="312" w:lineRule="auto"/>
              <w:jc w:val="center"/>
              <w:rPr>
                <w:rFonts w:ascii="Times New Roman" w:hAnsi="Times New Roman" w:cs="Times New Roman"/>
                <w:sz w:val="22"/>
                <w:szCs w:val="22"/>
                <w:lang w:eastAsia="en-US"/>
              </w:rPr>
            </w:pPr>
            <w:r w:rsidRPr="00E375CF">
              <w:rPr>
                <w:rFonts w:ascii="Times New Roman" w:hAnsi="Times New Roman" w:cs="Times New Roman"/>
                <w:sz w:val="22"/>
                <w:szCs w:val="22"/>
                <w:lang w:eastAsia="en-US"/>
              </w:rPr>
              <w:t>5,1876</w:t>
            </w:r>
          </w:p>
        </w:tc>
        <w:tc>
          <w:tcPr>
            <w:tcW w:w="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4384" w:rsidRPr="00E375CF" w:rsidRDefault="00314384" w:rsidP="003716FB">
            <w:pPr>
              <w:pStyle w:val="ConsPlusCell"/>
              <w:widowControl/>
              <w:spacing w:line="312" w:lineRule="auto"/>
              <w:jc w:val="center"/>
              <w:rPr>
                <w:rFonts w:ascii="Times New Roman" w:hAnsi="Times New Roman" w:cs="Times New Roman"/>
                <w:sz w:val="22"/>
                <w:szCs w:val="22"/>
                <w:lang w:eastAsia="en-US"/>
              </w:rPr>
            </w:pPr>
            <w:r w:rsidRPr="00E375CF">
              <w:rPr>
                <w:rFonts w:ascii="Times New Roman" w:hAnsi="Times New Roman" w:cs="Times New Roman"/>
                <w:sz w:val="22"/>
                <w:szCs w:val="22"/>
                <w:lang w:eastAsia="en-US"/>
              </w:rPr>
              <w:t>4,3494</w:t>
            </w: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4384" w:rsidRPr="00E375CF" w:rsidRDefault="00314384" w:rsidP="003716FB">
            <w:pPr>
              <w:pStyle w:val="ConsPlusCell"/>
              <w:widowControl/>
              <w:spacing w:line="312" w:lineRule="auto"/>
              <w:jc w:val="center"/>
              <w:rPr>
                <w:rFonts w:ascii="Times New Roman" w:hAnsi="Times New Roman" w:cs="Times New Roman"/>
                <w:sz w:val="22"/>
                <w:szCs w:val="22"/>
                <w:lang w:eastAsia="en-US"/>
              </w:rPr>
            </w:pPr>
            <w:r w:rsidRPr="00E375CF">
              <w:rPr>
                <w:rFonts w:ascii="Times New Roman" w:hAnsi="Times New Roman" w:cs="Times New Roman"/>
                <w:sz w:val="22"/>
                <w:szCs w:val="22"/>
                <w:lang w:eastAsia="en-US"/>
              </w:rPr>
              <w:t>3,9996</w:t>
            </w:r>
          </w:p>
        </w:tc>
        <w:tc>
          <w:tcPr>
            <w:tcW w:w="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4384" w:rsidRPr="00E375CF" w:rsidRDefault="00314384" w:rsidP="003716FB">
            <w:pPr>
              <w:pStyle w:val="ConsPlusCell"/>
              <w:widowControl/>
              <w:spacing w:line="312" w:lineRule="auto"/>
              <w:jc w:val="center"/>
              <w:rPr>
                <w:rFonts w:ascii="Times New Roman" w:hAnsi="Times New Roman" w:cs="Times New Roman"/>
                <w:sz w:val="22"/>
                <w:szCs w:val="22"/>
                <w:lang w:eastAsia="en-US"/>
              </w:rPr>
            </w:pPr>
            <w:r w:rsidRPr="00E375CF">
              <w:rPr>
                <w:rFonts w:ascii="Times New Roman" w:hAnsi="Times New Roman" w:cs="Times New Roman"/>
                <w:sz w:val="22"/>
                <w:szCs w:val="22"/>
                <w:lang w:eastAsia="en-US"/>
              </w:rPr>
              <w:t>0,0858</w:t>
            </w:r>
          </w:p>
        </w:tc>
        <w:tc>
          <w:tcPr>
            <w:tcW w:w="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4384" w:rsidRPr="00E375CF" w:rsidRDefault="00314384" w:rsidP="003716FB">
            <w:pPr>
              <w:pStyle w:val="ConsPlusCell"/>
              <w:widowControl/>
              <w:spacing w:line="312" w:lineRule="auto"/>
              <w:jc w:val="center"/>
              <w:rPr>
                <w:rFonts w:ascii="Times New Roman" w:hAnsi="Times New Roman" w:cs="Times New Roman"/>
                <w:sz w:val="22"/>
                <w:szCs w:val="22"/>
                <w:lang w:eastAsia="en-US"/>
              </w:rPr>
            </w:pPr>
            <w:r w:rsidRPr="00E375CF">
              <w:rPr>
                <w:rFonts w:ascii="Times New Roman" w:hAnsi="Times New Roman" w:cs="Times New Roman"/>
                <w:sz w:val="22"/>
                <w:szCs w:val="22"/>
                <w:lang w:eastAsia="en-US"/>
              </w:rPr>
              <w:t>0,24</w:t>
            </w:r>
          </w:p>
        </w:tc>
      </w:tr>
      <w:tr w:rsidR="00314384" w:rsidRPr="00E375CF" w:rsidTr="003716FB">
        <w:trPr>
          <w:trHeight w:val="15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14384" w:rsidRPr="00E375CF" w:rsidRDefault="00314384" w:rsidP="003716FB">
            <w:pPr>
              <w:spacing w:line="312" w:lineRule="auto"/>
              <w:rPr>
                <w:rFonts w:eastAsia="Times New Roman" w:cs="Times New Roman"/>
                <w:bCs/>
                <w:sz w:val="22"/>
                <w:lang w:eastAsia="en-US"/>
              </w:rPr>
            </w:pPr>
          </w:p>
        </w:tc>
        <w:tc>
          <w:tcPr>
            <w:tcW w:w="2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4384" w:rsidRPr="00E375CF" w:rsidRDefault="00314384" w:rsidP="003716FB">
            <w:pPr>
              <w:pStyle w:val="005"/>
              <w:spacing w:line="312" w:lineRule="auto"/>
              <w:rPr>
                <w:bCs/>
                <w:sz w:val="22"/>
                <w:szCs w:val="22"/>
                <w:lang w:eastAsia="en-US"/>
              </w:rPr>
            </w:pPr>
            <w:r w:rsidRPr="00E375CF">
              <w:rPr>
                <w:bCs/>
                <w:sz w:val="22"/>
                <w:szCs w:val="22"/>
                <w:lang w:eastAsia="en-US"/>
              </w:rPr>
              <w:t>средневзвешенное</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4384" w:rsidRPr="00E375CF" w:rsidRDefault="00314384" w:rsidP="003716FB">
            <w:pPr>
              <w:pStyle w:val="ConsPlusCell"/>
              <w:widowControl/>
              <w:spacing w:line="312" w:lineRule="auto"/>
              <w:jc w:val="center"/>
              <w:rPr>
                <w:rFonts w:ascii="Times New Roman" w:hAnsi="Times New Roman" w:cs="Times New Roman"/>
                <w:sz w:val="22"/>
                <w:szCs w:val="22"/>
                <w:lang w:eastAsia="en-US"/>
              </w:rPr>
            </w:pPr>
            <w:r w:rsidRPr="00E375CF">
              <w:rPr>
                <w:rFonts w:ascii="Times New Roman" w:hAnsi="Times New Roman" w:cs="Times New Roman"/>
                <w:sz w:val="22"/>
                <w:szCs w:val="22"/>
                <w:lang w:eastAsia="en-US"/>
              </w:rPr>
              <w:t>3,7613</w:t>
            </w:r>
          </w:p>
        </w:tc>
        <w:tc>
          <w:tcPr>
            <w:tcW w:w="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4384" w:rsidRPr="00E375CF" w:rsidRDefault="00314384" w:rsidP="003716FB">
            <w:pPr>
              <w:pStyle w:val="ConsPlusCell"/>
              <w:widowControl/>
              <w:spacing w:line="312" w:lineRule="auto"/>
              <w:jc w:val="center"/>
              <w:rPr>
                <w:rFonts w:ascii="Times New Roman" w:hAnsi="Times New Roman" w:cs="Times New Roman"/>
                <w:sz w:val="22"/>
                <w:szCs w:val="22"/>
                <w:lang w:eastAsia="en-US"/>
              </w:rPr>
            </w:pPr>
            <w:r w:rsidRPr="00E375CF">
              <w:rPr>
                <w:rFonts w:ascii="Times New Roman" w:hAnsi="Times New Roman" w:cs="Times New Roman"/>
                <w:sz w:val="22"/>
                <w:szCs w:val="22"/>
                <w:lang w:eastAsia="en-US"/>
              </w:rPr>
              <w:t>4,3494</w:t>
            </w: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4384" w:rsidRPr="00E375CF" w:rsidRDefault="00314384" w:rsidP="003716FB">
            <w:pPr>
              <w:pStyle w:val="ConsPlusCell"/>
              <w:widowControl/>
              <w:spacing w:line="312" w:lineRule="auto"/>
              <w:jc w:val="center"/>
              <w:rPr>
                <w:rFonts w:ascii="Times New Roman" w:hAnsi="Times New Roman" w:cs="Times New Roman"/>
                <w:sz w:val="22"/>
                <w:szCs w:val="22"/>
                <w:lang w:eastAsia="en-US"/>
              </w:rPr>
            </w:pPr>
            <w:r w:rsidRPr="00E375CF">
              <w:rPr>
                <w:rFonts w:ascii="Times New Roman" w:hAnsi="Times New Roman" w:cs="Times New Roman"/>
                <w:sz w:val="22"/>
                <w:szCs w:val="22"/>
                <w:lang w:eastAsia="en-US"/>
              </w:rPr>
              <w:t>3,9996</w:t>
            </w:r>
          </w:p>
        </w:tc>
        <w:tc>
          <w:tcPr>
            <w:tcW w:w="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4384" w:rsidRPr="00E375CF" w:rsidRDefault="00314384" w:rsidP="003716FB">
            <w:pPr>
              <w:pStyle w:val="ConsPlusCell"/>
              <w:widowControl/>
              <w:spacing w:line="312" w:lineRule="auto"/>
              <w:jc w:val="center"/>
              <w:rPr>
                <w:rFonts w:ascii="Times New Roman" w:hAnsi="Times New Roman" w:cs="Times New Roman"/>
                <w:sz w:val="22"/>
                <w:szCs w:val="22"/>
                <w:lang w:eastAsia="en-US"/>
              </w:rPr>
            </w:pPr>
            <w:r w:rsidRPr="00E375CF">
              <w:rPr>
                <w:rFonts w:ascii="Times New Roman" w:hAnsi="Times New Roman" w:cs="Times New Roman"/>
                <w:sz w:val="22"/>
                <w:szCs w:val="22"/>
                <w:lang w:eastAsia="en-US"/>
              </w:rPr>
              <w:t>0,0858</w:t>
            </w:r>
          </w:p>
        </w:tc>
        <w:tc>
          <w:tcPr>
            <w:tcW w:w="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4384" w:rsidRPr="00E375CF" w:rsidRDefault="00314384" w:rsidP="003716FB">
            <w:pPr>
              <w:pStyle w:val="ConsPlusCell"/>
              <w:widowControl/>
              <w:spacing w:line="312" w:lineRule="auto"/>
              <w:jc w:val="center"/>
              <w:rPr>
                <w:rFonts w:ascii="Times New Roman" w:hAnsi="Times New Roman" w:cs="Times New Roman"/>
                <w:sz w:val="22"/>
                <w:szCs w:val="22"/>
                <w:lang w:eastAsia="en-US"/>
              </w:rPr>
            </w:pPr>
            <w:r w:rsidRPr="00E375CF">
              <w:rPr>
                <w:rFonts w:ascii="Times New Roman" w:hAnsi="Times New Roman" w:cs="Times New Roman"/>
                <w:sz w:val="22"/>
                <w:szCs w:val="22"/>
                <w:lang w:eastAsia="en-US"/>
              </w:rPr>
              <w:t>0,24</w:t>
            </w:r>
          </w:p>
        </w:tc>
      </w:tr>
      <w:tr w:rsidR="00314384" w:rsidRPr="00E375CF" w:rsidTr="003716FB">
        <w:trPr>
          <w:trHeight w:val="15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14384" w:rsidRPr="00E375CF" w:rsidRDefault="00314384" w:rsidP="003716FB">
            <w:pPr>
              <w:spacing w:line="312" w:lineRule="auto"/>
              <w:rPr>
                <w:rFonts w:eastAsia="Times New Roman" w:cs="Times New Roman"/>
                <w:bCs/>
                <w:sz w:val="22"/>
                <w:lang w:eastAsia="en-US"/>
              </w:rPr>
            </w:pPr>
          </w:p>
        </w:tc>
        <w:tc>
          <w:tcPr>
            <w:tcW w:w="2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4384" w:rsidRPr="00E375CF" w:rsidRDefault="00314384" w:rsidP="003716FB">
            <w:pPr>
              <w:pStyle w:val="005"/>
              <w:spacing w:line="312" w:lineRule="auto"/>
              <w:rPr>
                <w:bCs/>
                <w:sz w:val="22"/>
                <w:szCs w:val="22"/>
                <w:lang w:eastAsia="en-US"/>
              </w:rPr>
            </w:pPr>
            <w:r w:rsidRPr="00E375CF">
              <w:rPr>
                <w:bCs/>
                <w:sz w:val="22"/>
                <w:szCs w:val="22"/>
                <w:lang w:eastAsia="en-US"/>
              </w:rPr>
              <w:t>минимальное</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4384" w:rsidRPr="00E375CF" w:rsidRDefault="00314384" w:rsidP="003716FB">
            <w:pPr>
              <w:pStyle w:val="ConsPlusCell"/>
              <w:widowControl/>
              <w:spacing w:line="312" w:lineRule="auto"/>
              <w:jc w:val="center"/>
              <w:rPr>
                <w:rFonts w:ascii="Times New Roman" w:hAnsi="Times New Roman" w:cs="Times New Roman"/>
                <w:sz w:val="22"/>
                <w:szCs w:val="22"/>
                <w:lang w:eastAsia="en-US"/>
              </w:rPr>
            </w:pPr>
            <w:r w:rsidRPr="00E375CF">
              <w:rPr>
                <w:rFonts w:ascii="Times New Roman" w:hAnsi="Times New Roman" w:cs="Times New Roman"/>
                <w:sz w:val="22"/>
                <w:szCs w:val="22"/>
                <w:lang w:eastAsia="en-US"/>
              </w:rPr>
              <w:t>0,0858</w:t>
            </w:r>
          </w:p>
        </w:tc>
        <w:tc>
          <w:tcPr>
            <w:tcW w:w="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4384" w:rsidRPr="00E375CF" w:rsidRDefault="00314384" w:rsidP="003716FB">
            <w:pPr>
              <w:pStyle w:val="ConsPlusCell"/>
              <w:widowControl/>
              <w:spacing w:line="312" w:lineRule="auto"/>
              <w:jc w:val="center"/>
              <w:rPr>
                <w:rFonts w:ascii="Times New Roman" w:hAnsi="Times New Roman" w:cs="Times New Roman"/>
                <w:sz w:val="22"/>
                <w:szCs w:val="22"/>
                <w:lang w:eastAsia="en-US"/>
              </w:rPr>
            </w:pPr>
            <w:r w:rsidRPr="00E375CF">
              <w:rPr>
                <w:rFonts w:ascii="Times New Roman" w:hAnsi="Times New Roman" w:cs="Times New Roman"/>
                <w:sz w:val="22"/>
                <w:szCs w:val="22"/>
                <w:lang w:eastAsia="en-US"/>
              </w:rPr>
              <w:t>0,0858</w:t>
            </w: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4384" w:rsidRPr="00E375CF" w:rsidRDefault="00314384" w:rsidP="003716FB">
            <w:pPr>
              <w:pStyle w:val="ConsPlusCell"/>
              <w:widowControl/>
              <w:spacing w:line="312" w:lineRule="auto"/>
              <w:jc w:val="center"/>
              <w:rPr>
                <w:rFonts w:ascii="Times New Roman" w:hAnsi="Times New Roman" w:cs="Times New Roman"/>
                <w:sz w:val="22"/>
                <w:szCs w:val="22"/>
                <w:lang w:eastAsia="en-US"/>
              </w:rPr>
            </w:pPr>
            <w:r w:rsidRPr="00E375CF">
              <w:rPr>
                <w:rFonts w:ascii="Times New Roman" w:hAnsi="Times New Roman" w:cs="Times New Roman"/>
                <w:sz w:val="22"/>
                <w:szCs w:val="22"/>
                <w:lang w:eastAsia="en-US"/>
              </w:rPr>
              <w:t>0,0858</w:t>
            </w:r>
          </w:p>
        </w:tc>
        <w:tc>
          <w:tcPr>
            <w:tcW w:w="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4384" w:rsidRPr="00E375CF" w:rsidRDefault="00314384" w:rsidP="003716FB">
            <w:pPr>
              <w:pStyle w:val="ConsPlusCell"/>
              <w:widowControl/>
              <w:spacing w:line="312" w:lineRule="auto"/>
              <w:jc w:val="center"/>
              <w:rPr>
                <w:rFonts w:ascii="Times New Roman" w:hAnsi="Times New Roman" w:cs="Times New Roman"/>
                <w:sz w:val="22"/>
                <w:szCs w:val="22"/>
                <w:lang w:eastAsia="en-US"/>
              </w:rPr>
            </w:pPr>
            <w:r w:rsidRPr="00E375CF">
              <w:rPr>
                <w:rFonts w:ascii="Times New Roman" w:hAnsi="Times New Roman" w:cs="Times New Roman"/>
                <w:sz w:val="22"/>
                <w:szCs w:val="22"/>
                <w:lang w:eastAsia="en-US"/>
              </w:rPr>
              <w:t>0,0858</w:t>
            </w:r>
          </w:p>
        </w:tc>
        <w:tc>
          <w:tcPr>
            <w:tcW w:w="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4384" w:rsidRPr="00E375CF" w:rsidRDefault="00314384" w:rsidP="003716FB">
            <w:pPr>
              <w:pStyle w:val="ConsPlusCell"/>
              <w:widowControl/>
              <w:spacing w:line="312" w:lineRule="auto"/>
              <w:jc w:val="center"/>
              <w:rPr>
                <w:rFonts w:ascii="Times New Roman" w:hAnsi="Times New Roman" w:cs="Times New Roman"/>
                <w:sz w:val="22"/>
                <w:szCs w:val="22"/>
                <w:lang w:eastAsia="en-US"/>
              </w:rPr>
            </w:pPr>
            <w:r w:rsidRPr="00E375CF">
              <w:rPr>
                <w:rFonts w:ascii="Times New Roman" w:hAnsi="Times New Roman" w:cs="Times New Roman"/>
                <w:sz w:val="22"/>
                <w:szCs w:val="22"/>
                <w:lang w:eastAsia="en-US"/>
              </w:rPr>
              <w:t>0,1697</w:t>
            </w:r>
          </w:p>
        </w:tc>
      </w:tr>
    </w:tbl>
    <w:p w:rsidR="00314384" w:rsidRPr="00E375CF" w:rsidRDefault="00314384" w:rsidP="00314384">
      <w:pPr>
        <w:pStyle w:val="afa"/>
        <w:spacing w:before="0" w:beforeAutospacing="0" w:after="0" w:afterAutospacing="0" w:line="312" w:lineRule="auto"/>
        <w:ind w:firstLine="709"/>
      </w:pPr>
    </w:p>
    <w:p w:rsidR="00314384" w:rsidRPr="00E375CF" w:rsidRDefault="00314384" w:rsidP="00314384">
      <w:pPr>
        <w:pStyle w:val="00"/>
        <w:rPr>
          <w:szCs w:val="24"/>
        </w:rPr>
      </w:pPr>
      <w:r w:rsidRPr="00E375CF">
        <w:rPr>
          <w:szCs w:val="24"/>
        </w:rPr>
        <w:t>Таким образом, средняя кадастровая стоимость земель сельскохозяйственного назначения (в т.ч. сельхозугодия) Дубовского района составляет 0,5107 руб/м</w:t>
      </w:r>
      <w:r w:rsidRPr="00E375CF">
        <w:rPr>
          <w:szCs w:val="24"/>
          <w:vertAlign w:val="superscript"/>
        </w:rPr>
        <w:t xml:space="preserve">2 </w:t>
      </w:r>
      <w:r w:rsidRPr="00E375CF">
        <w:rPr>
          <w:szCs w:val="24"/>
        </w:rPr>
        <w:t>(по области 3,7613 руб/м</w:t>
      </w:r>
      <w:r w:rsidRPr="00E375CF">
        <w:rPr>
          <w:szCs w:val="24"/>
          <w:vertAlign w:val="superscript"/>
        </w:rPr>
        <w:t>2</w:t>
      </w:r>
      <w:r w:rsidRPr="00E375CF">
        <w:rPr>
          <w:szCs w:val="24"/>
        </w:rPr>
        <w:t>). Все земли района относятся к малоценным, т.е. их оценка ниже среднеобластной.</w:t>
      </w:r>
    </w:p>
    <w:p w:rsidR="00314384" w:rsidRPr="00E375CF" w:rsidRDefault="00314384" w:rsidP="00314384">
      <w:pPr>
        <w:pStyle w:val="00"/>
        <w:rPr>
          <w:szCs w:val="24"/>
        </w:rPr>
      </w:pPr>
      <w:r w:rsidRPr="00E375CF">
        <w:rPr>
          <w:b/>
          <w:i/>
          <w:szCs w:val="24"/>
        </w:rPr>
        <w:t xml:space="preserve">Земли населенных пунктов. </w:t>
      </w:r>
      <w:r w:rsidRPr="00E375CF">
        <w:rPr>
          <w:szCs w:val="24"/>
        </w:rPr>
        <w:t>Результаты государственной кадастровой оценки земель населенных пунктов согласованы с Федеральной службой земельного кадастра России, администрациями районов и городов области, областной комиссией и утверждены постановлением администрации Ростовской области от</w:t>
      </w:r>
      <w:r w:rsidRPr="00E375CF">
        <w:rPr>
          <w:rFonts w:eastAsiaTheme="minorHAnsi"/>
          <w:szCs w:val="24"/>
        </w:rPr>
        <w:t xml:space="preserve"> 28 апреля 2008 г. № 212</w:t>
      </w:r>
      <w:r w:rsidRPr="00E375CF">
        <w:rPr>
          <w:szCs w:val="24"/>
        </w:rPr>
        <w:t xml:space="preserve"> «Об утверждении результатов государственной кадастровой оценки земель населенных пунктов Ростовской области».  Постановление вступило в силу с 1 января 2009 г.</w:t>
      </w:r>
    </w:p>
    <w:p w:rsidR="00314384" w:rsidRPr="00E375CF" w:rsidRDefault="00314384" w:rsidP="00314384">
      <w:pPr>
        <w:pStyle w:val="00"/>
        <w:rPr>
          <w:szCs w:val="24"/>
        </w:rPr>
      </w:pPr>
      <w:r w:rsidRPr="00E375CF">
        <w:rPr>
          <w:szCs w:val="24"/>
        </w:rPr>
        <w:t>Государственная кадастровая оценка земель служит для определения кадастровой стоимости земельных участков в рамках кадастровых кварталов как основы для исчисления базы налогообложения, а также для других целей, предусмотренных законодательством РФ.</w:t>
      </w:r>
    </w:p>
    <w:p w:rsidR="00314384" w:rsidRPr="00E375CF" w:rsidRDefault="00314384" w:rsidP="00314384">
      <w:pPr>
        <w:pStyle w:val="00"/>
        <w:rPr>
          <w:b/>
          <w:i/>
          <w:szCs w:val="24"/>
        </w:rPr>
      </w:pPr>
    </w:p>
    <w:p w:rsidR="00314384" w:rsidRPr="00E375CF" w:rsidRDefault="00314384" w:rsidP="00314384">
      <w:pPr>
        <w:pStyle w:val="00"/>
        <w:rPr>
          <w:rFonts w:eastAsiaTheme="minorHAnsi"/>
          <w:szCs w:val="24"/>
        </w:rPr>
      </w:pPr>
      <w:r w:rsidRPr="00E375CF">
        <w:rPr>
          <w:b/>
          <w:i/>
          <w:szCs w:val="24"/>
        </w:rPr>
        <w:t>Земли промышленности, энергетики, транспорта, связи, радиовещания, телевидения, информатики, земель обеспечения космической деятельности, земель обороны, безопасности и земель иного специального назначения.</w:t>
      </w:r>
      <w:r w:rsidRPr="00E375CF">
        <w:rPr>
          <w:szCs w:val="24"/>
        </w:rPr>
        <w:t xml:space="preserve"> Результаты кадастровой оценки земель этой категории утверждены постановлением администрации Ростовской области </w:t>
      </w:r>
      <w:r w:rsidRPr="00E375CF">
        <w:rPr>
          <w:rFonts w:eastAsiaTheme="minorHAnsi"/>
          <w:szCs w:val="24"/>
        </w:rPr>
        <w:t xml:space="preserve">от 29 декабря 2008 г. № 614 «Об утверждении результатов государственной </w:t>
      </w:r>
      <w:r w:rsidRPr="00E375CF">
        <w:rPr>
          <w:szCs w:val="24"/>
        </w:rPr>
        <w:t>кадастровой оценки земель промышленности, энергетики, транспорта, связи, радиовещания, телевидения, информатики, земель обеспечения космической деятельности, земель обороны, безопасности и земель иного специального назначения Ростовской области</w:t>
      </w:r>
      <w:r w:rsidRPr="00E375CF">
        <w:rPr>
          <w:rFonts w:eastAsiaTheme="minorHAnsi"/>
          <w:szCs w:val="24"/>
        </w:rPr>
        <w:t>»</w:t>
      </w:r>
    </w:p>
    <w:p w:rsidR="00314384" w:rsidRPr="00E375CF" w:rsidRDefault="00314384" w:rsidP="00314384">
      <w:pPr>
        <w:pStyle w:val="00"/>
        <w:rPr>
          <w:rFonts w:eastAsiaTheme="minorHAnsi"/>
          <w:szCs w:val="24"/>
        </w:rPr>
      </w:pPr>
    </w:p>
    <w:p w:rsidR="00314384" w:rsidRPr="00E375CF" w:rsidRDefault="00314384" w:rsidP="00314384">
      <w:pPr>
        <w:pStyle w:val="00"/>
        <w:rPr>
          <w:rFonts w:eastAsiaTheme="minorHAnsi"/>
          <w:szCs w:val="24"/>
        </w:rPr>
      </w:pPr>
      <w:r w:rsidRPr="00E375CF">
        <w:rPr>
          <w:b/>
          <w:i/>
          <w:szCs w:val="24"/>
        </w:rPr>
        <w:lastRenderedPageBreak/>
        <w:t xml:space="preserve">Земли лесного фонда. </w:t>
      </w:r>
      <w:r w:rsidRPr="00E375CF">
        <w:rPr>
          <w:szCs w:val="24"/>
        </w:rPr>
        <w:t>Проведена кадастровая оценка земель лесного фонда.</w:t>
      </w:r>
      <w:r w:rsidRPr="00E375CF">
        <w:rPr>
          <w:rFonts w:eastAsiaTheme="minorHAnsi"/>
          <w:szCs w:val="24"/>
        </w:rPr>
        <w:t xml:space="preserve"> Согласно постановлению администрация Ростовской области от 2 февраля 2009 г. № 33 «Об утверждении удельного показателя кадастровой стоимости земель лесного фонда в ростовской области и признании утратившим силу постановления администрации ростовской области от 22.09.2005 № 136» </w:t>
      </w:r>
      <w:r w:rsidRPr="00E375CF">
        <w:rPr>
          <w:szCs w:val="24"/>
        </w:rPr>
        <w:t>у</w:t>
      </w:r>
      <w:r w:rsidRPr="00E375CF">
        <w:rPr>
          <w:rFonts w:eastAsiaTheme="minorHAnsi"/>
          <w:szCs w:val="24"/>
        </w:rPr>
        <w:t>дельный показатель кадастровой стоимости земель лесного фонда в Ростовской области по состоянию на 1 января 2008 г. в сумме 5690 руб./га.</w:t>
      </w:r>
    </w:p>
    <w:p w:rsidR="00314384" w:rsidRPr="00E375CF" w:rsidRDefault="00314384" w:rsidP="00314384">
      <w:pPr>
        <w:pStyle w:val="00"/>
        <w:rPr>
          <w:rFonts w:eastAsiaTheme="minorHAnsi"/>
          <w:szCs w:val="24"/>
        </w:rPr>
      </w:pPr>
    </w:p>
    <w:p w:rsidR="00314384" w:rsidRPr="00E375CF" w:rsidRDefault="00314384" w:rsidP="00314384">
      <w:pPr>
        <w:suppressAutoHyphens/>
        <w:ind w:firstLine="709"/>
        <w:rPr>
          <w:rFonts w:ascii="Times New Roman" w:eastAsia="Times New Roman" w:hAnsi="Times New Roman" w:cs="Times New Roman"/>
          <w:b/>
          <w:sz w:val="24"/>
          <w:szCs w:val="24"/>
          <w:lang w:eastAsia="ar-SA"/>
        </w:rPr>
        <w:sectPr w:rsidR="00314384" w:rsidRPr="00E375CF" w:rsidSect="00B57123">
          <w:type w:val="continuous"/>
          <w:pgSz w:w="11906" w:h="16838"/>
          <w:pgMar w:top="1134" w:right="850" w:bottom="1134" w:left="1701" w:header="851" w:footer="340" w:gutter="0"/>
          <w:cols w:space="708"/>
          <w:docGrid w:linePitch="360"/>
        </w:sectPr>
      </w:pPr>
      <w:r w:rsidRPr="00E375CF">
        <w:rPr>
          <w:rFonts w:ascii="Times New Roman" w:hAnsi="Times New Roman" w:cs="Times New Roman"/>
          <w:b/>
          <w:i/>
          <w:sz w:val="24"/>
          <w:szCs w:val="24"/>
        </w:rPr>
        <w:t xml:space="preserve">Земли водного фонда. </w:t>
      </w:r>
      <w:r w:rsidRPr="00E375CF">
        <w:rPr>
          <w:rFonts w:ascii="Times New Roman" w:eastAsiaTheme="minorHAnsi" w:hAnsi="Times New Roman" w:cs="Times New Roman"/>
          <w:sz w:val="24"/>
          <w:szCs w:val="24"/>
        </w:rPr>
        <w:t>Результаты кадастровой оценки земель водного фонда утверждены постановлением администрации Ростовской области от 28 ноября 2005 г. № 237 «Об утверждении результатов государственной кадастровой оценки земель водного фонда Ростовской области».</w:t>
      </w:r>
    </w:p>
    <w:p w:rsidR="00576367" w:rsidRPr="00E375CF" w:rsidRDefault="006D7012" w:rsidP="008E7010">
      <w:pPr>
        <w:pStyle w:val="2"/>
        <w:spacing w:before="0"/>
      </w:pPr>
      <w:bookmarkStart w:id="112" w:name="_Toc306197870"/>
      <w:r w:rsidRPr="00E375CF">
        <w:lastRenderedPageBreak/>
        <w:t>3</w:t>
      </w:r>
      <w:r w:rsidR="00635F22" w:rsidRPr="00E375CF">
        <w:t>.4</w:t>
      </w:r>
      <w:r w:rsidR="00576367" w:rsidRPr="00E375CF">
        <w:t>. Транспортная инфраструктура</w:t>
      </w:r>
      <w:bookmarkEnd w:id="112"/>
    </w:p>
    <w:p w:rsidR="00314384" w:rsidRPr="00E375CF" w:rsidRDefault="00314384" w:rsidP="00314384"/>
    <w:p w:rsidR="00576367" w:rsidRPr="00E375CF" w:rsidRDefault="006D7012" w:rsidP="008E7010">
      <w:pPr>
        <w:pStyle w:val="3"/>
        <w:spacing w:before="0" w:after="0"/>
      </w:pPr>
      <w:bookmarkStart w:id="113" w:name="_Toc306197871"/>
      <w:r w:rsidRPr="00E375CF">
        <w:t>3</w:t>
      </w:r>
      <w:r w:rsidR="00576367" w:rsidRPr="00E375CF">
        <w:t>.</w:t>
      </w:r>
      <w:r w:rsidR="00635F22" w:rsidRPr="00E375CF">
        <w:t>4</w:t>
      </w:r>
      <w:r w:rsidR="00576367" w:rsidRPr="00E375CF">
        <w:t>.1. Дорожная сеть поселения и населенных пунктов</w:t>
      </w:r>
      <w:bookmarkEnd w:id="113"/>
    </w:p>
    <w:p w:rsidR="00FE33F0" w:rsidRPr="00E375CF" w:rsidRDefault="00FE33F0" w:rsidP="00314384">
      <w:pPr>
        <w:ind w:firstLine="709"/>
        <w:jc w:val="both"/>
        <w:rPr>
          <w:rFonts w:ascii="Times New Roman" w:hAnsi="Times New Roman"/>
          <w:sz w:val="24"/>
          <w:szCs w:val="24"/>
        </w:rPr>
      </w:pPr>
      <w:r w:rsidRPr="00E375CF">
        <w:rPr>
          <w:rFonts w:ascii="Times New Roman" w:hAnsi="Times New Roman"/>
          <w:sz w:val="24"/>
          <w:szCs w:val="24"/>
        </w:rPr>
        <w:t xml:space="preserve">Проектом принимаются сложившиеся внешние  транспортные связи. </w:t>
      </w:r>
    </w:p>
    <w:p w:rsidR="00FE33F0" w:rsidRPr="00E375CF" w:rsidRDefault="00FE33F0" w:rsidP="00314384">
      <w:pPr>
        <w:pStyle w:val="af1"/>
        <w:spacing w:line="276" w:lineRule="auto"/>
        <w:rPr>
          <w:sz w:val="24"/>
          <w:szCs w:val="24"/>
        </w:rPr>
      </w:pPr>
      <w:r w:rsidRPr="00E375CF">
        <w:rPr>
          <w:sz w:val="24"/>
          <w:szCs w:val="24"/>
        </w:rPr>
        <w:t xml:space="preserve">Проектом предлагается ряд следующих мероприятий по модернизации дорожной сети поселения: </w:t>
      </w:r>
    </w:p>
    <w:p w:rsidR="00FE33F0" w:rsidRPr="00E375CF" w:rsidRDefault="00FE33F0" w:rsidP="00314384">
      <w:pPr>
        <w:pStyle w:val="af1"/>
        <w:spacing w:line="276" w:lineRule="auto"/>
        <w:rPr>
          <w:sz w:val="24"/>
          <w:szCs w:val="24"/>
        </w:rPr>
      </w:pPr>
      <w:r w:rsidRPr="00E375CF">
        <w:rPr>
          <w:sz w:val="24"/>
          <w:szCs w:val="24"/>
        </w:rPr>
        <w:t xml:space="preserve">- в целях реконструкции, ремонта, и содержания бесхозной в настоящее время автомобильной дороги: подъезд от автомобильной дороги регионального значения «Котельниково – Дубовское – Зимовники - Сальск – Песчанокопское (от границы Волгоградской области)» к х. Семичный (около 1,3 км), рекомендуется оформить ее в муниципальную собственность Дубовского района, с последующим присвоением значения местной автодороги общего пользования; </w:t>
      </w:r>
      <w:r w:rsidRPr="00E375CF">
        <w:rPr>
          <w:sz w:val="22"/>
          <w:szCs w:val="22"/>
        </w:rPr>
        <w:t xml:space="preserve">                  </w:t>
      </w:r>
    </w:p>
    <w:p w:rsidR="00FE33F0" w:rsidRPr="00E375CF" w:rsidRDefault="00FE33F0" w:rsidP="00314384">
      <w:pPr>
        <w:pStyle w:val="af1"/>
        <w:spacing w:line="276" w:lineRule="auto"/>
        <w:rPr>
          <w:sz w:val="24"/>
          <w:szCs w:val="24"/>
        </w:rPr>
      </w:pPr>
      <w:r w:rsidRPr="00E375CF">
        <w:rPr>
          <w:sz w:val="24"/>
          <w:szCs w:val="24"/>
        </w:rPr>
        <w:t>- строительство автомобильной дороги общего пользования местного значения с щебеночным покрытием «х. Семичный – х. Ленина</w:t>
      </w:r>
      <w:r w:rsidRPr="00E375CF">
        <w:rPr>
          <w:sz w:val="22"/>
          <w:szCs w:val="22"/>
        </w:rPr>
        <w:t>» (около 10,5 км);</w:t>
      </w:r>
    </w:p>
    <w:p w:rsidR="00FE33F0" w:rsidRPr="00E375CF" w:rsidRDefault="00FE33F0" w:rsidP="00314384">
      <w:pPr>
        <w:pStyle w:val="af1"/>
        <w:spacing w:line="276" w:lineRule="auto"/>
        <w:rPr>
          <w:sz w:val="22"/>
          <w:szCs w:val="22"/>
        </w:rPr>
      </w:pPr>
      <w:r w:rsidRPr="00E375CF">
        <w:rPr>
          <w:sz w:val="24"/>
          <w:szCs w:val="24"/>
        </w:rPr>
        <w:t>- строительство автомобильной дороги общего пользования местного значения с щебеночным покрытием: подъезд от автодороги «х. Семичный – х. Ленина</w:t>
      </w:r>
      <w:r w:rsidRPr="00E375CF">
        <w:rPr>
          <w:sz w:val="22"/>
          <w:szCs w:val="22"/>
        </w:rPr>
        <w:t>» к х. Яблочный (около 6,0 км);</w:t>
      </w:r>
    </w:p>
    <w:p w:rsidR="00FE33F0" w:rsidRPr="00E375CF" w:rsidRDefault="00FE33F0" w:rsidP="00314384">
      <w:pPr>
        <w:pStyle w:val="af1"/>
        <w:spacing w:line="276" w:lineRule="auto"/>
        <w:rPr>
          <w:sz w:val="24"/>
          <w:szCs w:val="24"/>
        </w:rPr>
      </w:pPr>
      <w:r w:rsidRPr="00E375CF">
        <w:rPr>
          <w:sz w:val="24"/>
          <w:szCs w:val="24"/>
        </w:rPr>
        <w:t>- строительство автомобильной дороги общего пользования местного значения с щебеночным покрытием «ст. Андреевская – х. Яблочный</w:t>
      </w:r>
      <w:r w:rsidRPr="00E375CF">
        <w:rPr>
          <w:sz w:val="22"/>
          <w:szCs w:val="22"/>
        </w:rPr>
        <w:t>» (протяженность в границах поселения около 2,7 км). Данная автодорога обеспечит связь поселения с автомобильной дорогой межмуниципального значения «с. Дубовское – с. Заветное», исключая движение через с. Дубовское, а также связь поселения с южными и юго-восточными сельскими поселениями Дубовского района.</w:t>
      </w:r>
    </w:p>
    <w:p w:rsidR="00FE33F0" w:rsidRPr="00E375CF" w:rsidRDefault="00FE33F0" w:rsidP="00314384">
      <w:pPr>
        <w:widowControl w:val="0"/>
        <w:autoSpaceDE w:val="0"/>
        <w:autoSpaceDN w:val="0"/>
        <w:adjustRightInd w:val="0"/>
        <w:ind w:firstLine="709"/>
        <w:jc w:val="both"/>
        <w:rPr>
          <w:rFonts w:ascii="Times New Roman" w:hAnsi="Times New Roman"/>
          <w:sz w:val="24"/>
          <w:szCs w:val="24"/>
        </w:rPr>
      </w:pPr>
      <w:r w:rsidRPr="00E375CF">
        <w:rPr>
          <w:rFonts w:ascii="Times New Roman" w:hAnsi="Times New Roman"/>
          <w:sz w:val="24"/>
          <w:szCs w:val="24"/>
        </w:rPr>
        <w:t>На перспективное развитие предлагается реконструкция данных автодорог с заменой щебеночного покрытия на асфальтобетонное.</w:t>
      </w:r>
    </w:p>
    <w:p w:rsidR="00FE33F0" w:rsidRPr="00E375CF" w:rsidRDefault="00FE33F0" w:rsidP="00314384">
      <w:pPr>
        <w:widowControl w:val="0"/>
        <w:autoSpaceDE w:val="0"/>
        <w:autoSpaceDN w:val="0"/>
        <w:adjustRightInd w:val="0"/>
        <w:ind w:firstLine="709"/>
        <w:jc w:val="both"/>
        <w:rPr>
          <w:rFonts w:ascii="Times New Roman" w:hAnsi="Times New Roman"/>
          <w:sz w:val="24"/>
          <w:szCs w:val="24"/>
        </w:rPr>
      </w:pPr>
      <w:r w:rsidRPr="00E375CF">
        <w:rPr>
          <w:rFonts w:ascii="Times New Roman" w:hAnsi="Times New Roman"/>
          <w:sz w:val="24"/>
          <w:szCs w:val="24"/>
        </w:rPr>
        <w:t xml:space="preserve">Улично-дорожная сеть  на территории Семичанского сельского поселения формируется во взаимной увязке с внешними транспортными связями. </w:t>
      </w:r>
    </w:p>
    <w:p w:rsidR="00FE33F0" w:rsidRPr="00E375CF" w:rsidRDefault="00FE33F0" w:rsidP="00314384">
      <w:pPr>
        <w:pStyle w:val="af1"/>
        <w:spacing w:line="276" w:lineRule="auto"/>
        <w:rPr>
          <w:sz w:val="24"/>
          <w:szCs w:val="24"/>
        </w:rPr>
      </w:pPr>
      <w:r w:rsidRPr="00E375CF">
        <w:rPr>
          <w:sz w:val="24"/>
          <w:szCs w:val="24"/>
        </w:rPr>
        <w:t>Проектом предлагается ряд следующих мероприятий по модернизации улично-дорожной сети:</w:t>
      </w:r>
    </w:p>
    <w:p w:rsidR="00FE33F0" w:rsidRPr="00E375CF" w:rsidRDefault="00FE33F0" w:rsidP="00AE5A8A">
      <w:pPr>
        <w:pStyle w:val="af1"/>
        <w:numPr>
          <w:ilvl w:val="0"/>
          <w:numId w:val="52"/>
        </w:numPr>
        <w:spacing w:line="276" w:lineRule="auto"/>
        <w:ind w:left="1418" w:hanging="709"/>
        <w:rPr>
          <w:sz w:val="24"/>
          <w:szCs w:val="24"/>
        </w:rPr>
      </w:pPr>
      <w:r w:rsidRPr="00E375CF">
        <w:rPr>
          <w:sz w:val="24"/>
          <w:szCs w:val="24"/>
        </w:rPr>
        <w:t xml:space="preserve">в пределах существующей застройки </w:t>
      </w:r>
      <w:r w:rsidRPr="00E375CF">
        <w:rPr>
          <w:iCs/>
          <w:sz w:val="24"/>
          <w:szCs w:val="24"/>
        </w:rPr>
        <w:t>реконструкция</w:t>
      </w:r>
      <w:r w:rsidRPr="00E375CF">
        <w:rPr>
          <w:sz w:val="24"/>
          <w:szCs w:val="24"/>
        </w:rPr>
        <w:t xml:space="preserve"> местных улиц и проездов с целью приведения их технических параметров к нормативным: с заменой грунтощебеночного покрытия на асфальтобетонное;</w:t>
      </w:r>
    </w:p>
    <w:p w:rsidR="00FE33F0" w:rsidRPr="00E375CF" w:rsidRDefault="00FE33F0" w:rsidP="00AE5A8A">
      <w:pPr>
        <w:pStyle w:val="af1"/>
        <w:numPr>
          <w:ilvl w:val="0"/>
          <w:numId w:val="52"/>
        </w:numPr>
        <w:spacing w:line="276" w:lineRule="auto"/>
        <w:ind w:left="1418" w:hanging="709"/>
        <w:rPr>
          <w:sz w:val="24"/>
          <w:szCs w:val="24"/>
        </w:rPr>
      </w:pPr>
      <w:r w:rsidRPr="00E375CF">
        <w:rPr>
          <w:sz w:val="24"/>
          <w:szCs w:val="24"/>
        </w:rPr>
        <w:t xml:space="preserve">новое строительство дорог в проектируемых жилых кварталах в соответствии с подлежащими разработке проектами планировки территорий; </w:t>
      </w:r>
    </w:p>
    <w:p w:rsidR="00FE33F0" w:rsidRPr="00E375CF" w:rsidRDefault="00FE33F0" w:rsidP="00AE5A8A">
      <w:pPr>
        <w:pStyle w:val="af1"/>
        <w:numPr>
          <w:ilvl w:val="0"/>
          <w:numId w:val="52"/>
        </w:numPr>
        <w:spacing w:line="276" w:lineRule="auto"/>
        <w:ind w:left="1418" w:hanging="709"/>
        <w:rPr>
          <w:sz w:val="24"/>
          <w:szCs w:val="24"/>
        </w:rPr>
      </w:pPr>
      <w:r w:rsidRPr="00E375CF">
        <w:rPr>
          <w:sz w:val="24"/>
          <w:szCs w:val="24"/>
        </w:rPr>
        <w:t>в существующих и проектируемых жилых кварталах устройство пешеходных дорожек с твердым покрытием;</w:t>
      </w:r>
    </w:p>
    <w:p w:rsidR="00FE33F0" w:rsidRPr="00E375CF" w:rsidRDefault="00FE33F0" w:rsidP="00AE5A8A">
      <w:pPr>
        <w:pStyle w:val="af1"/>
        <w:numPr>
          <w:ilvl w:val="0"/>
          <w:numId w:val="52"/>
        </w:numPr>
        <w:spacing w:line="276" w:lineRule="auto"/>
        <w:ind w:left="1418" w:hanging="709"/>
        <w:rPr>
          <w:sz w:val="24"/>
          <w:szCs w:val="24"/>
        </w:rPr>
      </w:pPr>
      <w:r w:rsidRPr="00E375CF">
        <w:rPr>
          <w:sz w:val="24"/>
          <w:szCs w:val="24"/>
        </w:rPr>
        <w:t>доведение технических характеристик улиц до соответствия их назначению;</w:t>
      </w:r>
    </w:p>
    <w:p w:rsidR="00FE33F0" w:rsidRPr="00E375CF" w:rsidRDefault="00FE33F0" w:rsidP="00AE5A8A">
      <w:pPr>
        <w:numPr>
          <w:ilvl w:val="0"/>
          <w:numId w:val="52"/>
        </w:numPr>
        <w:ind w:left="1418" w:hanging="709"/>
        <w:jc w:val="both"/>
        <w:rPr>
          <w:rFonts w:ascii="Times New Roman" w:hAnsi="Times New Roman"/>
          <w:sz w:val="24"/>
          <w:szCs w:val="24"/>
        </w:rPr>
      </w:pPr>
      <w:r w:rsidRPr="00E375CF">
        <w:rPr>
          <w:rFonts w:ascii="Times New Roman" w:hAnsi="Times New Roman"/>
          <w:sz w:val="24"/>
          <w:szCs w:val="24"/>
        </w:rPr>
        <w:t>в целях развития улично-дорожной сети населенных пунктов разработать программу строительства и реконструкции автомобильных дорог.</w:t>
      </w:r>
    </w:p>
    <w:p w:rsidR="00FE33F0" w:rsidRPr="00E375CF" w:rsidRDefault="00FE33F0" w:rsidP="00FE33F0">
      <w:pPr>
        <w:pStyle w:val="af1"/>
        <w:spacing w:line="276" w:lineRule="auto"/>
        <w:rPr>
          <w:sz w:val="24"/>
          <w:szCs w:val="24"/>
        </w:rPr>
      </w:pPr>
    </w:p>
    <w:p w:rsidR="00FE33F0" w:rsidRPr="00E375CF" w:rsidRDefault="00FE33F0" w:rsidP="00FE33F0">
      <w:pPr>
        <w:ind w:firstLine="709"/>
        <w:jc w:val="both"/>
        <w:rPr>
          <w:rFonts w:ascii="Times New Roman" w:hAnsi="Times New Roman"/>
          <w:sz w:val="24"/>
          <w:szCs w:val="28"/>
        </w:rPr>
      </w:pPr>
      <w:r w:rsidRPr="00E375CF">
        <w:rPr>
          <w:rFonts w:ascii="Times New Roman" w:hAnsi="Times New Roman"/>
          <w:sz w:val="24"/>
          <w:szCs w:val="28"/>
        </w:rPr>
        <w:t>Схема планируемых работ по устройству улично-дорожной сети населенных пунктов приведена в графической части проекта.</w:t>
      </w:r>
    </w:p>
    <w:p w:rsidR="00FE33F0" w:rsidRPr="00E375CF" w:rsidRDefault="00FE33F0" w:rsidP="00FE33F0">
      <w:pPr>
        <w:ind w:firstLine="709"/>
        <w:jc w:val="both"/>
        <w:rPr>
          <w:rFonts w:ascii="Times New Roman" w:hAnsi="Times New Roman"/>
          <w:sz w:val="24"/>
          <w:szCs w:val="28"/>
        </w:rPr>
      </w:pPr>
      <w:r w:rsidRPr="00E375CF">
        <w:rPr>
          <w:rFonts w:ascii="Times New Roman" w:hAnsi="Times New Roman"/>
          <w:sz w:val="24"/>
          <w:szCs w:val="28"/>
        </w:rPr>
        <w:t xml:space="preserve">После модернизации прогнозируемая протяженность улично-дорожной сети населенных пунктов может составить: </w:t>
      </w:r>
    </w:p>
    <w:p w:rsidR="00FE33F0" w:rsidRPr="00E375CF" w:rsidRDefault="00FE33F0" w:rsidP="00FE33F0">
      <w:pPr>
        <w:ind w:firstLine="709"/>
        <w:jc w:val="both"/>
        <w:rPr>
          <w:rFonts w:ascii="Times New Roman" w:hAnsi="Times New Roman"/>
          <w:sz w:val="24"/>
          <w:szCs w:val="28"/>
        </w:rPr>
      </w:pPr>
      <w:r w:rsidRPr="00E375CF">
        <w:rPr>
          <w:rFonts w:ascii="Times New Roman" w:hAnsi="Times New Roman"/>
          <w:sz w:val="24"/>
          <w:szCs w:val="28"/>
        </w:rPr>
        <w:t>- х. Семичный – 13,6 км;</w:t>
      </w:r>
    </w:p>
    <w:p w:rsidR="00FE33F0" w:rsidRPr="00E375CF" w:rsidRDefault="00FE33F0" w:rsidP="00FE33F0">
      <w:pPr>
        <w:ind w:firstLine="709"/>
        <w:jc w:val="both"/>
        <w:rPr>
          <w:rFonts w:ascii="Times New Roman" w:hAnsi="Times New Roman"/>
          <w:sz w:val="24"/>
          <w:szCs w:val="28"/>
        </w:rPr>
      </w:pPr>
      <w:r w:rsidRPr="00E375CF">
        <w:rPr>
          <w:rFonts w:ascii="Times New Roman" w:hAnsi="Times New Roman"/>
          <w:sz w:val="24"/>
          <w:szCs w:val="28"/>
        </w:rPr>
        <w:t>- х. Ленина – 0,4 км;</w:t>
      </w:r>
    </w:p>
    <w:p w:rsidR="00FE33F0" w:rsidRPr="00E375CF" w:rsidRDefault="00FE33F0" w:rsidP="00FE33F0">
      <w:pPr>
        <w:ind w:firstLine="709"/>
        <w:jc w:val="both"/>
        <w:rPr>
          <w:rFonts w:ascii="Times New Roman" w:hAnsi="Times New Roman"/>
          <w:sz w:val="24"/>
          <w:szCs w:val="28"/>
        </w:rPr>
      </w:pPr>
      <w:r w:rsidRPr="00E375CF">
        <w:rPr>
          <w:rFonts w:ascii="Times New Roman" w:hAnsi="Times New Roman"/>
          <w:sz w:val="24"/>
          <w:szCs w:val="28"/>
        </w:rPr>
        <w:t>- х. Яблочный – 0,5 км.</w:t>
      </w:r>
    </w:p>
    <w:p w:rsidR="00FE33F0" w:rsidRPr="00E375CF" w:rsidRDefault="00FE33F0" w:rsidP="00FE33F0">
      <w:pPr>
        <w:ind w:firstLine="709"/>
        <w:jc w:val="both"/>
        <w:rPr>
          <w:rFonts w:ascii="Times New Roman" w:hAnsi="Times New Roman"/>
          <w:sz w:val="24"/>
          <w:szCs w:val="28"/>
        </w:rPr>
      </w:pPr>
      <w:r w:rsidRPr="00E375CF">
        <w:rPr>
          <w:rFonts w:ascii="Times New Roman" w:hAnsi="Times New Roman"/>
          <w:sz w:val="24"/>
          <w:szCs w:val="28"/>
        </w:rPr>
        <w:lastRenderedPageBreak/>
        <w:t>Соответственно прогнозируемая плотность улично-дорожной сети может составить:</w:t>
      </w:r>
    </w:p>
    <w:p w:rsidR="00FE33F0" w:rsidRPr="00E375CF" w:rsidRDefault="00FE33F0" w:rsidP="00FE33F0">
      <w:pPr>
        <w:ind w:firstLine="709"/>
        <w:jc w:val="both"/>
        <w:rPr>
          <w:rFonts w:ascii="Times New Roman" w:hAnsi="Times New Roman"/>
          <w:sz w:val="24"/>
          <w:szCs w:val="28"/>
        </w:rPr>
      </w:pPr>
      <w:r w:rsidRPr="00E375CF">
        <w:rPr>
          <w:rFonts w:ascii="Times New Roman" w:hAnsi="Times New Roman"/>
          <w:sz w:val="24"/>
          <w:szCs w:val="28"/>
        </w:rPr>
        <w:t xml:space="preserve">- х. Семичный – 8,27 </w:t>
      </w:r>
      <w:r w:rsidRPr="00E375CF">
        <w:rPr>
          <w:rFonts w:ascii="Times New Roman" w:hAnsi="Times New Roman"/>
          <w:sz w:val="24"/>
          <w:szCs w:val="24"/>
        </w:rPr>
        <w:t>км/кв. км</w:t>
      </w:r>
      <w:r w:rsidRPr="00E375CF">
        <w:rPr>
          <w:rFonts w:ascii="Times New Roman" w:hAnsi="Times New Roman"/>
          <w:sz w:val="24"/>
          <w:szCs w:val="28"/>
        </w:rPr>
        <w:t>;</w:t>
      </w:r>
    </w:p>
    <w:p w:rsidR="00FE33F0" w:rsidRPr="00E375CF" w:rsidRDefault="00FE33F0" w:rsidP="00FE33F0">
      <w:pPr>
        <w:ind w:firstLine="709"/>
        <w:jc w:val="both"/>
        <w:rPr>
          <w:rFonts w:ascii="Times New Roman" w:hAnsi="Times New Roman"/>
          <w:sz w:val="24"/>
          <w:szCs w:val="28"/>
        </w:rPr>
      </w:pPr>
      <w:r w:rsidRPr="00E375CF">
        <w:rPr>
          <w:rFonts w:ascii="Times New Roman" w:hAnsi="Times New Roman"/>
          <w:sz w:val="24"/>
          <w:szCs w:val="28"/>
        </w:rPr>
        <w:t xml:space="preserve">- х. Ленина – 6,21 </w:t>
      </w:r>
      <w:r w:rsidRPr="00E375CF">
        <w:rPr>
          <w:rFonts w:ascii="Times New Roman" w:hAnsi="Times New Roman"/>
          <w:sz w:val="24"/>
          <w:szCs w:val="24"/>
        </w:rPr>
        <w:t>км/кв. км</w:t>
      </w:r>
      <w:r w:rsidRPr="00E375CF">
        <w:rPr>
          <w:rFonts w:ascii="Times New Roman" w:hAnsi="Times New Roman"/>
          <w:sz w:val="24"/>
          <w:szCs w:val="28"/>
        </w:rPr>
        <w:t>;</w:t>
      </w:r>
    </w:p>
    <w:p w:rsidR="00FE33F0" w:rsidRPr="00E375CF" w:rsidRDefault="00FE33F0" w:rsidP="00FE33F0">
      <w:pPr>
        <w:ind w:firstLine="709"/>
        <w:jc w:val="both"/>
        <w:rPr>
          <w:rFonts w:ascii="Times New Roman" w:hAnsi="Times New Roman"/>
          <w:sz w:val="24"/>
          <w:szCs w:val="28"/>
        </w:rPr>
      </w:pPr>
      <w:r w:rsidRPr="00E375CF">
        <w:rPr>
          <w:rFonts w:ascii="Times New Roman" w:hAnsi="Times New Roman"/>
          <w:sz w:val="24"/>
          <w:szCs w:val="28"/>
        </w:rPr>
        <w:t xml:space="preserve">- х. Яблочный – 10,0 </w:t>
      </w:r>
      <w:r w:rsidRPr="00E375CF">
        <w:rPr>
          <w:rFonts w:ascii="Times New Roman" w:hAnsi="Times New Roman"/>
          <w:sz w:val="24"/>
          <w:szCs w:val="24"/>
        </w:rPr>
        <w:t>км/кв. км</w:t>
      </w:r>
      <w:r w:rsidRPr="00E375CF">
        <w:rPr>
          <w:rFonts w:ascii="Times New Roman" w:hAnsi="Times New Roman"/>
          <w:sz w:val="24"/>
          <w:szCs w:val="28"/>
        </w:rPr>
        <w:t>.</w:t>
      </w:r>
    </w:p>
    <w:p w:rsidR="00306D27" w:rsidRPr="00E375CF" w:rsidRDefault="00306D27" w:rsidP="00306D27">
      <w:pPr>
        <w:pStyle w:val="af1"/>
        <w:spacing w:line="276" w:lineRule="auto"/>
        <w:rPr>
          <w:sz w:val="24"/>
          <w:szCs w:val="24"/>
        </w:rPr>
      </w:pPr>
    </w:p>
    <w:p w:rsidR="00FE33F0" w:rsidRPr="00E375CF" w:rsidRDefault="006D7012" w:rsidP="00FE33F0">
      <w:pPr>
        <w:pStyle w:val="3"/>
        <w:rPr>
          <w:b w:val="0"/>
          <w:szCs w:val="24"/>
        </w:rPr>
      </w:pPr>
      <w:bookmarkStart w:id="114" w:name="_Toc306197872"/>
      <w:r w:rsidRPr="00E375CF">
        <w:t>3</w:t>
      </w:r>
      <w:r w:rsidR="00576367" w:rsidRPr="00E375CF">
        <w:t>.</w:t>
      </w:r>
      <w:r w:rsidR="00635F22" w:rsidRPr="00E375CF">
        <w:t>4</w:t>
      </w:r>
      <w:r w:rsidR="00576367" w:rsidRPr="00E375CF">
        <w:t>.2. Транспорт и транспортная инфраструктура</w:t>
      </w:r>
      <w:bookmarkEnd w:id="114"/>
    </w:p>
    <w:p w:rsidR="00FE33F0" w:rsidRPr="00E375CF" w:rsidRDefault="00FE33F0" w:rsidP="00FE33F0">
      <w:pPr>
        <w:ind w:firstLine="709"/>
        <w:jc w:val="both"/>
        <w:rPr>
          <w:rFonts w:ascii="Times New Roman" w:hAnsi="Times New Roman"/>
          <w:sz w:val="24"/>
          <w:szCs w:val="24"/>
        </w:rPr>
      </w:pPr>
      <w:r w:rsidRPr="00E375CF">
        <w:rPr>
          <w:rFonts w:ascii="Times New Roman" w:hAnsi="Times New Roman"/>
          <w:sz w:val="24"/>
          <w:szCs w:val="24"/>
        </w:rPr>
        <w:t>Существующий уровень автомобилизации Семичанского сельского поселения в настоящее время составляет 143 легковых автомобилей на 1000 жителей.</w:t>
      </w:r>
    </w:p>
    <w:p w:rsidR="00FE33F0" w:rsidRPr="00E375CF" w:rsidRDefault="00FE33F0" w:rsidP="00FE33F0">
      <w:pPr>
        <w:ind w:firstLine="709"/>
        <w:jc w:val="both"/>
        <w:rPr>
          <w:rFonts w:ascii="Times New Roman" w:hAnsi="Times New Roman"/>
          <w:sz w:val="24"/>
          <w:szCs w:val="24"/>
        </w:rPr>
      </w:pPr>
      <w:r w:rsidRPr="00E375CF">
        <w:rPr>
          <w:rFonts w:ascii="Times New Roman" w:hAnsi="Times New Roman"/>
          <w:sz w:val="24"/>
          <w:szCs w:val="24"/>
        </w:rPr>
        <w:t xml:space="preserve">Согласно нормативам градостроительного проектирования городских округов и поселений Ростовской области уровень автомобилизации на расчетный рекомендуется принимать до 350 легковых автомобилей на 1000 жителей. </w:t>
      </w:r>
    </w:p>
    <w:p w:rsidR="00FE33F0" w:rsidRPr="00E375CF" w:rsidRDefault="00FE33F0" w:rsidP="00FE33F0">
      <w:pPr>
        <w:ind w:firstLine="709"/>
        <w:jc w:val="both"/>
        <w:rPr>
          <w:rFonts w:ascii="Times New Roman" w:hAnsi="Times New Roman"/>
          <w:sz w:val="24"/>
          <w:szCs w:val="24"/>
        </w:rPr>
      </w:pPr>
      <w:r w:rsidRPr="00E375CF">
        <w:rPr>
          <w:rFonts w:ascii="Times New Roman" w:hAnsi="Times New Roman"/>
          <w:sz w:val="24"/>
          <w:szCs w:val="24"/>
        </w:rPr>
        <w:t>В соответствии с прогнозируемыми уровнем автомобилизации и численностью населения, количество легковых автомобилей в Семичанском сельском поселении на расчетный срок может составить: 350*1090/1000=382 легковых автомобилей.</w:t>
      </w:r>
    </w:p>
    <w:p w:rsidR="00FE33F0" w:rsidRPr="00E375CF" w:rsidRDefault="00FE33F0" w:rsidP="00FE33F0">
      <w:pPr>
        <w:ind w:firstLine="709"/>
        <w:jc w:val="both"/>
        <w:rPr>
          <w:rFonts w:ascii="Times New Roman" w:hAnsi="Times New Roman"/>
          <w:sz w:val="24"/>
          <w:szCs w:val="24"/>
        </w:rPr>
      </w:pPr>
      <w:r w:rsidRPr="00E375CF">
        <w:rPr>
          <w:rFonts w:ascii="Times New Roman" w:hAnsi="Times New Roman"/>
          <w:sz w:val="24"/>
          <w:szCs w:val="24"/>
        </w:rPr>
        <w:t>Проектом предлагается в х. Семичный на ул. Центральная разместить остановочный пункт, оборудованный павильоном, для посадки-высадки пассажиров.</w:t>
      </w:r>
    </w:p>
    <w:p w:rsidR="00FE33F0" w:rsidRPr="00E375CF" w:rsidRDefault="00FE33F0" w:rsidP="00FE33F0">
      <w:pPr>
        <w:ind w:firstLine="709"/>
        <w:jc w:val="both"/>
        <w:rPr>
          <w:rFonts w:ascii="Times New Roman" w:hAnsi="Times New Roman"/>
          <w:sz w:val="24"/>
          <w:szCs w:val="24"/>
        </w:rPr>
      </w:pPr>
      <w:r w:rsidRPr="00E375CF">
        <w:rPr>
          <w:rFonts w:ascii="Times New Roman" w:hAnsi="Times New Roman"/>
          <w:sz w:val="24"/>
          <w:szCs w:val="24"/>
        </w:rPr>
        <w:t>Согласно нормативам градостроительного проектирования  проектом предлагается западнее х. Семичный разместить автозаправочную станцию на одну заправочную колонку и станцию технического обслуживания на два поста (один пост на 1–ю очередь, второй на расчетный срок).</w:t>
      </w:r>
    </w:p>
    <w:p w:rsidR="00FE33F0" w:rsidRPr="00E375CF" w:rsidRDefault="00FE33F0" w:rsidP="00FE33F0"/>
    <w:p w:rsidR="00576367" w:rsidRPr="00E375CF" w:rsidRDefault="006D7012" w:rsidP="00576367">
      <w:pPr>
        <w:pStyle w:val="2"/>
      </w:pPr>
      <w:bookmarkStart w:id="115" w:name="_Toc306197873"/>
      <w:r w:rsidRPr="00E375CF">
        <w:t>3</w:t>
      </w:r>
      <w:r w:rsidR="00576367" w:rsidRPr="00E375CF">
        <w:t>.</w:t>
      </w:r>
      <w:r w:rsidR="00635F22" w:rsidRPr="00E375CF">
        <w:t>5</w:t>
      </w:r>
      <w:r w:rsidR="00576367" w:rsidRPr="00E375CF">
        <w:t>.Инженерно-техническая инфраструктура</w:t>
      </w:r>
      <w:bookmarkEnd w:id="115"/>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Настоящий раздел проекта генерального плана Семичанского сельского поселения выполнен на основании следующих показателей, определенных в задании отдела территориально-градостроительного проектирования:</w:t>
      </w: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Данные по населению: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1843"/>
        <w:gridCol w:w="1843"/>
        <w:gridCol w:w="1701"/>
        <w:gridCol w:w="1241"/>
      </w:tblGrid>
      <w:tr w:rsidR="00A64779" w:rsidRPr="00E375CF" w:rsidTr="00A64779">
        <w:tc>
          <w:tcPr>
            <w:tcW w:w="2943" w:type="dxa"/>
            <w:vMerge w:val="restart"/>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Населенный пункт</w:t>
            </w:r>
          </w:p>
        </w:tc>
        <w:tc>
          <w:tcPr>
            <w:tcW w:w="5387" w:type="dxa"/>
            <w:gridSpan w:val="3"/>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Население, чел.</w:t>
            </w:r>
          </w:p>
        </w:tc>
        <w:tc>
          <w:tcPr>
            <w:tcW w:w="1241" w:type="dxa"/>
            <w:vMerge w:val="restart"/>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Прим.</w:t>
            </w:r>
          </w:p>
        </w:tc>
      </w:tr>
      <w:tr w:rsidR="00A64779" w:rsidRPr="00E375CF" w:rsidTr="00A64779">
        <w:tc>
          <w:tcPr>
            <w:tcW w:w="2943" w:type="dxa"/>
            <w:vMerge/>
            <w:vAlign w:val="center"/>
          </w:tcPr>
          <w:p w:rsidR="00A64779" w:rsidRPr="00E375CF" w:rsidRDefault="00A64779" w:rsidP="00A64779">
            <w:pPr>
              <w:jc w:val="center"/>
              <w:rPr>
                <w:rFonts w:ascii="Times New Roman" w:eastAsia="Times New Roman" w:hAnsi="Times New Roman" w:cs="Times New Roman"/>
              </w:rPr>
            </w:pPr>
          </w:p>
        </w:tc>
        <w:tc>
          <w:tcPr>
            <w:tcW w:w="1843"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Существующее</w:t>
            </w:r>
          </w:p>
        </w:tc>
        <w:tc>
          <w:tcPr>
            <w:tcW w:w="1843"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lang w:val="en-US"/>
              </w:rPr>
              <w:t>I</w:t>
            </w:r>
            <w:r w:rsidRPr="00E375CF">
              <w:rPr>
                <w:rFonts w:ascii="Times New Roman" w:eastAsia="Times New Roman" w:hAnsi="Times New Roman" w:cs="Times New Roman"/>
              </w:rPr>
              <w:t xml:space="preserve"> очередь</w:t>
            </w:r>
          </w:p>
        </w:tc>
        <w:tc>
          <w:tcPr>
            <w:tcW w:w="1701"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Расч. срок</w:t>
            </w:r>
          </w:p>
        </w:tc>
        <w:tc>
          <w:tcPr>
            <w:tcW w:w="1241" w:type="dxa"/>
            <w:vMerge/>
            <w:vAlign w:val="center"/>
          </w:tcPr>
          <w:p w:rsidR="00A64779" w:rsidRPr="00E375CF" w:rsidRDefault="00A64779" w:rsidP="00A64779">
            <w:pPr>
              <w:jc w:val="center"/>
              <w:rPr>
                <w:rFonts w:ascii="Times New Roman" w:eastAsia="Times New Roman" w:hAnsi="Times New Roman" w:cs="Times New Roman"/>
              </w:rPr>
            </w:pPr>
          </w:p>
        </w:tc>
      </w:tr>
      <w:tr w:rsidR="00A64779" w:rsidRPr="00E375CF" w:rsidTr="00A64779">
        <w:tc>
          <w:tcPr>
            <w:tcW w:w="2943"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х. Семичный</w:t>
            </w:r>
          </w:p>
        </w:tc>
        <w:tc>
          <w:tcPr>
            <w:tcW w:w="1843"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970</w:t>
            </w:r>
          </w:p>
        </w:tc>
        <w:tc>
          <w:tcPr>
            <w:tcW w:w="1843"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945</w:t>
            </w:r>
          </w:p>
        </w:tc>
        <w:tc>
          <w:tcPr>
            <w:tcW w:w="1701"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1015</w:t>
            </w:r>
          </w:p>
        </w:tc>
        <w:tc>
          <w:tcPr>
            <w:tcW w:w="1241" w:type="dxa"/>
            <w:vAlign w:val="center"/>
          </w:tcPr>
          <w:p w:rsidR="00A64779" w:rsidRPr="00E375CF" w:rsidRDefault="00A64779" w:rsidP="00A64779">
            <w:pPr>
              <w:jc w:val="center"/>
              <w:rPr>
                <w:rFonts w:ascii="Times New Roman" w:eastAsia="Times New Roman" w:hAnsi="Times New Roman" w:cs="Times New Roman"/>
              </w:rPr>
            </w:pPr>
          </w:p>
        </w:tc>
      </w:tr>
      <w:tr w:rsidR="00A64779" w:rsidRPr="00E375CF" w:rsidTr="00A64779">
        <w:tc>
          <w:tcPr>
            <w:tcW w:w="2943"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х. Ленина</w:t>
            </w:r>
          </w:p>
        </w:tc>
        <w:tc>
          <w:tcPr>
            <w:tcW w:w="1843"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37</w:t>
            </w:r>
          </w:p>
        </w:tc>
        <w:tc>
          <w:tcPr>
            <w:tcW w:w="1843"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40</w:t>
            </w:r>
          </w:p>
        </w:tc>
        <w:tc>
          <w:tcPr>
            <w:tcW w:w="1701"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40</w:t>
            </w:r>
          </w:p>
        </w:tc>
        <w:tc>
          <w:tcPr>
            <w:tcW w:w="1241" w:type="dxa"/>
            <w:vAlign w:val="center"/>
          </w:tcPr>
          <w:p w:rsidR="00A64779" w:rsidRPr="00E375CF" w:rsidRDefault="00A64779" w:rsidP="00A64779">
            <w:pPr>
              <w:jc w:val="center"/>
              <w:rPr>
                <w:rFonts w:ascii="Times New Roman" w:eastAsia="Times New Roman" w:hAnsi="Times New Roman" w:cs="Times New Roman"/>
              </w:rPr>
            </w:pPr>
          </w:p>
        </w:tc>
      </w:tr>
      <w:tr w:rsidR="00A64779" w:rsidRPr="00E375CF" w:rsidTr="00A64779">
        <w:tc>
          <w:tcPr>
            <w:tcW w:w="2943"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х. Яблочный</w:t>
            </w:r>
          </w:p>
        </w:tc>
        <w:tc>
          <w:tcPr>
            <w:tcW w:w="1843"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34</w:t>
            </w:r>
          </w:p>
        </w:tc>
        <w:tc>
          <w:tcPr>
            <w:tcW w:w="1843"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35</w:t>
            </w:r>
          </w:p>
        </w:tc>
        <w:tc>
          <w:tcPr>
            <w:tcW w:w="1701"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35</w:t>
            </w:r>
          </w:p>
        </w:tc>
        <w:tc>
          <w:tcPr>
            <w:tcW w:w="1241" w:type="dxa"/>
            <w:vAlign w:val="center"/>
          </w:tcPr>
          <w:p w:rsidR="00A64779" w:rsidRPr="00E375CF" w:rsidRDefault="00A64779" w:rsidP="00A64779">
            <w:pPr>
              <w:jc w:val="center"/>
              <w:rPr>
                <w:rFonts w:ascii="Times New Roman" w:eastAsia="Times New Roman" w:hAnsi="Times New Roman" w:cs="Times New Roman"/>
              </w:rPr>
            </w:pPr>
          </w:p>
        </w:tc>
      </w:tr>
      <w:tr w:rsidR="00A64779" w:rsidRPr="00E375CF" w:rsidTr="00A64779">
        <w:tc>
          <w:tcPr>
            <w:tcW w:w="2943"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Итого по поселению:</w:t>
            </w:r>
          </w:p>
        </w:tc>
        <w:tc>
          <w:tcPr>
            <w:tcW w:w="1843"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1041</w:t>
            </w:r>
          </w:p>
        </w:tc>
        <w:tc>
          <w:tcPr>
            <w:tcW w:w="1843"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1020</w:t>
            </w:r>
          </w:p>
        </w:tc>
        <w:tc>
          <w:tcPr>
            <w:tcW w:w="1701"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1090</w:t>
            </w:r>
          </w:p>
        </w:tc>
        <w:tc>
          <w:tcPr>
            <w:tcW w:w="1241" w:type="dxa"/>
            <w:vAlign w:val="center"/>
          </w:tcPr>
          <w:p w:rsidR="00A64779" w:rsidRPr="00E375CF" w:rsidRDefault="00A64779" w:rsidP="00A64779">
            <w:pPr>
              <w:jc w:val="center"/>
              <w:rPr>
                <w:rFonts w:ascii="Times New Roman" w:eastAsia="Times New Roman" w:hAnsi="Times New Roman" w:cs="Times New Roman"/>
              </w:rPr>
            </w:pPr>
          </w:p>
        </w:tc>
      </w:tr>
    </w:tbl>
    <w:p w:rsidR="00A64779" w:rsidRPr="00E375CF" w:rsidRDefault="00A64779" w:rsidP="00A64779">
      <w:pPr>
        <w:jc w:val="both"/>
        <w:rPr>
          <w:rFonts w:ascii="Times New Roman" w:eastAsia="Times New Roman" w:hAnsi="Times New Roman" w:cs="Times New Roman"/>
          <w:sz w:val="24"/>
          <w:szCs w:val="24"/>
        </w:rPr>
      </w:pP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Данные по жилищному фонду:</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5"/>
        <w:gridCol w:w="1984"/>
        <w:gridCol w:w="1559"/>
        <w:gridCol w:w="1985"/>
        <w:gridCol w:w="1843"/>
      </w:tblGrid>
      <w:tr w:rsidR="00A64779" w:rsidRPr="00E375CF" w:rsidTr="00A64779">
        <w:tc>
          <w:tcPr>
            <w:tcW w:w="2235" w:type="dxa"/>
            <w:vMerge w:val="restart"/>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Населенный пункт</w:t>
            </w:r>
          </w:p>
        </w:tc>
        <w:tc>
          <w:tcPr>
            <w:tcW w:w="5528" w:type="dxa"/>
            <w:gridSpan w:val="3"/>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Жилищный фонд, тыс.м</w:t>
            </w:r>
            <w:r w:rsidRPr="00E375CF">
              <w:rPr>
                <w:rFonts w:ascii="Times New Roman" w:eastAsia="Times New Roman" w:hAnsi="Times New Roman" w:cs="Times New Roman"/>
                <w:vertAlign w:val="superscript"/>
              </w:rPr>
              <w:t>2</w:t>
            </w:r>
            <w:r w:rsidRPr="00E375CF">
              <w:rPr>
                <w:rFonts w:ascii="Times New Roman" w:eastAsia="Times New Roman" w:hAnsi="Times New Roman" w:cs="Times New Roman"/>
              </w:rPr>
              <w:t xml:space="preserve"> </w:t>
            </w:r>
          </w:p>
        </w:tc>
        <w:tc>
          <w:tcPr>
            <w:tcW w:w="1843" w:type="dxa"/>
            <w:vMerge w:val="restart"/>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Прим.</w:t>
            </w:r>
          </w:p>
        </w:tc>
      </w:tr>
      <w:tr w:rsidR="00A64779" w:rsidRPr="00E375CF" w:rsidTr="00A64779">
        <w:tc>
          <w:tcPr>
            <w:tcW w:w="2235" w:type="dxa"/>
            <w:vMerge/>
            <w:vAlign w:val="center"/>
          </w:tcPr>
          <w:p w:rsidR="00A64779" w:rsidRPr="00E375CF" w:rsidRDefault="00A64779" w:rsidP="00A64779">
            <w:pPr>
              <w:jc w:val="center"/>
              <w:rPr>
                <w:rFonts w:ascii="Times New Roman" w:eastAsia="Times New Roman" w:hAnsi="Times New Roman" w:cs="Times New Roman"/>
              </w:rPr>
            </w:pPr>
          </w:p>
        </w:tc>
        <w:tc>
          <w:tcPr>
            <w:tcW w:w="1984"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Существующий</w:t>
            </w:r>
          </w:p>
        </w:tc>
        <w:tc>
          <w:tcPr>
            <w:tcW w:w="1559"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lang w:val="en-US"/>
              </w:rPr>
              <w:t>I</w:t>
            </w:r>
            <w:r w:rsidRPr="00E375CF">
              <w:rPr>
                <w:rFonts w:ascii="Times New Roman" w:eastAsia="Times New Roman" w:hAnsi="Times New Roman" w:cs="Times New Roman"/>
              </w:rPr>
              <w:t xml:space="preserve"> очередь</w:t>
            </w:r>
          </w:p>
        </w:tc>
        <w:tc>
          <w:tcPr>
            <w:tcW w:w="1985"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Расч. срок</w:t>
            </w:r>
          </w:p>
        </w:tc>
        <w:tc>
          <w:tcPr>
            <w:tcW w:w="1843" w:type="dxa"/>
            <w:vMerge/>
            <w:vAlign w:val="center"/>
          </w:tcPr>
          <w:p w:rsidR="00A64779" w:rsidRPr="00E375CF" w:rsidRDefault="00A64779" w:rsidP="00A64779">
            <w:pPr>
              <w:jc w:val="center"/>
              <w:rPr>
                <w:rFonts w:ascii="Times New Roman" w:eastAsia="Times New Roman" w:hAnsi="Times New Roman" w:cs="Times New Roman"/>
              </w:rPr>
            </w:pPr>
          </w:p>
        </w:tc>
      </w:tr>
      <w:tr w:rsidR="00A64779" w:rsidRPr="00E375CF" w:rsidTr="00A64779">
        <w:trPr>
          <w:trHeight w:val="210"/>
        </w:trPr>
        <w:tc>
          <w:tcPr>
            <w:tcW w:w="2235"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х. Семичный</w:t>
            </w:r>
          </w:p>
        </w:tc>
        <w:tc>
          <w:tcPr>
            <w:tcW w:w="1984"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21,9</w:t>
            </w:r>
          </w:p>
        </w:tc>
        <w:tc>
          <w:tcPr>
            <w:tcW w:w="1559"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23,6</w:t>
            </w:r>
          </w:p>
        </w:tc>
        <w:tc>
          <w:tcPr>
            <w:tcW w:w="1985"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27,4</w:t>
            </w:r>
          </w:p>
        </w:tc>
        <w:tc>
          <w:tcPr>
            <w:tcW w:w="1843" w:type="dxa"/>
            <w:vMerge w:val="restart"/>
            <w:vAlign w:val="center"/>
          </w:tcPr>
          <w:p w:rsidR="00A64779" w:rsidRPr="00E375CF" w:rsidRDefault="00A64779" w:rsidP="00A64779">
            <w:pPr>
              <w:jc w:val="center"/>
              <w:rPr>
                <w:rFonts w:ascii="Times New Roman" w:eastAsia="Times New Roman" w:hAnsi="Times New Roman" w:cs="Times New Roman"/>
              </w:rPr>
            </w:pPr>
          </w:p>
        </w:tc>
      </w:tr>
      <w:tr w:rsidR="00A64779" w:rsidRPr="00E375CF" w:rsidTr="00A64779">
        <w:trPr>
          <w:trHeight w:val="210"/>
        </w:trPr>
        <w:tc>
          <w:tcPr>
            <w:tcW w:w="2235"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х. Ленина</w:t>
            </w:r>
          </w:p>
        </w:tc>
        <w:tc>
          <w:tcPr>
            <w:tcW w:w="1984"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1,2</w:t>
            </w:r>
          </w:p>
        </w:tc>
        <w:tc>
          <w:tcPr>
            <w:tcW w:w="1559"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1,2</w:t>
            </w:r>
          </w:p>
        </w:tc>
        <w:tc>
          <w:tcPr>
            <w:tcW w:w="1985"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1,2</w:t>
            </w:r>
          </w:p>
        </w:tc>
        <w:tc>
          <w:tcPr>
            <w:tcW w:w="1843" w:type="dxa"/>
            <w:vMerge/>
            <w:vAlign w:val="center"/>
          </w:tcPr>
          <w:p w:rsidR="00A64779" w:rsidRPr="00E375CF" w:rsidRDefault="00A64779" w:rsidP="00A64779">
            <w:pPr>
              <w:jc w:val="center"/>
              <w:rPr>
                <w:rFonts w:ascii="Times New Roman" w:eastAsia="Times New Roman" w:hAnsi="Times New Roman" w:cs="Times New Roman"/>
              </w:rPr>
            </w:pPr>
          </w:p>
        </w:tc>
      </w:tr>
      <w:tr w:rsidR="00A64779" w:rsidRPr="00E375CF" w:rsidTr="00A64779">
        <w:trPr>
          <w:trHeight w:val="210"/>
        </w:trPr>
        <w:tc>
          <w:tcPr>
            <w:tcW w:w="2235"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х. Яблочный</w:t>
            </w:r>
          </w:p>
        </w:tc>
        <w:tc>
          <w:tcPr>
            <w:tcW w:w="1984"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1,4</w:t>
            </w:r>
          </w:p>
        </w:tc>
        <w:tc>
          <w:tcPr>
            <w:tcW w:w="1559"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1,4</w:t>
            </w:r>
          </w:p>
        </w:tc>
        <w:tc>
          <w:tcPr>
            <w:tcW w:w="1985"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1,4</w:t>
            </w:r>
          </w:p>
        </w:tc>
        <w:tc>
          <w:tcPr>
            <w:tcW w:w="1843" w:type="dxa"/>
            <w:vMerge/>
            <w:vAlign w:val="center"/>
          </w:tcPr>
          <w:p w:rsidR="00A64779" w:rsidRPr="00E375CF" w:rsidRDefault="00A64779" w:rsidP="00A64779">
            <w:pPr>
              <w:jc w:val="center"/>
              <w:rPr>
                <w:rFonts w:ascii="Times New Roman" w:eastAsia="Times New Roman" w:hAnsi="Times New Roman" w:cs="Times New Roman"/>
              </w:rPr>
            </w:pPr>
          </w:p>
        </w:tc>
      </w:tr>
      <w:tr w:rsidR="00A64779" w:rsidRPr="00E375CF" w:rsidTr="00A64779">
        <w:tc>
          <w:tcPr>
            <w:tcW w:w="2235"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Итого по поселению:</w:t>
            </w:r>
          </w:p>
        </w:tc>
        <w:tc>
          <w:tcPr>
            <w:tcW w:w="1984"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24,5</w:t>
            </w:r>
          </w:p>
        </w:tc>
        <w:tc>
          <w:tcPr>
            <w:tcW w:w="1559"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26,2</w:t>
            </w:r>
          </w:p>
        </w:tc>
        <w:tc>
          <w:tcPr>
            <w:tcW w:w="1985"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30</w:t>
            </w:r>
          </w:p>
        </w:tc>
        <w:tc>
          <w:tcPr>
            <w:tcW w:w="1843" w:type="dxa"/>
            <w:vMerge/>
            <w:vAlign w:val="center"/>
          </w:tcPr>
          <w:p w:rsidR="00A64779" w:rsidRPr="00E375CF" w:rsidRDefault="00A64779" w:rsidP="00A64779">
            <w:pPr>
              <w:jc w:val="center"/>
              <w:rPr>
                <w:rFonts w:ascii="Times New Roman" w:eastAsia="Times New Roman" w:hAnsi="Times New Roman" w:cs="Times New Roman"/>
              </w:rPr>
            </w:pPr>
          </w:p>
        </w:tc>
      </w:tr>
    </w:tbl>
    <w:p w:rsidR="00A64779" w:rsidRPr="00E375CF" w:rsidRDefault="00A64779" w:rsidP="00A64779">
      <w:pPr>
        <w:jc w:val="both"/>
        <w:rPr>
          <w:rFonts w:ascii="Times New Roman" w:eastAsia="Times New Roman" w:hAnsi="Times New Roman" w:cs="Times New Roman"/>
        </w:rPr>
      </w:pP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 xml:space="preserve">Расчеты нагрузок всех видов инженерно-технического обеспечения территорий, выполненные по удельным и укрупненным показателям, являются предварительными и </w:t>
      </w:r>
      <w:r w:rsidRPr="00E375CF">
        <w:rPr>
          <w:rFonts w:ascii="Times New Roman" w:eastAsia="Times New Roman" w:hAnsi="Times New Roman" w:cs="Times New Roman"/>
          <w:sz w:val="24"/>
          <w:szCs w:val="24"/>
        </w:rPr>
        <w:lastRenderedPageBreak/>
        <w:t>подлежат уточнению на последующих стадиях проектирования: при выполнении документации по планировке территорий и разработке проектной документации на строительство.</w:t>
      </w: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Предлагаемые в проекте генерального плана схемы размещения сетей и сооружений инженерно-технического обеспечения обозначают необходимость подведения к территориям нового строительства соответствующих коммуникаций и размещения сооружений. При выполнении проектов планировки, в развитие генерального плана, необходимо, на основании уточненных расчетов инженерных нагрузок и соответствующих технических условий (рекомендаций) ресурсоснабжающих организаций, разработать принципиальные схемы размещения сетей и сооружений инженерно-технического обеспечения. Точки присоединения проектируемых сетей к существующим сетям и сооружениям так же определяются на основании технических условий (рекомендаций) ресурсоснабжающих организаций.</w:t>
      </w:r>
    </w:p>
    <w:p w:rsidR="00A64779" w:rsidRPr="00E375CF" w:rsidRDefault="00A64779" w:rsidP="00A64779">
      <w:pPr>
        <w:ind w:firstLine="709"/>
        <w:rPr>
          <w:rFonts w:ascii="Times New Roman" w:hAnsi="Times New Roman"/>
          <w:sz w:val="24"/>
          <w:szCs w:val="24"/>
        </w:rPr>
      </w:pPr>
      <w:r w:rsidRPr="00E375CF">
        <w:rPr>
          <w:rFonts w:ascii="Times New Roman" w:eastAsia="Times New Roman" w:hAnsi="Times New Roman" w:cs="Times New Roman"/>
          <w:sz w:val="24"/>
          <w:szCs w:val="24"/>
        </w:rPr>
        <w:t>Потребность в ресурсах инженерно-технического обеспечения перспективных объектов производственного и сельскохозяйственного назначения необходимо определять на последующих стадиях проектирования на основании норм технологического проектирования соответствующих производств, объектов-аналогов или на основании данных, предоставляемых инвесторами.</w:t>
      </w:r>
    </w:p>
    <w:p w:rsidR="00A64779" w:rsidRPr="00E375CF" w:rsidRDefault="00A64779" w:rsidP="00A64779"/>
    <w:p w:rsidR="00576367" w:rsidRPr="00E375CF" w:rsidRDefault="006D7012" w:rsidP="00DD6C9E">
      <w:pPr>
        <w:pStyle w:val="3"/>
        <w:spacing w:before="0" w:after="0"/>
        <w:rPr>
          <w:rFonts w:cs="Times New Roman"/>
          <w:szCs w:val="24"/>
        </w:rPr>
      </w:pPr>
      <w:bookmarkStart w:id="116" w:name="_Toc306197874"/>
      <w:r w:rsidRPr="00E375CF">
        <w:rPr>
          <w:rFonts w:cs="Times New Roman"/>
          <w:szCs w:val="24"/>
        </w:rPr>
        <w:t>3</w:t>
      </w:r>
      <w:r w:rsidR="00576367" w:rsidRPr="00E375CF">
        <w:rPr>
          <w:rFonts w:cs="Times New Roman"/>
          <w:szCs w:val="24"/>
        </w:rPr>
        <w:t>.</w:t>
      </w:r>
      <w:r w:rsidR="00635F22" w:rsidRPr="00E375CF">
        <w:rPr>
          <w:rFonts w:cs="Times New Roman"/>
          <w:szCs w:val="24"/>
        </w:rPr>
        <w:t>5</w:t>
      </w:r>
      <w:r w:rsidR="00576367" w:rsidRPr="00E375CF">
        <w:rPr>
          <w:rFonts w:cs="Times New Roman"/>
          <w:szCs w:val="24"/>
        </w:rPr>
        <w:t>.1. Водоснабжение</w:t>
      </w:r>
      <w:bookmarkEnd w:id="116"/>
    </w:p>
    <w:p w:rsidR="00A64779" w:rsidRPr="00E375CF" w:rsidRDefault="00A64779" w:rsidP="00A64779">
      <w:pPr>
        <w:pStyle w:val="ConsPlusNonformat"/>
        <w:widowControl/>
        <w:spacing w:line="276" w:lineRule="auto"/>
        <w:ind w:firstLine="709"/>
        <w:rPr>
          <w:rFonts w:ascii="Times New Roman" w:hAnsi="Times New Roman" w:cs="Times New Roman"/>
          <w:sz w:val="24"/>
          <w:szCs w:val="24"/>
        </w:rPr>
      </w:pPr>
      <w:r w:rsidRPr="00E375CF">
        <w:rPr>
          <w:rFonts w:ascii="Times New Roman" w:hAnsi="Times New Roman" w:cs="Times New Roman"/>
          <w:sz w:val="24"/>
          <w:szCs w:val="24"/>
        </w:rPr>
        <w:t xml:space="preserve">Проектом генерального плана прогнозируется незначительное увеличение численности населения и соответствующее развитие жилищного строительства. В целом по поселению численность населения на расчетный срок прогнозируется на уровне 1090 человек. Проектом генерального плана прогнозируется, что на расчетный срок весь жилищный фонд и объекты общественного назначения в поселении будут оборудованы централизованным водоснабжением с вводами в здания. </w:t>
      </w: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Для определения ориентировочных нормативных суточных расходов воды системы хозяйственно-питьевого водоснабжения в проекте генерального плана принято удельное среднесуточное (за год) водопотребление на одного жителя в объеме 180 л. (табл.4 СниП 2.04.02-84*), которое включает в себя расходы воды на хозяйственно-питьевые нужды в жилых и общественных зданиях. Удельное среднесуточное за поливочный сезон потребление воды на поливку, в расчете на одного жителя, принимается 70 л (прим.1 табл. 3 СниП 2.04.02.84*).</w:t>
      </w: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 xml:space="preserve">Результаты расчетов водопотребления в поселении представлены  в таблице </w:t>
      </w:r>
      <w:r w:rsidR="00314384" w:rsidRPr="00E375CF">
        <w:rPr>
          <w:rFonts w:ascii="Times New Roman" w:eastAsia="Times New Roman" w:hAnsi="Times New Roman" w:cs="Times New Roman"/>
          <w:sz w:val="24"/>
          <w:szCs w:val="24"/>
        </w:rPr>
        <w:t>3.5.</w:t>
      </w:r>
      <w:r w:rsidRPr="00E375CF">
        <w:rPr>
          <w:rFonts w:ascii="Times New Roman" w:eastAsia="Times New Roman" w:hAnsi="Times New Roman" w:cs="Times New Roman"/>
          <w:sz w:val="24"/>
          <w:szCs w:val="24"/>
        </w:rPr>
        <w:t>1.1:</w:t>
      </w:r>
    </w:p>
    <w:p w:rsidR="00314384" w:rsidRPr="00E375CF" w:rsidRDefault="00314384" w:rsidP="00A64779">
      <w:pPr>
        <w:ind w:firstLine="709"/>
        <w:jc w:val="both"/>
        <w:rPr>
          <w:rFonts w:ascii="Times New Roman" w:eastAsia="Times New Roman" w:hAnsi="Times New Roman" w:cs="Times New Roman"/>
          <w:sz w:val="24"/>
          <w:szCs w:val="24"/>
        </w:rPr>
      </w:pPr>
    </w:p>
    <w:p w:rsidR="00A64779" w:rsidRPr="00E375CF" w:rsidRDefault="00A64779" w:rsidP="00A64779">
      <w:pPr>
        <w:jc w:val="right"/>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 xml:space="preserve">Таблица </w:t>
      </w:r>
      <w:r w:rsidR="00930C7B" w:rsidRPr="00E375CF">
        <w:rPr>
          <w:rFonts w:ascii="Times New Roman" w:eastAsia="Times New Roman" w:hAnsi="Times New Roman" w:cs="Times New Roman"/>
          <w:sz w:val="24"/>
          <w:szCs w:val="24"/>
        </w:rPr>
        <w:t>№ 3.5</w:t>
      </w:r>
      <w:r w:rsidRPr="00E375CF">
        <w:rPr>
          <w:rFonts w:ascii="Times New Roman" w:eastAsia="Times New Roman" w:hAnsi="Times New Roman" w:cs="Times New Roman"/>
          <w:sz w:val="24"/>
          <w:szCs w:val="24"/>
        </w:rPr>
        <w:t>.1.1</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63"/>
        <w:gridCol w:w="1931"/>
        <w:gridCol w:w="1531"/>
        <w:gridCol w:w="1304"/>
        <w:gridCol w:w="1559"/>
        <w:gridCol w:w="1276"/>
      </w:tblGrid>
      <w:tr w:rsidR="00A64779" w:rsidRPr="00E375CF" w:rsidTr="00314384">
        <w:tc>
          <w:tcPr>
            <w:tcW w:w="1863" w:type="dxa"/>
            <w:vMerge w:val="restart"/>
            <w:shd w:val="clear" w:color="auto" w:fill="C6D9F1" w:themeFill="text2" w:themeFillTint="33"/>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Удельная норма  водопотребления на одного жителя,  л/сут</w:t>
            </w:r>
          </w:p>
        </w:tc>
        <w:tc>
          <w:tcPr>
            <w:tcW w:w="1931" w:type="dxa"/>
            <w:vMerge w:val="restart"/>
            <w:shd w:val="clear" w:color="auto" w:fill="C6D9F1" w:themeFill="text2" w:themeFillTint="33"/>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Численность</w:t>
            </w:r>
          </w:p>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населения,     чел</w:t>
            </w:r>
          </w:p>
          <w:p w:rsidR="00A64779" w:rsidRPr="00E375CF" w:rsidRDefault="00A64779" w:rsidP="00A64779">
            <w:pPr>
              <w:rPr>
                <w:rFonts w:ascii="Times New Roman" w:eastAsia="Times New Roman" w:hAnsi="Times New Roman" w:cs="Times New Roman"/>
              </w:rPr>
            </w:pPr>
            <w:r w:rsidRPr="00E375CF">
              <w:rPr>
                <w:rFonts w:ascii="Times New Roman" w:eastAsia="Times New Roman" w:hAnsi="Times New Roman" w:cs="Times New Roman"/>
              </w:rPr>
              <w:t>(</w:t>
            </w:r>
            <w:r w:rsidRPr="00E375CF">
              <w:rPr>
                <w:rFonts w:ascii="Times New Roman" w:eastAsia="Times New Roman" w:hAnsi="Times New Roman" w:cs="Times New Roman"/>
                <w:lang w:val="en-US"/>
              </w:rPr>
              <w:t>I</w:t>
            </w:r>
            <w:r w:rsidRPr="00E375CF">
              <w:rPr>
                <w:rFonts w:ascii="Times New Roman" w:eastAsia="Times New Roman" w:hAnsi="Times New Roman" w:cs="Times New Roman"/>
              </w:rPr>
              <w:t xml:space="preserve"> оч./расч. срок.)</w:t>
            </w:r>
          </w:p>
        </w:tc>
        <w:tc>
          <w:tcPr>
            <w:tcW w:w="5670" w:type="dxa"/>
            <w:gridSpan w:val="4"/>
            <w:shd w:val="clear" w:color="auto" w:fill="C6D9F1" w:themeFill="text2" w:themeFillTint="33"/>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Водопотребление, м</w:t>
            </w:r>
            <w:r w:rsidRPr="00E375CF">
              <w:rPr>
                <w:rFonts w:ascii="Times New Roman" w:eastAsia="Times New Roman" w:hAnsi="Times New Roman" w:cs="Times New Roman"/>
                <w:vertAlign w:val="superscript"/>
              </w:rPr>
              <w:t>3</w:t>
            </w:r>
            <w:r w:rsidRPr="00E375CF">
              <w:rPr>
                <w:rFonts w:ascii="Times New Roman" w:eastAsia="Times New Roman" w:hAnsi="Times New Roman" w:cs="Times New Roman"/>
              </w:rPr>
              <w:t>/сут.</w:t>
            </w:r>
          </w:p>
        </w:tc>
      </w:tr>
      <w:tr w:rsidR="00A64779" w:rsidRPr="00E375CF" w:rsidTr="00314384">
        <w:trPr>
          <w:trHeight w:val="585"/>
        </w:trPr>
        <w:tc>
          <w:tcPr>
            <w:tcW w:w="1863" w:type="dxa"/>
            <w:vMerge/>
            <w:shd w:val="clear" w:color="auto" w:fill="C6D9F1" w:themeFill="text2" w:themeFillTint="33"/>
          </w:tcPr>
          <w:p w:rsidR="00A64779" w:rsidRPr="00E375CF" w:rsidRDefault="00A64779" w:rsidP="00A64779">
            <w:pPr>
              <w:jc w:val="center"/>
              <w:rPr>
                <w:rFonts w:ascii="Times New Roman" w:eastAsia="Times New Roman" w:hAnsi="Times New Roman" w:cs="Times New Roman"/>
              </w:rPr>
            </w:pPr>
          </w:p>
        </w:tc>
        <w:tc>
          <w:tcPr>
            <w:tcW w:w="1931" w:type="dxa"/>
            <w:vMerge/>
            <w:shd w:val="clear" w:color="auto" w:fill="C6D9F1" w:themeFill="text2" w:themeFillTint="33"/>
          </w:tcPr>
          <w:p w:rsidR="00A64779" w:rsidRPr="00E375CF" w:rsidRDefault="00A64779" w:rsidP="00A64779">
            <w:pPr>
              <w:jc w:val="center"/>
              <w:rPr>
                <w:rFonts w:ascii="Times New Roman" w:eastAsia="Times New Roman" w:hAnsi="Times New Roman" w:cs="Times New Roman"/>
              </w:rPr>
            </w:pPr>
          </w:p>
        </w:tc>
        <w:tc>
          <w:tcPr>
            <w:tcW w:w="1531" w:type="dxa"/>
            <w:shd w:val="clear" w:color="auto" w:fill="C6D9F1" w:themeFill="text2" w:themeFillTint="33"/>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хоз-питьевые</w:t>
            </w:r>
          </w:p>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нужды</w:t>
            </w:r>
          </w:p>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w:t>
            </w:r>
            <w:r w:rsidRPr="00E375CF">
              <w:rPr>
                <w:rFonts w:ascii="Times New Roman" w:eastAsia="Times New Roman" w:hAnsi="Times New Roman" w:cs="Times New Roman"/>
                <w:lang w:val="en-US"/>
              </w:rPr>
              <w:t>I</w:t>
            </w:r>
            <w:r w:rsidRPr="00E375CF">
              <w:rPr>
                <w:rFonts w:ascii="Times New Roman" w:eastAsia="Times New Roman" w:hAnsi="Times New Roman" w:cs="Times New Roman"/>
              </w:rPr>
              <w:t xml:space="preserve"> оч./расч. срок.)</w:t>
            </w:r>
          </w:p>
        </w:tc>
        <w:tc>
          <w:tcPr>
            <w:tcW w:w="1304" w:type="dxa"/>
            <w:shd w:val="clear" w:color="auto" w:fill="C6D9F1" w:themeFill="text2" w:themeFillTint="33"/>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полив</w:t>
            </w:r>
          </w:p>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w:t>
            </w:r>
            <w:r w:rsidRPr="00E375CF">
              <w:rPr>
                <w:rFonts w:ascii="Times New Roman" w:eastAsia="Times New Roman" w:hAnsi="Times New Roman" w:cs="Times New Roman"/>
                <w:lang w:val="en-US"/>
              </w:rPr>
              <w:t>I</w:t>
            </w:r>
            <w:r w:rsidRPr="00E375CF">
              <w:rPr>
                <w:rFonts w:ascii="Times New Roman" w:eastAsia="Times New Roman" w:hAnsi="Times New Roman" w:cs="Times New Roman"/>
              </w:rPr>
              <w:t xml:space="preserve"> оч./расч. срок.)</w:t>
            </w:r>
          </w:p>
        </w:tc>
        <w:tc>
          <w:tcPr>
            <w:tcW w:w="1559" w:type="dxa"/>
            <w:shd w:val="clear" w:color="auto" w:fill="C6D9F1" w:themeFill="text2" w:themeFillTint="33"/>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неучтенные</w:t>
            </w:r>
          </w:p>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расходы</w:t>
            </w:r>
          </w:p>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10%</w:t>
            </w:r>
          </w:p>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w:t>
            </w:r>
            <w:r w:rsidRPr="00E375CF">
              <w:rPr>
                <w:rFonts w:ascii="Times New Roman" w:eastAsia="Times New Roman" w:hAnsi="Times New Roman" w:cs="Times New Roman"/>
                <w:lang w:val="en-US"/>
              </w:rPr>
              <w:t>I</w:t>
            </w:r>
            <w:r w:rsidRPr="00E375CF">
              <w:rPr>
                <w:rFonts w:ascii="Times New Roman" w:eastAsia="Times New Roman" w:hAnsi="Times New Roman" w:cs="Times New Roman"/>
              </w:rPr>
              <w:t xml:space="preserve"> оч./расч. срок.)</w:t>
            </w:r>
          </w:p>
        </w:tc>
        <w:tc>
          <w:tcPr>
            <w:tcW w:w="1276" w:type="dxa"/>
            <w:shd w:val="clear" w:color="auto" w:fill="C6D9F1" w:themeFill="text2" w:themeFillTint="33"/>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Всего</w:t>
            </w:r>
          </w:p>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w:t>
            </w:r>
            <w:r w:rsidRPr="00E375CF">
              <w:rPr>
                <w:rFonts w:ascii="Times New Roman" w:eastAsia="Times New Roman" w:hAnsi="Times New Roman" w:cs="Times New Roman"/>
                <w:lang w:val="en-US"/>
              </w:rPr>
              <w:t>I</w:t>
            </w:r>
            <w:r w:rsidRPr="00E375CF">
              <w:rPr>
                <w:rFonts w:ascii="Times New Roman" w:eastAsia="Times New Roman" w:hAnsi="Times New Roman" w:cs="Times New Roman"/>
              </w:rPr>
              <w:t xml:space="preserve"> оч./расч. срок.)</w:t>
            </w:r>
          </w:p>
        </w:tc>
      </w:tr>
      <w:tr w:rsidR="00A64779" w:rsidRPr="00E375CF" w:rsidTr="00A64779">
        <w:trPr>
          <w:trHeight w:val="412"/>
        </w:trPr>
        <w:tc>
          <w:tcPr>
            <w:tcW w:w="9464" w:type="dxa"/>
            <w:gridSpan w:val="6"/>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х. Семичный</w:t>
            </w:r>
          </w:p>
        </w:tc>
      </w:tr>
      <w:tr w:rsidR="00A64779" w:rsidRPr="00E375CF" w:rsidTr="00A64779">
        <w:tc>
          <w:tcPr>
            <w:tcW w:w="1863" w:type="dxa"/>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180,70</w:t>
            </w:r>
          </w:p>
        </w:tc>
        <w:tc>
          <w:tcPr>
            <w:tcW w:w="1931" w:type="dxa"/>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945/1015</w:t>
            </w:r>
          </w:p>
        </w:tc>
        <w:tc>
          <w:tcPr>
            <w:tcW w:w="1531" w:type="dxa"/>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170/183</w:t>
            </w:r>
          </w:p>
        </w:tc>
        <w:tc>
          <w:tcPr>
            <w:tcW w:w="1304" w:type="dxa"/>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66/70</w:t>
            </w:r>
          </w:p>
        </w:tc>
        <w:tc>
          <w:tcPr>
            <w:tcW w:w="1559" w:type="dxa"/>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17/18</w:t>
            </w:r>
          </w:p>
        </w:tc>
        <w:tc>
          <w:tcPr>
            <w:tcW w:w="1276" w:type="dxa"/>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253/271</w:t>
            </w:r>
          </w:p>
        </w:tc>
      </w:tr>
      <w:tr w:rsidR="00A64779" w:rsidRPr="00E375CF" w:rsidTr="00A64779">
        <w:tc>
          <w:tcPr>
            <w:tcW w:w="9464" w:type="dxa"/>
            <w:gridSpan w:val="6"/>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х. Ленина</w:t>
            </w:r>
          </w:p>
        </w:tc>
      </w:tr>
      <w:tr w:rsidR="00A64779" w:rsidRPr="00E375CF" w:rsidTr="00A64779">
        <w:tc>
          <w:tcPr>
            <w:tcW w:w="1863" w:type="dxa"/>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180,70</w:t>
            </w:r>
          </w:p>
        </w:tc>
        <w:tc>
          <w:tcPr>
            <w:tcW w:w="1931" w:type="dxa"/>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40/40</w:t>
            </w:r>
          </w:p>
        </w:tc>
        <w:tc>
          <w:tcPr>
            <w:tcW w:w="1531" w:type="dxa"/>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7/7</w:t>
            </w:r>
          </w:p>
        </w:tc>
        <w:tc>
          <w:tcPr>
            <w:tcW w:w="1304" w:type="dxa"/>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3/3</w:t>
            </w:r>
          </w:p>
        </w:tc>
        <w:tc>
          <w:tcPr>
            <w:tcW w:w="1559" w:type="dxa"/>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1/1</w:t>
            </w:r>
          </w:p>
        </w:tc>
        <w:tc>
          <w:tcPr>
            <w:tcW w:w="1276" w:type="dxa"/>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11/11</w:t>
            </w:r>
          </w:p>
        </w:tc>
      </w:tr>
      <w:tr w:rsidR="00A64779" w:rsidRPr="00E375CF" w:rsidTr="00A64779">
        <w:tc>
          <w:tcPr>
            <w:tcW w:w="9464" w:type="dxa"/>
            <w:gridSpan w:val="6"/>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х. Яблочный</w:t>
            </w:r>
          </w:p>
        </w:tc>
      </w:tr>
      <w:tr w:rsidR="00A64779" w:rsidRPr="00E375CF" w:rsidTr="00A64779">
        <w:tc>
          <w:tcPr>
            <w:tcW w:w="1863" w:type="dxa"/>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180,70</w:t>
            </w:r>
          </w:p>
        </w:tc>
        <w:tc>
          <w:tcPr>
            <w:tcW w:w="1931" w:type="dxa"/>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35/35</w:t>
            </w:r>
          </w:p>
        </w:tc>
        <w:tc>
          <w:tcPr>
            <w:tcW w:w="1531" w:type="dxa"/>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6/6</w:t>
            </w:r>
          </w:p>
        </w:tc>
        <w:tc>
          <w:tcPr>
            <w:tcW w:w="1304" w:type="dxa"/>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2/2</w:t>
            </w:r>
          </w:p>
        </w:tc>
        <w:tc>
          <w:tcPr>
            <w:tcW w:w="1559" w:type="dxa"/>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1/1</w:t>
            </w:r>
          </w:p>
        </w:tc>
        <w:tc>
          <w:tcPr>
            <w:tcW w:w="1276" w:type="dxa"/>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9/9</w:t>
            </w:r>
          </w:p>
        </w:tc>
      </w:tr>
      <w:tr w:rsidR="00A64779" w:rsidRPr="00E375CF" w:rsidTr="00A64779">
        <w:tc>
          <w:tcPr>
            <w:tcW w:w="3794" w:type="dxa"/>
            <w:gridSpan w:val="2"/>
          </w:tcPr>
          <w:p w:rsidR="00A64779" w:rsidRPr="00E375CF" w:rsidRDefault="00A64779" w:rsidP="00A64779">
            <w:pPr>
              <w:rPr>
                <w:rFonts w:ascii="Times New Roman" w:eastAsia="Times New Roman" w:hAnsi="Times New Roman" w:cs="Times New Roman"/>
              </w:rPr>
            </w:pPr>
            <w:r w:rsidRPr="00E375CF">
              <w:rPr>
                <w:rFonts w:ascii="Times New Roman" w:eastAsia="Times New Roman" w:hAnsi="Times New Roman" w:cs="Times New Roman"/>
              </w:rPr>
              <w:t xml:space="preserve">         Итого:                      1020/1090</w:t>
            </w:r>
          </w:p>
        </w:tc>
        <w:tc>
          <w:tcPr>
            <w:tcW w:w="1531" w:type="dxa"/>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183/196</w:t>
            </w:r>
          </w:p>
        </w:tc>
        <w:tc>
          <w:tcPr>
            <w:tcW w:w="1304" w:type="dxa"/>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71/75</w:t>
            </w:r>
          </w:p>
        </w:tc>
        <w:tc>
          <w:tcPr>
            <w:tcW w:w="1559" w:type="dxa"/>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19/20</w:t>
            </w:r>
          </w:p>
        </w:tc>
        <w:tc>
          <w:tcPr>
            <w:tcW w:w="1276" w:type="dxa"/>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273/291</w:t>
            </w:r>
          </w:p>
        </w:tc>
      </w:tr>
    </w:tbl>
    <w:p w:rsidR="00A64779" w:rsidRPr="00E375CF" w:rsidRDefault="00A64779" w:rsidP="00A64779">
      <w:pPr>
        <w:pStyle w:val="ConsPlusNonformat"/>
        <w:widowControl/>
        <w:spacing w:line="276" w:lineRule="auto"/>
        <w:ind w:firstLine="709"/>
        <w:rPr>
          <w:rFonts w:ascii="Times New Roman" w:hAnsi="Times New Roman" w:cs="Times New Roman"/>
          <w:sz w:val="24"/>
          <w:szCs w:val="24"/>
        </w:rPr>
      </w:pPr>
      <w:r w:rsidRPr="00E375CF">
        <w:rPr>
          <w:rFonts w:ascii="Times New Roman" w:hAnsi="Times New Roman" w:cs="Times New Roman"/>
          <w:sz w:val="24"/>
          <w:szCs w:val="24"/>
        </w:rPr>
        <w:lastRenderedPageBreak/>
        <w:t>Проектом генерального плана для обеспечения подачи планируемого объема воды питьевого качества на хозяйственно - питьевые нужды населения предлагается выполнить следующие мероприятия по реконструкции и развитию существующих систем водоснабжения населенных пунктов поселения:</w:t>
      </w:r>
    </w:p>
    <w:p w:rsidR="00A64779" w:rsidRPr="00E375CF" w:rsidRDefault="00A64779" w:rsidP="00AE5A8A">
      <w:pPr>
        <w:pStyle w:val="ConsPlusNonformat"/>
        <w:widowControl/>
        <w:numPr>
          <w:ilvl w:val="0"/>
          <w:numId w:val="50"/>
        </w:numPr>
        <w:suppressAutoHyphens w:val="0"/>
        <w:autoSpaceDN w:val="0"/>
        <w:adjustRightInd w:val="0"/>
        <w:spacing w:line="276" w:lineRule="auto"/>
        <w:ind w:left="714" w:hanging="357"/>
        <w:rPr>
          <w:rFonts w:ascii="Times New Roman" w:hAnsi="Times New Roman" w:cs="Times New Roman"/>
          <w:b/>
          <w:sz w:val="28"/>
          <w:szCs w:val="28"/>
        </w:rPr>
      </w:pPr>
      <w:r w:rsidRPr="00E375CF">
        <w:rPr>
          <w:rFonts w:ascii="Times New Roman" w:hAnsi="Times New Roman"/>
          <w:sz w:val="24"/>
          <w:szCs w:val="24"/>
        </w:rPr>
        <w:t>Произвести капитальный ремонт и реконструкцию водовода, проложенного от ст. Андреевской, с последующим подключением к Дубовско – Заветинскому групповому водопроводу;</w:t>
      </w:r>
    </w:p>
    <w:p w:rsidR="00A64779" w:rsidRPr="00E375CF" w:rsidRDefault="00A64779" w:rsidP="00AE5A8A">
      <w:pPr>
        <w:pStyle w:val="ConsPlusNonformat"/>
        <w:widowControl/>
        <w:numPr>
          <w:ilvl w:val="0"/>
          <w:numId w:val="50"/>
        </w:numPr>
        <w:suppressAutoHyphens w:val="0"/>
        <w:autoSpaceDN w:val="0"/>
        <w:adjustRightInd w:val="0"/>
        <w:spacing w:line="276" w:lineRule="auto"/>
        <w:ind w:left="714" w:hanging="357"/>
        <w:rPr>
          <w:rFonts w:ascii="Times New Roman" w:hAnsi="Times New Roman" w:cs="Times New Roman"/>
          <w:b/>
          <w:sz w:val="28"/>
          <w:szCs w:val="28"/>
        </w:rPr>
      </w:pPr>
      <w:r w:rsidRPr="00E375CF">
        <w:rPr>
          <w:rFonts w:ascii="Times New Roman" w:hAnsi="Times New Roman" w:cs="Times New Roman"/>
          <w:sz w:val="24"/>
          <w:szCs w:val="24"/>
        </w:rPr>
        <w:t>Произвести капитальный ремонт и реконструкцию существующих сетей водопровода и осуществить строительство новых разводящих сетей с устройством вводов в дома;</w:t>
      </w:r>
    </w:p>
    <w:p w:rsidR="00A64779" w:rsidRPr="00E375CF" w:rsidRDefault="00A64779" w:rsidP="00AE5A8A">
      <w:pPr>
        <w:pStyle w:val="ConsPlusNonformat"/>
        <w:widowControl/>
        <w:numPr>
          <w:ilvl w:val="0"/>
          <w:numId w:val="50"/>
        </w:numPr>
        <w:suppressAutoHyphens w:val="0"/>
        <w:autoSpaceDN w:val="0"/>
        <w:adjustRightInd w:val="0"/>
        <w:spacing w:line="276" w:lineRule="auto"/>
        <w:ind w:left="714" w:hanging="357"/>
        <w:rPr>
          <w:rFonts w:ascii="Times New Roman" w:hAnsi="Times New Roman" w:cs="Times New Roman"/>
          <w:sz w:val="24"/>
          <w:szCs w:val="24"/>
        </w:rPr>
      </w:pPr>
      <w:r w:rsidRPr="00E375CF">
        <w:rPr>
          <w:rFonts w:ascii="Times New Roman" w:hAnsi="Times New Roman" w:cs="Times New Roman"/>
          <w:sz w:val="24"/>
          <w:szCs w:val="24"/>
        </w:rPr>
        <w:t xml:space="preserve">В целях надежного обеспечения работы систем централизованного водоснабжения, рекомендуется закольцевать две локальные системы водоснабжения х. Семичный. </w:t>
      </w:r>
    </w:p>
    <w:p w:rsidR="00A64779" w:rsidRPr="00E375CF" w:rsidRDefault="00A64779" w:rsidP="00AE5A8A">
      <w:pPr>
        <w:pStyle w:val="ConsPlusNonformat"/>
        <w:widowControl/>
        <w:numPr>
          <w:ilvl w:val="0"/>
          <w:numId w:val="50"/>
        </w:numPr>
        <w:suppressAutoHyphens w:val="0"/>
        <w:autoSpaceDN w:val="0"/>
        <w:adjustRightInd w:val="0"/>
        <w:spacing w:line="276" w:lineRule="auto"/>
        <w:ind w:left="714" w:hanging="357"/>
        <w:rPr>
          <w:rFonts w:ascii="Times New Roman" w:hAnsi="Times New Roman" w:cs="Times New Roman"/>
          <w:sz w:val="24"/>
          <w:szCs w:val="24"/>
        </w:rPr>
      </w:pPr>
      <w:r w:rsidRPr="00E375CF">
        <w:rPr>
          <w:rFonts w:ascii="Times New Roman" w:hAnsi="Times New Roman" w:cs="Times New Roman"/>
          <w:sz w:val="24"/>
          <w:szCs w:val="24"/>
        </w:rPr>
        <w:t>Строительство сетей водопровода и устройство напорно-регулирующих сооружений в х. Яблочный.</w:t>
      </w: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 xml:space="preserve">В перспективе, после подключения к Дубовско – Заветинскому групповому водопроводу, существующие скважины предлагается затампонировать и использовать при аварийных и чрезвычайных ситуациях или для технического водоснабжения.  </w:t>
      </w: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 xml:space="preserve">При проведении работ рекомендуется применение полиэтиленовых труб, что позволит минимизировать потери воды в системах водопровода и значительно увеличить срок эксплуатации трубопроводов. На уличных водопроводных сетях необходимо предусмотреть установку пожарных гидрантов в соответствии с требованиями нормативно-технических документов. Ориентировочные трассы перспективных водоводов приведены в графической части проекта генерального плана. </w:t>
      </w: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После утверждения генерального плана рекомендуется разработать схему развития системы водоснабжения населенных пунктов с учетом существующей и перспективной застройки. Указанная схема должна стать основанием для разработки соответствующей муниципальной программы развития системы водоснабжения поселения. Разработку программы необходимо выполнить с учетом требований постановления администрации Ростовской области от 16.09.2010. № 186 «Об утверждении областной долгосрочной целевой программы энергосбережения и повышения энергетической эффективности в Ростовской области на период до 2020г.». Согласно программе основными мероприятиями по энергосбережению в сфере водоснабжения являются:</w:t>
      </w:r>
    </w:p>
    <w:p w:rsidR="00A64779" w:rsidRPr="00E375CF" w:rsidRDefault="00A64779" w:rsidP="00AE5A8A">
      <w:pPr>
        <w:numPr>
          <w:ilvl w:val="0"/>
          <w:numId w:val="49"/>
        </w:numPr>
        <w:ind w:left="0"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увеличение бюджетного финансирования;</w:t>
      </w:r>
    </w:p>
    <w:p w:rsidR="00A64779" w:rsidRPr="00E375CF" w:rsidRDefault="00A64779" w:rsidP="00AE5A8A">
      <w:pPr>
        <w:numPr>
          <w:ilvl w:val="0"/>
          <w:numId w:val="49"/>
        </w:numPr>
        <w:ind w:left="0"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выполнение гидравлических расчетов и наладки систем по фактическому состоянию оборудования и трубопроводов;</w:t>
      </w:r>
    </w:p>
    <w:p w:rsidR="00A64779" w:rsidRPr="00E375CF" w:rsidRDefault="00A64779" w:rsidP="00AE5A8A">
      <w:pPr>
        <w:numPr>
          <w:ilvl w:val="0"/>
          <w:numId w:val="49"/>
        </w:numPr>
        <w:ind w:left="0"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применение водоводов из пластиковых материалов;</w:t>
      </w:r>
    </w:p>
    <w:p w:rsidR="00A64779" w:rsidRPr="00E375CF" w:rsidRDefault="00A64779" w:rsidP="00AE5A8A">
      <w:pPr>
        <w:numPr>
          <w:ilvl w:val="0"/>
          <w:numId w:val="49"/>
        </w:numPr>
        <w:ind w:left="0"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установка регуляторов давления и вантузов;</w:t>
      </w:r>
    </w:p>
    <w:p w:rsidR="00A64779" w:rsidRPr="00E375CF" w:rsidRDefault="00A64779" w:rsidP="00AE5A8A">
      <w:pPr>
        <w:numPr>
          <w:ilvl w:val="0"/>
          <w:numId w:val="49"/>
        </w:numPr>
        <w:ind w:left="0"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установка приборов учета потребления воды;</w:t>
      </w:r>
    </w:p>
    <w:p w:rsidR="00A64779" w:rsidRPr="00E375CF" w:rsidRDefault="00A64779" w:rsidP="00AE5A8A">
      <w:pPr>
        <w:numPr>
          <w:ilvl w:val="0"/>
          <w:numId w:val="49"/>
        </w:numPr>
        <w:ind w:left="0"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пересмотр тарифов водопотребления в коммунальном секторе;</w:t>
      </w:r>
    </w:p>
    <w:p w:rsidR="00A64779" w:rsidRPr="00E375CF" w:rsidRDefault="00A64779" w:rsidP="00AE5A8A">
      <w:pPr>
        <w:numPr>
          <w:ilvl w:val="0"/>
          <w:numId w:val="49"/>
        </w:numPr>
        <w:ind w:left="0"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создание условий для материальной заинтересованности потребителей при установке приборов учета водопотребления;</w:t>
      </w:r>
    </w:p>
    <w:p w:rsidR="00A64779" w:rsidRPr="00E375CF" w:rsidRDefault="00A64779" w:rsidP="00AE5A8A">
      <w:pPr>
        <w:numPr>
          <w:ilvl w:val="0"/>
          <w:numId w:val="49"/>
        </w:numPr>
        <w:ind w:left="0"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внедрение инновационных решений и технологий во всех циклах использования водных ресурсов.</w:t>
      </w:r>
    </w:p>
    <w:p w:rsidR="00A64779" w:rsidRPr="00E375CF" w:rsidRDefault="00A64779" w:rsidP="00A64779">
      <w:pPr>
        <w:ind w:firstLine="709"/>
      </w:pPr>
    </w:p>
    <w:p w:rsidR="00576367" w:rsidRPr="00E375CF" w:rsidRDefault="006D7012" w:rsidP="00576367">
      <w:pPr>
        <w:pStyle w:val="3"/>
      </w:pPr>
      <w:bookmarkStart w:id="117" w:name="_Toc306197875"/>
      <w:r w:rsidRPr="00E375CF">
        <w:lastRenderedPageBreak/>
        <w:t>3</w:t>
      </w:r>
      <w:r w:rsidR="00576367" w:rsidRPr="00E375CF">
        <w:t>.</w:t>
      </w:r>
      <w:r w:rsidR="00635F22" w:rsidRPr="00E375CF">
        <w:t>5</w:t>
      </w:r>
      <w:r w:rsidR="00576367" w:rsidRPr="00E375CF">
        <w:t>.2. Водоотведение</w:t>
      </w:r>
      <w:bookmarkEnd w:id="117"/>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 xml:space="preserve">Удельное среднесуточное (за год) водоотведение на стадии проекта генерального плана поселения принимается равным удельному водопотреблению (180л/чел) согласно п.п.2.9. табл.3 (СниП 2.04.03-85) без учета расхода воды на поливку. Ориентировочные суточные расходы стоков в поселении приведены в таблице </w:t>
      </w:r>
      <w:r w:rsidR="00930C7B" w:rsidRPr="00E375CF">
        <w:rPr>
          <w:rFonts w:ascii="Times New Roman" w:eastAsia="Times New Roman" w:hAnsi="Times New Roman" w:cs="Times New Roman"/>
          <w:sz w:val="24"/>
          <w:szCs w:val="24"/>
        </w:rPr>
        <w:t>3.5.1.1</w:t>
      </w:r>
      <w:r w:rsidRPr="00E375CF">
        <w:rPr>
          <w:rFonts w:ascii="Times New Roman" w:eastAsia="Times New Roman" w:hAnsi="Times New Roman" w:cs="Times New Roman"/>
          <w:sz w:val="24"/>
          <w:szCs w:val="24"/>
        </w:rPr>
        <w:t xml:space="preserve">: </w:t>
      </w:r>
    </w:p>
    <w:p w:rsidR="00930C7B" w:rsidRPr="00E375CF" w:rsidRDefault="00930C7B" w:rsidP="00930C7B">
      <w:pPr>
        <w:jc w:val="right"/>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Таблица № 3.5.2.1</w:t>
      </w:r>
    </w:p>
    <w:tbl>
      <w:tblPr>
        <w:tblW w:w="9317" w:type="dxa"/>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97"/>
        <w:gridCol w:w="823"/>
        <w:gridCol w:w="10"/>
        <w:gridCol w:w="868"/>
        <w:gridCol w:w="745"/>
        <w:gridCol w:w="1095"/>
        <w:gridCol w:w="145"/>
        <w:gridCol w:w="708"/>
        <w:gridCol w:w="88"/>
        <w:gridCol w:w="1058"/>
        <w:gridCol w:w="40"/>
        <w:gridCol w:w="941"/>
        <w:gridCol w:w="24"/>
        <w:gridCol w:w="1075"/>
      </w:tblGrid>
      <w:tr w:rsidR="00A64779" w:rsidRPr="00E375CF" w:rsidTr="00930C7B">
        <w:trPr>
          <w:trHeight w:val="543"/>
        </w:trPr>
        <w:tc>
          <w:tcPr>
            <w:tcW w:w="1697" w:type="dxa"/>
            <w:vMerge w:val="restart"/>
            <w:shd w:val="clear" w:color="auto" w:fill="C6D9F1" w:themeFill="text2" w:themeFillTint="33"/>
          </w:tcPr>
          <w:p w:rsidR="00A64779" w:rsidRPr="00E375CF" w:rsidRDefault="00A64779" w:rsidP="00A64779">
            <w:pPr>
              <w:jc w:val="center"/>
              <w:rPr>
                <w:rFonts w:ascii="Times New Roman" w:eastAsia="Times New Roman" w:hAnsi="Times New Roman" w:cs="Times New Roman"/>
              </w:rPr>
            </w:pPr>
          </w:p>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Удельная норма  водоотведения на одного жителя,  л/сут</w:t>
            </w:r>
          </w:p>
        </w:tc>
        <w:tc>
          <w:tcPr>
            <w:tcW w:w="1701" w:type="dxa"/>
            <w:gridSpan w:val="3"/>
            <w:shd w:val="clear" w:color="auto" w:fill="C6D9F1" w:themeFill="text2" w:themeFillTint="33"/>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Численность</w:t>
            </w:r>
          </w:p>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населения,  чел.</w:t>
            </w:r>
          </w:p>
          <w:p w:rsidR="00A64779" w:rsidRPr="00E375CF" w:rsidRDefault="00A64779" w:rsidP="00A64779">
            <w:pPr>
              <w:jc w:val="center"/>
              <w:rPr>
                <w:rFonts w:ascii="Times New Roman" w:eastAsia="Times New Roman" w:hAnsi="Times New Roman" w:cs="Times New Roman"/>
              </w:rPr>
            </w:pPr>
          </w:p>
        </w:tc>
        <w:tc>
          <w:tcPr>
            <w:tcW w:w="5919" w:type="dxa"/>
            <w:gridSpan w:val="10"/>
            <w:shd w:val="clear" w:color="auto" w:fill="C6D9F1" w:themeFill="text2" w:themeFillTint="33"/>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Суточный расход стоков, м</w:t>
            </w:r>
            <w:r w:rsidRPr="00E375CF">
              <w:rPr>
                <w:rFonts w:ascii="Times New Roman" w:eastAsia="Times New Roman" w:hAnsi="Times New Roman" w:cs="Times New Roman"/>
                <w:vertAlign w:val="superscript"/>
              </w:rPr>
              <w:t>3</w:t>
            </w:r>
            <w:r w:rsidRPr="00E375CF">
              <w:rPr>
                <w:rFonts w:ascii="Times New Roman" w:eastAsia="Times New Roman" w:hAnsi="Times New Roman" w:cs="Times New Roman"/>
              </w:rPr>
              <w:t>/сут.</w:t>
            </w:r>
          </w:p>
        </w:tc>
      </w:tr>
      <w:tr w:rsidR="00A64779" w:rsidRPr="00E375CF" w:rsidTr="00930C7B">
        <w:trPr>
          <w:trHeight w:val="499"/>
        </w:trPr>
        <w:tc>
          <w:tcPr>
            <w:tcW w:w="1697" w:type="dxa"/>
            <w:vMerge/>
            <w:shd w:val="clear" w:color="auto" w:fill="C6D9F1" w:themeFill="text2" w:themeFillTint="33"/>
          </w:tcPr>
          <w:p w:rsidR="00A64779" w:rsidRPr="00E375CF" w:rsidRDefault="00A64779" w:rsidP="00A64779">
            <w:pPr>
              <w:jc w:val="center"/>
              <w:rPr>
                <w:rFonts w:ascii="Times New Roman" w:eastAsia="Times New Roman" w:hAnsi="Times New Roman" w:cs="Times New Roman"/>
              </w:rPr>
            </w:pPr>
          </w:p>
        </w:tc>
        <w:tc>
          <w:tcPr>
            <w:tcW w:w="823" w:type="dxa"/>
            <w:vMerge w:val="restart"/>
            <w:shd w:val="clear" w:color="auto" w:fill="C6D9F1" w:themeFill="text2" w:themeFillTint="33"/>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lang w:val="en-US"/>
              </w:rPr>
              <w:t>I</w:t>
            </w:r>
            <w:r w:rsidRPr="00E375CF">
              <w:rPr>
                <w:rFonts w:ascii="Times New Roman" w:eastAsia="Times New Roman" w:hAnsi="Times New Roman" w:cs="Times New Roman"/>
              </w:rPr>
              <w:t xml:space="preserve"> оч.</w:t>
            </w:r>
          </w:p>
        </w:tc>
        <w:tc>
          <w:tcPr>
            <w:tcW w:w="878" w:type="dxa"/>
            <w:gridSpan w:val="2"/>
            <w:vMerge w:val="restart"/>
            <w:shd w:val="clear" w:color="auto" w:fill="C6D9F1" w:themeFill="text2" w:themeFillTint="33"/>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Расч.</w:t>
            </w:r>
          </w:p>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Срок</w:t>
            </w:r>
          </w:p>
        </w:tc>
        <w:tc>
          <w:tcPr>
            <w:tcW w:w="1985" w:type="dxa"/>
            <w:gridSpan w:val="3"/>
            <w:shd w:val="clear" w:color="auto" w:fill="C6D9F1" w:themeFill="text2" w:themeFillTint="33"/>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хоз-бытовые</w:t>
            </w:r>
          </w:p>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стоки</w:t>
            </w:r>
          </w:p>
          <w:p w:rsidR="00A64779" w:rsidRPr="00E375CF" w:rsidRDefault="00A64779" w:rsidP="00A64779">
            <w:pPr>
              <w:jc w:val="center"/>
              <w:rPr>
                <w:rFonts w:ascii="Times New Roman" w:eastAsia="Times New Roman" w:hAnsi="Times New Roman" w:cs="Times New Roman"/>
              </w:rPr>
            </w:pPr>
          </w:p>
        </w:tc>
        <w:tc>
          <w:tcPr>
            <w:tcW w:w="1894" w:type="dxa"/>
            <w:gridSpan w:val="4"/>
            <w:shd w:val="clear" w:color="auto" w:fill="C6D9F1" w:themeFill="text2" w:themeFillTint="33"/>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неучтенные</w:t>
            </w:r>
          </w:p>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расходы</w:t>
            </w:r>
          </w:p>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10%</w:t>
            </w:r>
          </w:p>
          <w:p w:rsidR="00A64779" w:rsidRPr="00E375CF" w:rsidRDefault="00A64779" w:rsidP="00A64779">
            <w:pPr>
              <w:jc w:val="center"/>
              <w:rPr>
                <w:rFonts w:ascii="Times New Roman" w:eastAsia="Times New Roman" w:hAnsi="Times New Roman" w:cs="Times New Roman"/>
              </w:rPr>
            </w:pPr>
          </w:p>
        </w:tc>
        <w:tc>
          <w:tcPr>
            <w:tcW w:w="2040" w:type="dxa"/>
            <w:gridSpan w:val="3"/>
            <w:shd w:val="clear" w:color="auto" w:fill="C6D9F1" w:themeFill="text2" w:themeFillTint="33"/>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Всего</w:t>
            </w:r>
          </w:p>
        </w:tc>
      </w:tr>
      <w:tr w:rsidR="00A64779" w:rsidRPr="00E375CF" w:rsidTr="00930C7B">
        <w:trPr>
          <w:trHeight w:val="331"/>
        </w:trPr>
        <w:tc>
          <w:tcPr>
            <w:tcW w:w="1697" w:type="dxa"/>
            <w:vMerge/>
            <w:shd w:val="clear" w:color="auto" w:fill="C6D9F1" w:themeFill="text2" w:themeFillTint="33"/>
          </w:tcPr>
          <w:p w:rsidR="00A64779" w:rsidRPr="00E375CF" w:rsidRDefault="00A64779" w:rsidP="00A64779">
            <w:pPr>
              <w:jc w:val="center"/>
              <w:rPr>
                <w:rFonts w:ascii="Times New Roman" w:eastAsia="Times New Roman" w:hAnsi="Times New Roman" w:cs="Times New Roman"/>
              </w:rPr>
            </w:pPr>
          </w:p>
        </w:tc>
        <w:tc>
          <w:tcPr>
            <w:tcW w:w="823" w:type="dxa"/>
            <w:vMerge/>
            <w:shd w:val="clear" w:color="auto" w:fill="C6D9F1" w:themeFill="text2" w:themeFillTint="33"/>
            <w:vAlign w:val="center"/>
          </w:tcPr>
          <w:p w:rsidR="00A64779" w:rsidRPr="00E375CF" w:rsidRDefault="00A64779" w:rsidP="00A64779">
            <w:pPr>
              <w:jc w:val="center"/>
              <w:rPr>
                <w:rFonts w:ascii="Times New Roman" w:eastAsia="Times New Roman" w:hAnsi="Times New Roman" w:cs="Times New Roman"/>
              </w:rPr>
            </w:pPr>
          </w:p>
        </w:tc>
        <w:tc>
          <w:tcPr>
            <w:tcW w:w="878" w:type="dxa"/>
            <w:gridSpan w:val="2"/>
            <w:vMerge/>
            <w:shd w:val="clear" w:color="auto" w:fill="C6D9F1" w:themeFill="text2" w:themeFillTint="33"/>
            <w:vAlign w:val="center"/>
          </w:tcPr>
          <w:p w:rsidR="00A64779" w:rsidRPr="00E375CF" w:rsidRDefault="00A64779" w:rsidP="00A64779">
            <w:pPr>
              <w:jc w:val="center"/>
              <w:rPr>
                <w:rFonts w:ascii="Times New Roman" w:eastAsia="Times New Roman" w:hAnsi="Times New Roman" w:cs="Times New Roman"/>
              </w:rPr>
            </w:pPr>
          </w:p>
        </w:tc>
        <w:tc>
          <w:tcPr>
            <w:tcW w:w="745" w:type="dxa"/>
            <w:shd w:val="clear" w:color="auto" w:fill="C6D9F1" w:themeFill="text2" w:themeFillTint="33"/>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lang w:val="en-US"/>
              </w:rPr>
              <w:t>I</w:t>
            </w:r>
            <w:r w:rsidRPr="00E375CF">
              <w:rPr>
                <w:rFonts w:ascii="Times New Roman" w:eastAsia="Times New Roman" w:hAnsi="Times New Roman" w:cs="Times New Roman"/>
              </w:rPr>
              <w:t xml:space="preserve"> оч.</w:t>
            </w:r>
          </w:p>
        </w:tc>
        <w:tc>
          <w:tcPr>
            <w:tcW w:w="1240" w:type="dxa"/>
            <w:gridSpan w:val="2"/>
            <w:shd w:val="clear" w:color="auto" w:fill="C6D9F1" w:themeFill="text2" w:themeFillTint="33"/>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Расч.</w:t>
            </w:r>
          </w:p>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Срок</w:t>
            </w:r>
          </w:p>
        </w:tc>
        <w:tc>
          <w:tcPr>
            <w:tcW w:w="708" w:type="dxa"/>
            <w:shd w:val="clear" w:color="auto" w:fill="C6D9F1" w:themeFill="text2" w:themeFillTint="33"/>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lang w:val="en-US"/>
              </w:rPr>
              <w:t>I</w:t>
            </w:r>
            <w:r w:rsidRPr="00E375CF">
              <w:rPr>
                <w:rFonts w:ascii="Times New Roman" w:eastAsia="Times New Roman" w:hAnsi="Times New Roman" w:cs="Times New Roman"/>
              </w:rPr>
              <w:t xml:space="preserve"> оч.</w:t>
            </w:r>
          </w:p>
        </w:tc>
        <w:tc>
          <w:tcPr>
            <w:tcW w:w="1186" w:type="dxa"/>
            <w:gridSpan w:val="3"/>
            <w:shd w:val="clear" w:color="auto" w:fill="C6D9F1" w:themeFill="text2" w:themeFillTint="33"/>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Расч.</w:t>
            </w:r>
          </w:p>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Срок</w:t>
            </w:r>
          </w:p>
        </w:tc>
        <w:tc>
          <w:tcPr>
            <w:tcW w:w="941" w:type="dxa"/>
            <w:shd w:val="clear" w:color="auto" w:fill="C6D9F1" w:themeFill="text2" w:themeFillTint="33"/>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lang w:val="en-US"/>
              </w:rPr>
              <w:t>I</w:t>
            </w:r>
            <w:r w:rsidRPr="00E375CF">
              <w:rPr>
                <w:rFonts w:ascii="Times New Roman" w:eastAsia="Times New Roman" w:hAnsi="Times New Roman" w:cs="Times New Roman"/>
              </w:rPr>
              <w:t xml:space="preserve"> оч.</w:t>
            </w:r>
          </w:p>
        </w:tc>
        <w:tc>
          <w:tcPr>
            <w:tcW w:w="1099" w:type="dxa"/>
            <w:gridSpan w:val="2"/>
            <w:shd w:val="clear" w:color="auto" w:fill="C6D9F1" w:themeFill="text2" w:themeFillTint="33"/>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Расч.</w:t>
            </w:r>
          </w:p>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Срок</w:t>
            </w:r>
          </w:p>
        </w:tc>
      </w:tr>
      <w:tr w:rsidR="00A64779" w:rsidRPr="00E375CF" w:rsidTr="00A64779">
        <w:trPr>
          <w:trHeight w:val="412"/>
        </w:trPr>
        <w:tc>
          <w:tcPr>
            <w:tcW w:w="9317" w:type="dxa"/>
            <w:gridSpan w:val="14"/>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х. Семичный</w:t>
            </w:r>
          </w:p>
        </w:tc>
      </w:tr>
      <w:tr w:rsidR="00A64779" w:rsidRPr="00E375CF" w:rsidTr="00A64779">
        <w:tc>
          <w:tcPr>
            <w:tcW w:w="1697" w:type="dxa"/>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180</w:t>
            </w:r>
          </w:p>
        </w:tc>
        <w:tc>
          <w:tcPr>
            <w:tcW w:w="833" w:type="dxa"/>
            <w:gridSpan w:val="2"/>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945</w:t>
            </w:r>
          </w:p>
        </w:tc>
        <w:tc>
          <w:tcPr>
            <w:tcW w:w="868" w:type="dxa"/>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1015</w:t>
            </w:r>
          </w:p>
        </w:tc>
        <w:tc>
          <w:tcPr>
            <w:tcW w:w="745" w:type="dxa"/>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170</w:t>
            </w:r>
          </w:p>
        </w:tc>
        <w:tc>
          <w:tcPr>
            <w:tcW w:w="1095" w:type="dxa"/>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183</w:t>
            </w:r>
          </w:p>
        </w:tc>
        <w:tc>
          <w:tcPr>
            <w:tcW w:w="941" w:type="dxa"/>
            <w:gridSpan w:val="3"/>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17</w:t>
            </w:r>
          </w:p>
        </w:tc>
        <w:tc>
          <w:tcPr>
            <w:tcW w:w="1058" w:type="dxa"/>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18</w:t>
            </w:r>
          </w:p>
        </w:tc>
        <w:tc>
          <w:tcPr>
            <w:tcW w:w="1005" w:type="dxa"/>
            <w:gridSpan w:val="3"/>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187</w:t>
            </w:r>
          </w:p>
        </w:tc>
        <w:tc>
          <w:tcPr>
            <w:tcW w:w="1075" w:type="dxa"/>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201</w:t>
            </w:r>
          </w:p>
        </w:tc>
      </w:tr>
      <w:tr w:rsidR="00A64779" w:rsidRPr="00E375CF" w:rsidTr="00A64779">
        <w:tc>
          <w:tcPr>
            <w:tcW w:w="9317" w:type="dxa"/>
            <w:gridSpan w:val="14"/>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х. Ленина</w:t>
            </w:r>
          </w:p>
        </w:tc>
      </w:tr>
      <w:tr w:rsidR="00A64779" w:rsidRPr="00E375CF" w:rsidTr="00A64779">
        <w:tc>
          <w:tcPr>
            <w:tcW w:w="1697" w:type="dxa"/>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180</w:t>
            </w:r>
          </w:p>
        </w:tc>
        <w:tc>
          <w:tcPr>
            <w:tcW w:w="833" w:type="dxa"/>
            <w:gridSpan w:val="2"/>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40</w:t>
            </w:r>
          </w:p>
        </w:tc>
        <w:tc>
          <w:tcPr>
            <w:tcW w:w="868" w:type="dxa"/>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40</w:t>
            </w:r>
          </w:p>
        </w:tc>
        <w:tc>
          <w:tcPr>
            <w:tcW w:w="745" w:type="dxa"/>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7</w:t>
            </w:r>
          </w:p>
        </w:tc>
        <w:tc>
          <w:tcPr>
            <w:tcW w:w="1095" w:type="dxa"/>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7</w:t>
            </w:r>
          </w:p>
        </w:tc>
        <w:tc>
          <w:tcPr>
            <w:tcW w:w="941" w:type="dxa"/>
            <w:gridSpan w:val="3"/>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w:t>
            </w:r>
          </w:p>
        </w:tc>
        <w:tc>
          <w:tcPr>
            <w:tcW w:w="1058" w:type="dxa"/>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w:t>
            </w:r>
          </w:p>
        </w:tc>
        <w:tc>
          <w:tcPr>
            <w:tcW w:w="1005" w:type="dxa"/>
            <w:gridSpan w:val="3"/>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8</w:t>
            </w:r>
          </w:p>
        </w:tc>
        <w:tc>
          <w:tcPr>
            <w:tcW w:w="1075" w:type="dxa"/>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8</w:t>
            </w:r>
          </w:p>
        </w:tc>
      </w:tr>
      <w:tr w:rsidR="00A64779" w:rsidRPr="00E375CF" w:rsidTr="00A64779">
        <w:tc>
          <w:tcPr>
            <w:tcW w:w="9317" w:type="dxa"/>
            <w:gridSpan w:val="14"/>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х. Яблочный</w:t>
            </w:r>
          </w:p>
        </w:tc>
      </w:tr>
      <w:tr w:rsidR="00A64779" w:rsidRPr="00E375CF" w:rsidTr="00A64779">
        <w:tc>
          <w:tcPr>
            <w:tcW w:w="1697" w:type="dxa"/>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180</w:t>
            </w:r>
          </w:p>
        </w:tc>
        <w:tc>
          <w:tcPr>
            <w:tcW w:w="833" w:type="dxa"/>
            <w:gridSpan w:val="2"/>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35</w:t>
            </w:r>
          </w:p>
        </w:tc>
        <w:tc>
          <w:tcPr>
            <w:tcW w:w="868" w:type="dxa"/>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35</w:t>
            </w:r>
          </w:p>
        </w:tc>
        <w:tc>
          <w:tcPr>
            <w:tcW w:w="745" w:type="dxa"/>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6</w:t>
            </w:r>
          </w:p>
        </w:tc>
        <w:tc>
          <w:tcPr>
            <w:tcW w:w="1095" w:type="dxa"/>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6</w:t>
            </w:r>
          </w:p>
        </w:tc>
        <w:tc>
          <w:tcPr>
            <w:tcW w:w="941" w:type="dxa"/>
            <w:gridSpan w:val="3"/>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w:t>
            </w:r>
          </w:p>
        </w:tc>
        <w:tc>
          <w:tcPr>
            <w:tcW w:w="1058" w:type="dxa"/>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w:t>
            </w:r>
          </w:p>
        </w:tc>
        <w:tc>
          <w:tcPr>
            <w:tcW w:w="1005" w:type="dxa"/>
            <w:gridSpan w:val="3"/>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7</w:t>
            </w:r>
          </w:p>
        </w:tc>
        <w:tc>
          <w:tcPr>
            <w:tcW w:w="1075" w:type="dxa"/>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7</w:t>
            </w:r>
          </w:p>
        </w:tc>
      </w:tr>
      <w:tr w:rsidR="00A64779" w:rsidRPr="00E375CF" w:rsidTr="00A64779">
        <w:tc>
          <w:tcPr>
            <w:tcW w:w="1697" w:type="dxa"/>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Итого:</w:t>
            </w:r>
          </w:p>
        </w:tc>
        <w:tc>
          <w:tcPr>
            <w:tcW w:w="833" w:type="dxa"/>
            <w:gridSpan w:val="2"/>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1020</w:t>
            </w:r>
          </w:p>
        </w:tc>
        <w:tc>
          <w:tcPr>
            <w:tcW w:w="868" w:type="dxa"/>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1090</w:t>
            </w:r>
          </w:p>
        </w:tc>
        <w:tc>
          <w:tcPr>
            <w:tcW w:w="745" w:type="dxa"/>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183</w:t>
            </w:r>
          </w:p>
        </w:tc>
        <w:tc>
          <w:tcPr>
            <w:tcW w:w="1095" w:type="dxa"/>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196</w:t>
            </w:r>
          </w:p>
        </w:tc>
        <w:tc>
          <w:tcPr>
            <w:tcW w:w="941" w:type="dxa"/>
            <w:gridSpan w:val="3"/>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19</w:t>
            </w:r>
          </w:p>
        </w:tc>
        <w:tc>
          <w:tcPr>
            <w:tcW w:w="1058" w:type="dxa"/>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20</w:t>
            </w:r>
          </w:p>
        </w:tc>
        <w:tc>
          <w:tcPr>
            <w:tcW w:w="1005" w:type="dxa"/>
            <w:gridSpan w:val="3"/>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202</w:t>
            </w:r>
          </w:p>
        </w:tc>
        <w:tc>
          <w:tcPr>
            <w:tcW w:w="1075" w:type="dxa"/>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216</w:t>
            </w:r>
          </w:p>
        </w:tc>
      </w:tr>
    </w:tbl>
    <w:p w:rsidR="00A64779" w:rsidRPr="00E375CF" w:rsidRDefault="00A64779" w:rsidP="00A64779">
      <w:pPr>
        <w:ind w:firstLine="709"/>
        <w:jc w:val="both"/>
        <w:rPr>
          <w:rFonts w:ascii="Times New Roman" w:eastAsia="Times New Roman" w:hAnsi="Times New Roman" w:cs="Times New Roman"/>
          <w:sz w:val="24"/>
          <w:szCs w:val="24"/>
        </w:rPr>
      </w:pP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Для канализования существующей и планируемой застройки населенных пунктов поселения проектом генерального плана предлагается строительство централизованных систем  хозяйственно-бытовой  канализации  с очисткой сточных вод на локальных очистных сооружениях канализации (ЛОС). Прокладку канализационных сетей рекомендуется  выполнять из полиэтиленовых труб, которые имеют значительный срок службы. Очистку стоков предлагается выполнять на блочно-модульных локальных очистных сооружениях (ЛОС) с полным циклом механической и биологической очистки.</w:t>
      </w: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В х. Семичный проектом генерального плана рекомендуется прокладка основных сборных коллекторов по ул. Вокзальная, ул. Новоселов, ул. Мира, ул. Центральная, ул. Первомайская, ул. Октября, ул. Чкалова, ул. Степная, ул. Молодежная, ул. Гагарина. Стоки по самотечным коллекторам поступают на локальные очистные сооружения. Сброс очищенных стоков предполагается осуществлять в балку, расположенную севернее железнодорожной линии «Волгоград - Тихорец». Ориентировочная производительность очистных сооружений канализации на полное развитие составит 200 м</w:t>
      </w:r>
      <w:r w:rsidRPr="00E375CF">
        <w:rPr>
          <w:rFonts w:ascii="Times New Roman" w:eastAsia="Times New Roman" w:hAnsi="Times New Roman" w:cs="Times New Roman"/>
          <w:sz w:val="24"/>
          <w:szCs w:val="24"/>
          <w:vertAlign w:val="superscript"/>
        </w:rPr>
        <w:t>3</w:t>
      </w:r>
      <w:r w:rsidRPr="00E375CF">
        <w:rPr>
          <w:rFonts w:ascii="Times New Roman" w:eastAsia="Times New Roman" w:hAnsi="Times New Roman" w:cs="Times New Roman"/>
          <w:sz w:val="24"/>
          <w:szCs w:val="24"/>
        </w:rPr>
        <w:t>/сут. Ориентировочная санитарно-защитная зона для данных ОСК составит 150 м.</w:t>
      </w:r>
    </w:p>
    <w:p w:rsidR="00A64779" w:rsidRPr="00E375CF" w:rsidRDefault="00A64779" w:rsidP="00A64779">
      <w:pPr>
        <w:autoSpaceDE w:val="0"/>
        <w:autoSpaceDN w:val="0"/>
        <w:adjustRightInd w:val="0"/>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Жилищный фонд х. Ленина и х. Яблочный предполагается оборудовать выгребными ямами с водонепроницаемым покрытием.</w:t>
      </w:r>
    </w:p>
    <w:p w:rsidR="00A64779" w:rsidRPr="00E375CF" w:rsidRDefault="00A64779" w:rsidP="00A64779">
      <w:pPr>
        <w:autoSpaceDE w:val="0"/>
        <w:autoSpaceDN w:val="0"/>
        <w:adjustRightInd w:val="0"/>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 xml:space="preserve">С учетом финансовых возможностей населения и бюджета поселения канализование населенных пунктов предлагается производить поэтапно с постепенным наращиванием мощности ЛОС путем установки дополнительных модулей. В первую очередь централизованной канализацией рекомендуется оборудовать объекты общественного назначения. </w:t>
      </w: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lastRenderedPageBreak/>
        <w:t xml:space="preserve">Предварительные предложения по размещению канализационных сетей и сооружений даны в графической части проекта генерального плана. При дальнейшем проектировании, в составе проектов планировки территорий, места размещения очистных сооружений на территориях населенных пунктов подлежат, в установленном порядке, согласованию с органами санитарно-эпидемиологического надзора, природоохранными органами и органами в сфере управления водными ресурсами. </w:t>
      </w: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Расчетные схемы канализования населенных пунктов подлежат разработке специализированной организацией после утверждения генерального плана поселения в увязке со схемами водоснабжения и соответствующими уточненными расчетными расходами хозяйственно-бытовых стоков.</w:t>
      </w:r>
    </w:p>
    <w:p w:rsidR="00576367" w:rsidRPr="00E375CF" w:rsidRDefault="006D7012" w:rsidP="00576367">
      <w:pPr>
        <w:pStyle w:val="3"/>
      </w:pPr>
      <w:bookmarkStart w:id="118" w:name="_Toc306197876"/>
      <w:r w:rsidRPr="00E375CF">
        <w:t>3</w:t>
      </w:r>
      <w:r w:rsidR="00576367" w:rsidRPr="00E375CF">
        <w:t>.</w:t>
      </w:r>
      <w:r w:rsidR="00635F22" w:rsidRPr="00E375CF">
        <w:t>5</w:t>
      </w:r>
      <w:r w:rsidR="00576367" w:rsidRPr="00E375CF">
        <w:t>.3. Газо- и теплоснабжение</w:t>
      </w:r>
      <w:bookmarkEnd w:id="118"/>
    </w:p>
    <w:p w:rsidR="00A64779" w:rsidRPr="00E375CF" w:rsidRDefault="00A64779" w:rsidP="00A64779">
      <w:pPr>
        <w:pStyle w:val="ConsPlusNonformat"/>
        <w:spacing w:line="276" w:lineRule="auto"/>
        <w:ind w:firstLine="709"/>
        <w:rPr>
          <w:rFonts w:ascii="Times New Roman" w:hAnsi="Times New Roman"/>
          <w:sz w:val="24"/>
          <w:szCs w:val="24"/>
        </w:rPr>
      </w:pPr>
      <w:r w:rsidRPr="00E375CF">
        <w:rPr>
          <w:rFonts w:ascii="Times New Roman" w:hAnsi="Times New Roman"/>
          <w:sz w:val="24"/>
          <w:szCs w:val="24"/>
        </w:rPr>
        <w:t>Проектом прогнозируется, что к расчетному сроку реализации генерального плана будет начата газификация Семичанского сельского поселения. Газификация х. Ленина и  х. Яблочный сетевым газом не планируется.</w:t>
      </w: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 xml:space="preserve">Схемой газоснабжения Ростовской области, разработанной в 2006 году ОАО «Гипрониигаз», предусмотрена газификация х. Семичный. Согласно схемы для газификации хутора планировалось строительство ГРС «Семичная», однако до настоящего времени ГРС не построена. По устной информации, полученной у начальника Дубовского газового участка филиала «Ростовоблгаз», источником газораспределения для    населенных пунктов Семичанского сельского поселения планируется предусмотреть ГРС «Дубовская». В связи с изменением источника газораспределения, после утверждения генерального плана необходимо выполнить корректировку расчетной схемы газоснабжения Дубовского района. При корректировке схемы, проектом генерального плана предлагается предусмотреть газификацию хуторов Ленина и Яблочный. Подача газа на ГРС «Дубовская» осуществляется по газопроводу-отводу от магистрального газопровода  «Починки-Изобильный-ССПХГ» диаметром 1420 мм, рабочим давлением газа 7,4 МПа. Для газификации населенных пунктов Семичанского сельского поселения необходимо выполнить реконструкцию ГРС «Дубовская» и осуществить строительство межпоселковых газопроводов высокого давления до газорегуляторных пунктов хуторов Семичный, Ленина и Яблочный. Ориентировочный вариант трассировки газопроводов приведен в графической части проекта. </w:t>
      </w: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 xml:space="preserve">Увеличение площади жилищного фонда планируется за счет строительства индивидуальных жилых домов усадебного типа. Для отопления жилищного фонда и объектов общественного назначения малой площади проектом генерального плана предлагается использование индивидуальных газовых теплогенераторов, а для горячего водоснабжения – газовых проточных водонагревателей. Крупные объекты общественного назначения предлагается отапливать от автономных теплоисточников, в качестве которых возможно применение встроено-пристроенных или отдельно стоящих модульных шкафных котельных, что позволит минимизировать протяженность тепловых сетей и соответствующие теплопотери. В случае компактного размещения объектов возможно устройство группового теплоисточника. Решения по организации теплоснабжения перспективных объектов общественного назначения должны быть приняты на стадии разработки проектов планировки территорий. </w:t>
      </w:r>
    </w:p>
    <w:p w:rsidR="00A64779" w:rsidRPr="00E375CF" w:rsidRDefault="00A64779" w:rsidP="00930C7B">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 xml:space="preserve">Объем потребления газа, определенный для сельского поселения в «Схеме газоснабжения Ростовской области» (ОАО «Гипрониигаз» 2006 г.) приведен в </w:t>
      </w:r>
      <w:r w:rsidR="00930C7B" w:rsidRPr="00E375CF">
        <w:rPr>
          <w:rFonts w:ascii="Times New Roman" w:eastAsia="Times New Roman" w:hAnsi="Times New Roman" w:cs="Times New Roman"/>
          <w:sz w:val="24"/>
          <w:szCs w:val="24"/>
        </w:rPr>
        <w:t>таблице 3.5.2.1</w:t>
      </w:r>
      <w:r w:rsidRPr="00E375CF">
        <w:rPr>
          <w:rFonts w:ascii="Times New Roman" w:eastAsia="Times New Roman" w:hAnsi="Times New Roman" w:cs="Times New Roman"/>
          <w:sz w:val="24"/>
          <w:szCs w:val="24"/>
        </w:rPr>
        <w:t>:</w:t>
      </w:r>
    </w:p>
    <w:p w:rsidR="00930C7B" w:rsidRPr="00E375CF" w:rsidRDefault="00930C7B" w:rsidP="00930C7B">
      <w:pPr>
        <w:jc w:val="right"/>
        <w:rPr>
          <w:rFonts w:ascii="Times New Roman" w:eastAsia="Times New Roman" w:hAnsi="Times New Roman" w:cs="Times New Roman"/>
          <w:sz w:val="24"/>
          <w:szCs w:val="24"/>
        </w:rPr>
      </w:pPr>
    </w:p>
    <w:p w:rsidR="00A64779" w:rsidRPr="00E375CF" w:rsidRDefault="00930C7B" w:rsidP="00930C7B">
      <w:pPr>
        <w:jc w:val="right"/>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lastRenderedPageBreak/>
        <w:t>Таблица № 3.5.3.1</w:t>
      </w:r>
    </w:p>
    <w:tbl>
      <w:tblPr>
        <w:tblW w:w="92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0"/>
        <w:gridCol w:w="992"/>
        <w:gridCol w:w="992"/>
        <w:gridCol w:w="851"/>
        <w:gridCol w:w="850"/>
        <w:gridCol w:w="992"/>
        <w:gridCol w:w="851"/>
        <w:gridCol w:w="1050"/>
        <w:gridCol w:w="1134"/>
      </w:tblGrid>
      <w:tr w:rsidR="00A64779" w:rsidRPr="00E375CF" w:rsidTr="00A64779">
        <w:tc>
          <w:tcPr>
            <w:tcW w:w="1560" w:type="dxa"/>
            <w:vMerge w:val="restart"/>
          </w:tcPr>
          <w:p w:rsidR="00A64779" w:rsidRPr="00E375CF" w:rsidRDefault="00A64779" w:rsidP="00A64779">
            <w:pPr>
              <w:rPr>
                <w:rFonts w:ascii="Times New Roman" w:eastAsia="Times New Roman" w:hAnsi="Times New Roman" w:cs="Times New Roman"/>
              </w:rPr>
            </w:pPr>
          </w:p>
        </w:tc>
        <w:tc>
          <w:tcPr>
            <w:tcW w:w="3685" w:type="dxa"/>
            <w:gridSpan w:val="4"/>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Годовые расходы, тыс.м</w:t>
            </w:r>
            <w:r w:rsidRPr="00E375CF">
              <w:rPr>
                <w:rFonts w:ascii="Times New Roman" w:eastAsia="Times New Roman" w:hAnsi="Times New Roman" w:cs="Times New Roman"/>
                <w:vertAlign w:val="superscript"/>
              </w:rPr>
              <w:t>3</w:t>
            </w:r>
          </w:p>
        </w:tc>
        <w:tc>
          <w:tcPr>
            <w:tcW w:w="4027" w:type="dxa"/>
            <w:gridSpan w:val="4"/>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Максимальные часовые расходы, м</w:t>
            </w:r>
            <w:r w:rsidRPr="00E375CF">
              <w:rPr>
                <w:rFonts w:ascii="Times New Roman" w:eastAsia="Times New Roman" w:hAnsi="Times New Roman" w:cs="Times New Roman"/>
                <w:vertAlign w:val="superscript"/>
              </w:rPr>
              <w:t>3</w:t>
            </w:r>
            <w:r w:rsidRPr="00E375CF">
              <w:rPr>
                <w:rFonts w:ascii="Times New Roman" w:eastAsia="Times New Roman" w:hAnsi="Times New Roman" w:cs="Times New Roman"/>
              </w:rPr>
              <w:t>/час</w:t>
            </w:r>
          </w:p>
        </w:tc>
      </w:tr>
      <w:tr w:rsidR="00A64779" w:rsidRPr="00E375CF" w:rsidTr="00A64779">
        <w:trPr>
          <w:cantSplit/>
          <w:trHeight w:val="1687"/>
        </w:trPr>
        <w:tc>
          <w:tcPr>
            <w:tcW w:w="1560" w:type="dxa"/>
            <w:vMerge/>
          </w:tcPr>
          <w:p w:rsidR="00A64779" w:rsidRPr="00E375CF" w:rsidRDefault="00A64779" w:rsidP="00A64779">
            <w:pPr>
              <w:rPr>
                <w:rFonts w:ascii="Times New Roman" w:eastAsia="Times New Roman" w:hAnsi="Times New Roman" w:cs="Times New Roman"/>
              </w:rPr>
            </w:pPr>
          </w:p>
        </w:tc>
        <w:tc>
          <w:tcPr>
            <w:tcW w:w="992" w:type="dxa"/>
            <w:textDirection w:val="btLr"/>
          </w:tcPr>
          <w:p w:rsidR="00A64779" w:rsidRPr="00E375CF" w:rsidRDefault="00A64779" w:rsidP="00A64779">
            <w:pPr>
              <w:rPr>
                <w:rFonts w:ascii="Times New Roman" w:eastAsia="Times New Roman" w:hAnsi="Times New Roman" w:cs="Times New Roman"/>
              </w:rPr>
            </w:pPr>
            <w:r w:rsidRPr="00E375CF">
              <w:rPr>
                <w:rFonts w:ascii="Times New Roman" w:eastAsia="Times New Roman" w:hAnsi="Times New Roman" w:cs="Times New Roman"/>
              </w:rPr>
              <w:t>Индивид. и ком.быт. нужды</w:t>
            </w:r>
          </w:p>
        </w:tc>
        <w:tc>
          <w:tcPr>
            <w:tcW w:w="992" w:type="dxa"/>
            <w:textDirection w:val="btLr"/>
          </w:tcPr>
          <w:p w:rsidR="00A64779" w:rsidRPr="00E375CF" w:rsidRDefault="00A64779" w:rsidP="00A64779">
            <w:pPr>
              <w:rPr>
                <w:rFonts w:ascii="Times New Roman" w:eastAsia="Times New Roman" w:hAnsi="Times New Roman" w:cs="Times New Roman"/>
              </w:rPr>
            </w:pPr>
            <w:r w:rsidRPr="00E375CF">
              <w:rPr>
                <w:rFonts w:ascii="Times New Roman" w:eastAsia="Times New Roman" w:hAnsi="Times New Roman" w:cs="Times New Roman"/>
              </w:rPr>
              <w:t>отопление</w:t>
            </w:r>
          </w:p>
        </w:tc>
        <w:tc>
          <w:tcPr>
            <w:tcW w:w="851" w:type="dxa"/>
            <w:textDirection w:val="btLr"/>
          </w:tcPr>
          <w:p w:rsidR="00A64779" w:rsidRPr="00E375CF" w:rsidRDefault="00A64779" w:rsidP="00A64779">
            <w:pPr>
              <w:rPr>
                <w:rFonts w:ascii="Times New Roman" w:eastAsia="Times New Roman" w:hAnsi="Times New Roman" w:cs="Times New Roman"/>
              </w:rPr>
            </w:pPr>
            <w:r w:rsidRPr="00E375CF">
              <w:rPr>
                <w:rFonts w:ascii="Times New Roman" w:eastAsia="Times New Roman" w:hAnsi="Times New Roman" w:cs="Times New Roman"/>
              </w:rPr>
              <w:t>с/х нужды</w:t>
            </w:r>
          </w:p>
        </w:tc>
        <w:tc>
          <w:tcPr>
            <w:tcW w:w="850" w:type="dxa"/>
            <w:textDirection w:val="btLr"/>
          </w:tcPr>
          <w:p w:rsidR="00A64779" w:rsidRPr="00E375CF" w:rsidRDefault="00A64779" w:rsidP="00A64779">
            <w:pPr>
              <w:rPr>
                <w:rFonts w:ascii="Times New Roman" w:eastAsia="Times New Roman" w:hAnsi="Times New Roman" w:cs="Times New Roman"/>
              </w:rPr>
            </w:pPr>
            <w:r w:rsidRPr="00E375CF">
              <w:rPr>
                <w:rFonts w:ascii="Times New Roman" w:eastAsia="Times New Roman" w:hAnsi="Times New Roman" w:cs="Times New Roman"/>
              </w:rPr>
              <w:t>итого</w:t>
            </w:r>
          </w:p>
        </w:tc>
        <w:tc>
          <w:tcPr>
            <w:tcW w:w="992" w:type="dxa"/>
            <w:textDirection w:val="btLr"/>
          </w:tcPr>
          <w:p w:rsidR="00A64779" w:rsidRPr="00E375CF" w:rsidRDefault="00A64779" w:rsidP="00A64779">
            <w:pPr>
              <w:rPr>
                <w:rFonts w:ascii="Times New Roman" w:eastAsia="Times New Roman" w:hAnsi="Times New Roman" w:cs="Times New Roman"/>
              </w:rPr>
            </w:pPr>
            <w:r w:rsidRPr="00E375CF">
              <w:rPr>
                <w:rFonts w:ascii="Times New Roman" w:eastAsia="Times New Roman" w:hAnsi="Times New Roman" w:cs="Times New Roman"/>
              </w:rPr>
              <w:t>индивид. и ком.быт. нужды</w:t>
            </w:r>
          </w:p>
        </w:tc>
        <w:tc>
          <w:tcPr>
            <w:tcW w:w="851" w:type="dxa"/>
            <w:textDirection w:val="btLr"/>
          </w:tcPr>
          <w:p w:rsidR="00A64779" w:rsidRPr="00E375CF" w:rsidRDefault="00A64779" w:rsidP="00A64779">
            <w:pPr>
              <w:rPr>
                <w:rFonts w:ascii="Times New Roman" w:eastAsia="Times New Roman" w:hAnsi="Times New Roman" w:cs="Times New Roman"/>
              </w:rPr>
            </w:pPr>
            <w:r w:rsidRPr="00E375CF">
              <w:rPr>
                <w:rFonts w:ascii="Times New Roman" w:eastAsia="Times New Roman" w:hAnsi="Times New Roman" w:cs="Times New Roman"/>
              </w:rPr>
              <w:t>отопление</w:t>
            </w:r>
          </w:p>
        </w:tc>
        <w:tc>
          <w:tcPr>
            <w:tcW w:w="1050" w:type="dxa"/>
            <w:textDirection w:val="btLr"/>
          </w:tcPr>
          <w:p w:rsidR="00A64779" w:rsidRPr="00E375CF" w:rsidRDefault="00A64779" w:rsidP="00A64779">
            <w:pPr>
              <w:rPr>
                <w:rFonts w:ascii="Times New Roman" w:eastAsia="Times New Roman" w:hAnsi="Times New Roman" w:cs="Times New Roman"/>
              </w:rPr>
            </w:pPr>
            <w:r w:rsidRPr="00E375CF">
              <w:rPr>
                <w:rFonts w:ascii="Times New Roman" w:eastAsia="Times New Roman" w:hAnsi="Times New Roman" w:cs="Times New Roman"/>
              </w:rPr>
              <w:t>с/х нужды</w:t>
            </w:r>
          </w:p>
        </w:tc>
        <w:tc>
          <w:tcPr>
            <w:tcW w:w="1134" w:type="dxa"/>
            <w:textDirection w:val="btLr"/>
          </w:tcPr>
          <w:p w:rsidR="00A64779" w:rsidRPr="00E375CF" w:rsidRDefault="00A64779" w:rsidP="00A64779">
            <w:pPr>
              <w:rPr>
                <w:rFonts w:ascii="Times New Roman" w:eastAsia="Times New Roman" w:hAnsi="Times New Roman" w:cs="Times New Roman"/>
              </w:rPr>
            </w:pPr>
            <w:r w:rsidRPr="00E375CF">
              <w:rPr>
                <w:rFonts w:ascii="Times New Roman" w:eastAsia="Times New Roman" w:hAnsi="Times New Roman" w:cs="Times New Roman"/>
              </w:rPr>
              <w:t>итого</w:t>
            </w:r>
          </w:p>
        </w:tc>
      </w:tr>
      <w:tr w:rsidR="00A64779" w:rsidRPr="00E375CF" w:rsidTr="00A64779">
        <w:tc>
          <w:tcPr>
            <w:tcW w:w="1560"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х. Семичный</w:t>
            </w:r>
          </w:p>
        </w:tc>
        <w:tc>
          <w:tcPr>
            <w:tcW w:w="992"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238,6</w:t>
            </w:r>
          </w:p>
        </w:tc>
        <w:tc>
          <w:tcPr>
            <w:tcW w:w="992"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1017,8</w:t>
            </w:r>
          </w:p>
        </w:tc>
        <w:tc>
          <w:tcPr>
            <w:tcW w:w="851"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879,5</w:t>
            </w:r>
          </w:p>
        </w:tc>
        <w:tc>
          <w:tcPr>
            <w:tcW w:w="850"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2135,9</w:t>
            </w:r>
          </w:p>
        </w:tc>
        <w:tc>
          <w:tcPr>
            <w:tcW w:w="992"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132</w:t>
            </w:r>
          </w:p>
        </w:tc>
        <w:tc>
          <w:tcPr>
            <w:tcW w:w="851"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530</w:t>
            </w:r>
          </w:p>
        </w:tc>
        <w:tc>
          <w:tcPr>
            <w:tcW w:w="1050"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440</w:t>
            </w:r>
          </w:p>
        </w:tc>
        <w:tc>
          <w:tcPr>
            <w:tcW w:w="1134"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1102</w:t>
            </w:r>
          </w:p>
        </w:tc>
      </w:tr>
      <w:tr w:rsidR="00A64779" w:rsidRPr="00E375CF" w:rsidTr="00A64779">
        <w:tc>
          <w:tcPr>
            <w:tcW w:w="1560" w:type="dxa"/>
            <w:vAlign w:val="center"/>
          </w:tcPr>
          <w:p w:rsidR="00A64779" w:rsidRPr="00E375CF" w:rsidRDefault="00A64779" w:rsidP="00A64779">
            <w:pPr>
              <w:jc w:val="center"/>
              <w:rPr>
                <w:rFonts w:ascii="Times New Roman" w:eastAsia="Times New Roman" w:hAnsi="Times New Roman" w:cs="Times New Roman"/>
                <w:b/>
              </w:rPr>
            </w:pPr>
            <w:r w:rsidRPr="00E375CF">
              <w:rPr>
                <w:rFonts w:ascii="Times New Roman" w:eastAsia="Times New Roman" w:hAnsi="Times New Roman" w:cs="Times New Roman"/>
                <w:b/>
              </w:rPr>
              <w:t>Итого:</w:t>
            </w:r>
          </w:p>
        </w:tc>
        <w:tc>
          <w:tcPr>
            <w:tcW w:w="992" w:type="dxa"/>
            <w:vAlign w:val="center"/>
          </w:tcPr>
          <w:p w:rsidR="00A64779" w:rsidRPr="00E375CF" w:rsidRDefault="00A64779" w:rsidP="00A64779">
            <w:pPr>
              <w:jc w:val="center"/>
              <w:rPr>
                <w:rFonts w:ascii="Times New Roman" w:eastAsia="Times New Roman" w:hAnsi="Times New Roman" w:cs="Times New Roman"/>
                <w:b/>
              </w:rPr>
            </w:pPr>
            <w:r w:rsidRPr="00E375CF">
              <w:rPr>
                <w:rFonts w:ascii="Times New Roman" w:eastAsia="Times New Roman" w:hAnsi="Times New Roman" w:cs="Times New Roman"/>
                <w:b/>
              </w:rPr>
              <w:t>238,6</w:t>
            </w:r>
          </w:p>
        </w:tc>
        <w:tc>
          <w:tcPr>
            <w:tcW w:w="992" w:type="dxa"/>
            <w:vAlign w:val="center"/>
          </w:tcPr>
          <w:p w:rsidR="00A64779" w:rsidRPr="00E375CF" w:rsidRDefault="00A64779" w:rsidP="00A64779">
            <w:pPr>
              <w:jc w:val="center"/>
              <w:rPr>
                <w:rFonts w:ascii="Times New Roman" w:eastAsia="Times New Roman" w:hAnsi="Times New Roman" w:cs="Times New Roman"/>
                <w:b/>
              </w:rPr>
            </w:pPr>
            <w:r w:rsidRPr="00E375CF">
              <w:rPr>
                <w:rFonts w:ascii="Times New Roman" w:eastAsia="Times New Roman" w:hAnsi="Times New Roman" w:cs="Times New Roman"/>
                <w:b/>
              </w:rPr>
              <w:t>1017,8</w:t>
            </w:r>
          </w:p>
        </w:tc>
        <w:tc>
          <w:tcPr>
            <w:tcW w:w="851" w:type="dxa"/>
            <w:vAlign w:val="center"/>
          </w:tcPr>
          <w:p w:rsidR="00A64779" w:rsidRPr="00E375CF" w:rsidRDefault="00A64779" w:rsidP="00A64779">
            <w:pPr>
              <w:jc w:val="center"/>
              <w:rPr>
                <w:rFonts w:ascii="Times New Roman" w:eastAsia="Times New Roman" w:hAnsi="Times New Roman" w:cs="Times New Roman"/>
                <w:b/>
              </w:rPr>
            </w:pPr>
            <w:r w:rsidRPr="00E375CF">
              <w:rPr>
                <w:rFonts w:ascii="Times New Roman" w:eastAsia="Times New Roman" w:hAnsi="Times New Roman" w:cs="Times New Roman"/>
                <w:b/>
              </w:rPr>
              <w:t>879,5</w:t>
            </w:r>
          </w:p>
        </w:tc>
        <w:tc>
          <w:tcPr>
            <w:tcW w:w="850" w:type="dxa"/>
            <w:vAlign w:val="center"/>
          </w:tcPr>
          <w:p w:rsidR="00A64779" w:rsidRPr="00E375CF" w:rsidRDefault="00A64779" w:rsidP="00A64779">
            <w:pPr>
              <w:jc w:val="center"/>
              <w:rPr>
                <w:rFonts w:ascii="Times New Roman" w:eastAsia="Times New Roman" w:hAnsi="Times New Roman" w:cs="Times New Roman"/>
                <w:b/>
              </w:rPr>
            </w:pPr>
            <w:r w:rsidRPr="00E375CF">
              <w:rPr>
                <w:rFonts w:ascii="Times New Roman" w:eastAsia="Times New Roman" w:hAnsi="Times New Roman" w:cs="Times New Roman"/>
                <w:b/>
              </w:rPr>
              <w:t>2135,9</w:t>
            </w:r>
          </w:p>
        </w:tc>
        <w:tc>
          <w:tcPr>
            <w:tcW w:w="992" w:type="dxa"/>
            <w:vAlign w:val="center"/>
          </w:tcPr>
          <w:p w:rsidR="00A64779" w:rsidRPr="00E375CF" w:rsidRDefault="00A64779" w:rsidP="00A64779">
            <w:pPr>
              <w:jc w:val="center"/>
              <w:rPr>
                <w:rFonts w:ascii="Times New Roman" w:eastAsia="Times New Roman" w:hAnsi="Times New Roman" w:cs="Times New Roman"/>
                <w:b/>
              </w:rPr>
            </w:pPr>
            <w:r w:rsidRPr="00E375CF">
              <w:rPr>
                <w:rFonts w:ascii="Times New Roman" w:eastAsia="Times New Roman" w:hAnsi="Times New Roman" w:cs="Times New Roman"/>
                <w:b/>
              </w:rPr>
              <w:t>132</w:t>
            </w:r>
          </w:p>
        </w:tc>
        <w:tc>
          <w:tcPr>
            <w:tcW w:w="851" w:type="dxa"/>
            <w:vAlign w:val="center"/>
          </w:tcPr>
          <w:p w:rsidR="00A64779" w:rsidRPr="00E375CF" w:rsidRDefault="00A64779" w:rsidP="00A64779">
            <w:pPr>
              <w:jc w:val="center"/>
              <w:rPr>
                <w:rFonts w:ascii="Times New Roman" w:eastAsia="Times New Roman" w:hAnsi="Times New Roman" w:cs="Times New Roman"/>
                <w:b/>
              </w:rPr>
            </w:pPr>
            <w:r w:rsidRPr="00E375CF">
              <w:rPr>
                <w:rFonts w:ascii="Times New Roman" w:eastAsia="Times New Roman" w:hAnsi="Times New Roman" w:cs="Times New Roman"/>
                <w:b/>
              </w:rPr>
              <w:t>530</w:t>
            </w:r>
          </w:p>
        </w:tc>
        <w:tc>
          <w:tcPr>
            <w:tcW w:w="1050" w:type="dxa"/>
            <w:vAlign w:val="center"/>
          </w:tcPr>
          <w:p w:rsidR="00A64779" w:rsidRPr="00E375CF" w:rsidRDefault="00A64779" w:rsidP="00A64779">
            <w:pPr>
              <w:jc w:val="center"/>
              <w:rPr>
                <w:rFonts w:ascii="Times New Roman" w:eastAsia="Times New Roman" w:hAnsi="Times New Roman" w:cs="Times New Roman"/>
                <w:b/>
              </w:rPr>
            </w:pPr>
            <w:r w:rsidRPr="00E375CF">
              <w:rPr>
                <w:rFonts w:ascii="Times New Roman" w:eastAsia="Times New Roman" w:hAnsi="Times New Roman" w:cs="Times New Roman"/>
                <w:b/>
              </w:rPr>
              <w:t>440</w:t>
            </w:r>
          </w:p>
        </w:tc>
        <w:tc>
          <w:tcPr>
            <w:tcW w:w="1134" w:type="dxa"/>
            <w:vAlign w:val="center"/>
          </w:tcPr>
          <w:p w:rsidR="00A64779" w:rsidRPr="00E375CF" w:rsidRDefault="00A64779" w:rsidP="00A64779">
            <w:pPr>
              <w:jc w:val="center"/>
              <w:rPr>
                <w:rFonts w:ascii="Times New Roman" w:eastAsia="Times New Roman" w:hAnsi="Times New Roman" w:cs="Times New Roman"/>
                <w:b/>
              </w:rPr>
            </w:pPr>
            <w:r w:rsidRPr="00E375CF">
              <w:rPr>
                <w:rFonts w:ascii="Times New Roman" w:eastAsia="Times New Roman" w:hAnsi="Times New Roman" w:cs="Times New Roman"/>
                <w:b/>
              </w:rPr>
              <w:t>1102</w:t>
            </w:r>
          </w:p>
        </w:tc>
      </w:tr>
    </w:tbl>
    <w:p w:rsidR="00A64779" w:rsidRPr="00E375CF" w:rsidRDefault="00A64779" w:rsidP="00A64779">
      <w:pPr>
        <w:ind w:firstLine="709"/>
        <w:jc w:val="both"/>
        <w:rPr>
          <w:rFonts w:ascii="Times New Roman" w:eastAsia="Times New Roman" w:hAnsi="Times New Roman" w:cs="Times New Roman"/>
          <w:sz w:val="24"/>
          <w:szCs w:val="24"/>
        </w:rPr>
      </w:pP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 xml:space="preserve">Расчет прогнозируемого увеличения потребления газа, на стадии разработки генерального плана, выполнен с учетом прироста прогнозируемой численности населения, пользующегося газом и увеличения площадей жилищного фонда в сравнении с данными, приведенными в Схеме ОАО «Гипрониигаз». </w:t>
      </w: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Расчеты прогнозируемого прироста потребности в тепловой энергии и природном газе выполнены в соответствии с нормативными показателями и методиками, определенными в СНиП 21-01-99* «Строительная климатология», СП 41-104-2000 «Проектирование автономных источников теплоснабжения», 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 xml:space="preserve">Прогнозируемые показатели увеличения расхода природного газа приведены в таблице </w:t>
      </w:r>
      <w:r w:rsidR="00930C7B" w:rsidRPr="00E375CF">
        <w:rPr>
          <w:rFonts w:ascii="Times New Roman" w:eastAsia="Times New Roman" w:hAnsi="Times New Roman" w:cs="Times New Roman"/>
          <w:sz w:val="24"/>
          <w:szCs w:val="24"/>
        </w:rPr>
        <w:t>3.5.3.2</w:t>
      </w:r>
      <w:r w:rsidRPr="00E375CF">
        <w:rPr>
          <w:rFonts w:ascii="Times New Roman" w:eastAsia="Times New Roman" w:hAnsi="Times New Roman" w:cs="Times New Roman"/>
          <w:sz w:val="24"/>
          <w:szCs w:val="24"/>
        </w:rPr>
        <w:t>:</w:t>
      </w:r>
    </w:p>
    <w:p w:rsidR="00930C7B" w:rsidRPr="00E375CF" w:rsidRDefault="00930C7B" w:rsidP="00930C7B">
      <w:pPr>
        <w:jc w:val="right"/>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Таблица № 3.5.3.2</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7"/>
        <w:gridCol w:w="1696"/>
        <w:gridCol w:w="1843"/>
        <w:gridCol w:w="1559"/>
        <w:gridCol w:w="1701"/>
      </w:tblGrid>
      <w:tr w:rsidR="00A64779" w:rsidRPr="00E375CF" w:rsidTr="00A64779">
        <w:trPr>
          <w:trHeight w:val="222"/>
        </w:trPr>
        <w:tc>
          <w:tcPr>
            <w:tcW w:w="2557" w:type="dxa"/>
            <w:vMerge w:val="restart"/>
            <w:vAlign w:val="center"/>
          </w:tcPr>
          <w:p w:rsidR="00A64779" w:rsidRPr="00E375CF" w:rsidRDefault="00A64779" w:rsidP="00A64779">
            <w:pPr>
              <w:spacing w:line="240" w:lineRule="auto"/>
              <w:jc w:val="center"/>
              <w:rPr>
                <w:rFonts w:ascii="Times New Roman" w:eastAsia="Times New Roman" w:hAnsi="Times New Roman" w:cs="Times New Roman"/>
              </w:rPr>
            </w:pPr>
          </w:p>
          <w:p w:rsidR="00A64779" w:rsidRPr="00E375CF" w:rsidRDefault="00A64779" w:rsidP="00A64779">
            <w:pPr>
              <w:spacing w:line="240" w:lineRule="auto"/>
              <w:jc w:val="center"/>
              <w:rPr>
                <w:rFonts w:ascii="Times New Roman" w:eastAsia="Times New Roman" w:hAnsi="Times New Roman" w:cs="Times New Roman"/>
                <w:b/>
              </w:rPr>
            </w:pPr>
            <w:r w:rsidRPr="00E375CF">
              <w:rPr>
                <w:rFonts w:ascii="Times New Roman" w:eastAsia="Times New Roman" w:hAnsi="Times New Roman" w:cs="Times New Roman"/>
              </w:rPr>
              <w:t>Наименование населенного пункта</w:t>
            </w:r>
          </w:p>
        </w:tc>
        <w:tc>
          <w:tcPr>
            <w:tcW w:w="6799" w:type="dxa"/>
            <w:gridSpan w:val="4"/>
            <w:vAlign w:val="center"/>
          </w:tcPr>
          <w:p w:rsidR="00A64779" w:rsidRPr="00E375CF" w:rsidRDefault="00A64779" w:rsidP="00A64779">
            <w:pPr>
              <w:spacing w:line="240" w:lineRule="auto"/>
              <w:jc w:val="center"/>
              <w:rPr>
                <w:rFonts w:ascii="Times New Roman" w:eastAsia="Times New Roman" w:hAnsi="Times New Roman" w:cs="Times New Roman"/>
              </w:rPr>
            </w:pPr>
            <w:r w:rsidRPr="00E375CF">
              <w:rPr>
                <w:rFonts w:ascii="Times New Roman" w:eastAsia="Times New Roman" w:hAnsi="Times New Roman" w:cs="Times New Roman"/>
              </w:rPr>
              <w:t>Прогнозируемое увеличение расхода газа, м</w:t>
            </w:r>
            <w:r w:rsidRPr="00E375CF">
              <w:rPr>
                <w:rFonts w:ascii="Times New Roman" w:eastAsia="Times New Roman" w:hAnsi="Times New Roman" w:cs="Times New Roman"/>
                <w:vertAlign w:val="superscript"/>
              </w:rPr>
              <w:t>3</w:t>
            </w:r>
            <w:r w:rsidRPr="00E375CF">
              <w:rPr>
                <w:rFonts w:ascii="Times New Roman" w:eastAsia="Times New Roman" w:hAnsi="Times New Roman" w:cs="Times New Roman"/>
              </w:rPr>
              <w:t>/ час</w:t>
            </w:r>
          </w:p>
        </w:tc>
      </w:tr>
      <w:tr w:rsidR="00A64779" w:rsidRPr="00E375CF" w:rsidTr="00A64779">
        <w:trPr>
          <w:trHeight w:val="1049"/>
        </w:trPr>
        <w:tc>
          <w:tcPr>
            <w:tcW w:w="2557" w:type="dxa"/>
            <w:vMerge/>
            <w:vAlign w:val="center"/>
          </w:tcPr>
          <w:p w:rsidR="00A64779" w:rsidRPr="00E375CF" w:rsidRDefault="00A64779" w:rsidP="00A64779">
            <w:pPr>
              <w:spacing w:line="240" w:lineRule="auto"/>
              <w:jc w:val="center"/>
              <w:rPr>
                <w:rFonts w:ascii="Times New Roman" w:eastAsia="Times New Roman" w:hAnsi="Times New Roman" w:cs="Times New Roman"/>
                <w:b/>
              </w:rPr>
            </w:pPr>
          </w:p>
        </w:tc>
        <w:tc>
          <w:tcPr>
            <w:tcW w:w="3539" w:type="dxa"/>
            <w:gridSpan w:val="2"/>
            <w:vAlign w:val="center"/>
          </w:tcPr>
          <w:p w:rsidR="00A64779" w:rsidRPr="00E375CF" w:rsidRDefault="00A64779" w:rsidP="00A64779">
            <w:pPr>
              <w:spacing w:line="240" w:lineRule="auto"/>
              <w:jc w:val="center"/>
              <w:rPr>
                <w:rFonts w:ascii="Times New Roman" w:eastAsia="Times New Roman" w:hAnsi="Times New Roman" w:cs="Times New Roman"/>
              </w:rPr>
            </w:pPr>
            <w:r w:rsidRPr="00E375CF">
              <w:rPr>
                <w:rFonts w:ascii="Times New Roman" w:eastAsia="Times New Roman" w:hAnsi="Times New Roman" w:cs="Times New Roman"/>
              </w:rPr>
              <w:t>Отопление, вентиляция</w:t>
            </w:r>
          </w:p>
        </w:tc>
        <w:tc>
          <w:tcPr>
            <w:tcW w:w="3260" w:type="dxa"/>
            <w:gridSpan w:val="2"/>
            <w:vAlign w:val="center"/>
          </w:tcPr>
          <w:p w:rsidR="00A64779" w:rsidRPr="00E375CF" w:rsidRDefault="00A64779" w:rsidP="00A64779">
            <w:pPr>
              <w:spacing w:line="240" w:lineRule="auto"/>
              <w:jc w:val="center"/>
              <w:rPr>
                <w:rFonts w:ascii="Times New Roman" w:eastAsia="Times New Roman" w:hAnsi="Times New Roman" w:cs="Times New Roman"/>
              </w:rPr>
            </w:pPr>
            <w:r w:rsidRPr="00E375CF">
              <w:rPr>
                <w:rFonts w:ascii="Times New Roman" w:eastAsia="Times New Roman" w:hAnsi="Times New Roman" w:cs="Times New Roman"/>
              </w:rPr>
              <w:t>Пищеприготовление, горячее водоснабжение</w:t>
            </w:r>
          </w:p>
        </w:tc>
      </w:tr>
      <w:tr w:rsidR="00A64779" w:rsidRPr="00E375CF" w:rsidTr="00A64779">
        <w:trPr>
          <w:trHeight w:val="781"/>
        </w:trPr>
        <w:tc>
          <w:tcPr>
            <w:tcW w:w="2557" w:type="dxa"/>
            <w:vMerge/>
            <w:vAlign w:val="center"/>
          </w:tcPr>
          <w:p w:rsidR="00A64779" w:rsidRPr="00E375CF" w:rsidRDefault="00A64779" w:rsidP="00A64779">
            <w:pPr>
              <w:spacing w:line="240" w:lineRule="auto"/>
              <w:jc w:val="center"/>
              <w:rPr>
                <w:rFonts w:ascii="Times New Roman" w:eastAsia="Times New Roman" w:hAnsi="Times New Roman" w:cs="Times New Roman"/>
              </w:rPr>
            </w:pPr>
          </w:p>
        </w:tc>
        <w:tc>
          <w:tcPr>
            <w:tcW w:w="1696" w:type="dxa"/>
            <w:vAlign w:val="center"/>
          </w:tcPr>
          <w:p w:rsidR="00A64779" w:rsidRPr="00E375CF" w:rsidRDefault="00A64779" w:rsidP="00A64779">
            <w:pPr>
              <w:spacing w:line="240" w:lineRule="auto"/>
              <w:jc w:val="center"/>
              <w:rPr>
                <w:rFonts w:ascii="Times New Roman" w:eastAsia="Times New Roman" w:hAnsi="Times New Roman" w:cs="Times New Roman"/>
              </w:rPr>
            </w:pPr>
            <w:r w:rsidRPr="00E375CF">
              <w:rPr>
                <w:rFonts w:ascii="Times New Roman" w:eastAsia="Times New Roman" w:hAnsi="Times New Roman" w:cs="Times New Roman"/>
                <w:lang w:val="en-US"/>
              </w:rPr>
              <w:t>I</w:t>
            </w:r>
          </w:p>
          <w:p w:rsidR="00A64779" w:rsidRPr="00E375CF" w:rsidRDefault="00A64779" w:rsidP="00A64779">
            <w:pPr>
              <w:spacing w:line="240" w:lineRule="auto"/>
              <w:jc w:val="center"/>
              <w:rPr>
                <w:rFonts w:ascii="Times New Roman" w:eastAsia="Times New Roman" w:hAnsi="Times New Roman" w:cs="Times New Roman"/>
              </w:rPr>
            </w:pPr>
            <w:r w:rsidRPr="00E375CF">
              <w:rPr>
                <w:rFonts w:ascii="Times New Roman" w:eastAsia="Times New Roman" w:hAnsi="Times New Roman" w:cs="Times New Roman"/>
              </w:rPr>
              <w:t>очередь</w:t>
            </w:r>
          </w:p>
        </w:tc>
        <w:tc>
          <w:tcPr>
            <w:tcW w:w="1843" w:type="dxa"/>
            <w:vAlign w:val="center"/>
          </w:tcPr>
          <w:p w:rsidR="00A64779" w:rsidRPr="00E375CF" w:rsidRDefault="00A64779" w:rsidP="00A64779">
            <w:pPr>
              <w:spacing w:line="240" w:lineRule="auto"/>
              <w:jc w:val="center"/>
              <w:rPr>
                <w:rFonts w:ascii="Times New Roman" w:eastAsia="Times New Roman" w:hAnsi="Times New Roman" w:cs="Times New Roman"/>
              </w:rPr>
            </w:pPr>
            <w:r w:rsidRPr="00E375CF">
              <w:rPr>
                <w:rFonts w:ascii="Times New Roman" w:eastAsia="Times New Roman" w:hAnsi="Times New Roman" w:cs="Times New Roman"/>
              </w:rPr>
              <w:t>Расчетный</w:t>
            </w:r>
          </w:p>
          <w:p w:rsidR="00A64779" w:rsidRPr="00E375CF" w:rsidRDefault="00A64779" w:rsidP="00A64779">
            <w:pPr>
              <w:spacing w:line="240" w:lineRule="auto"/>
              <w:jc w:val="center"/>
              <w:rPr>
                <w:rFonts w:ascii="Times New Roman" w:eastAsia="Times New Roman" w:hAnsi="Times New Roman" w:cs="Times New Roman"/>
              </w:rPr>
            </w:pPr>
            <w:r w:rsidRPr="00E375CF">
              <w:rPr>
                <w:rFonts w:ascii="Times New Roman" w:eastAsia="Times New Roman" w:hAnsi="Times New Roman" w:cs="Times New Roman"/>
              </w:rPr>
              <w:t>срок</w:t>
            </w:r>
          </w:p>
        </w:tc>
        <w:tc>
          <w:tcPr>
            <w:tcW w:w="1559" w:type="dxa"/>
            <w:vAlign w:val="center"/>
          </w:tcPr>
          <w:p w:rsidR="00A64779" w:rsidRPr="00E375CF" w:rsidRDefault="00A64779" w:rsidP="00A64779">
            <w:pPr>
              <w:spacing w:line="240" w:lineRule="auto"/>
              <w:jc w:val="center"/>
              <w:rPr>
                <w:rFonts w:ascii="Times New Roman" w:eastAsia="Times New Roman" w:hAnsi="Times New Roman" w:cs="Times New Roman"/>
              </w:rPr>
            </w:pPr>
            <w:r w:rsidRPr="00E375CF">
              <w:rPr>
                <w:rFonts w:ascii="Times New Roman" w:eastAsia="Times New Roman" w:hAnsi="Times New Roman" w:cs="Times New Roman"/>
                <w:lang w:val="en-US"/>
              </w:rPr>
              <w:t>I</w:t>
            </w:r>
          </w:p>
          <w:p w:rsidR="00A64779" w:rsidRPr="00E375CF" w:rsidRDefault="00A64779" w:rsidP="00A64779">
            <w:pPr>
              <w:spacing w:line="240" w:lineRule="auto"/>
              <w:jc w:val="center"/>
              <w:rPr>
                <w:rFonts w:ascii="Times New Roman" w:eastAsia="Times New Roman" w:hAnsi="Times New Roman" w:cs="Times New Roman"/>
              </w:rPr>
            </w:pPr>
            <w:r w:rsidRPr="00E375CF">
              <w:rPr>
                <w:rFonts w:ascii="Times New Roman" w:eastAsia="Times New Roman" w:hAnsi="Times New Roman" w:cs="Times New Roman"/>
              </w:rPr>
              <w:t>очередь</w:t>
            </w:r>
          </w:p>
        </w:tc>
        <w:tc>
          <w:tcPr>
            <w:tcW w:w="1701" w:type="dxa"/>
            <w:vAlign w:val="center"/>
          </w:tcPr>
          <w:p w:rsidR="00A64779" w:rsidRPr="00E375CF" w:rsidRDefault="00A64779" w:rsidP="00A64779">
            <w:pPr>
              <w:spacing w:line="240" w:lineRule="auto"/>
              <w:jc w:val="center"/>
              <w:rPr>
                <w:rFonts w:ascii="Times New Roman" w:eastAsia="Times New Roman" w:hAnsi="Times New Roman" w:cs="Times New Roman"/>
              </w:rPr>
            </w:pPr>
            <w:r w:rsidRPr="00E375CF">
              <w:rPr>
                <w:rFonts w:ascii="Times New Roman" w:eastAsia="Times New Roman" w:hAnsi="Times New Roman" w:cs="Times New Roman"/>
              </w:rPr>
              <w:t>Расчетный</w:t>
            </w:r>
          </w:p>
          <w:p w:rsidR="00A64779" w:rsidRPr="00E375CF" w:rsidRDefault="00A64779" w:rsidP="00A64779">
            <w:pPr>
              <w:spacing w:line="240" w:lineRule="auto"/>
              <w:jc w:val="center"/>
              <w:rPr>
                <w:rFonts w:ascii="Times New Roman" w:eastAsia="Times New Roman" w:hAnsi="Times New Roman" w:cs="Times New Roman"/>
              </w:rPr>
            </w:pPr>
            <w:r w:rsidRPr="00E375CF">
              <w:rPr>
                <w:rFonts w:ascii="Times New Roman" w:eastAsia="Times New Roman" w:hAnsi="Times New Roman" w:cs="Times New Roman"/>
              </w:rPr>
              <w:t>срок</w:t>
            </w:r>
          </w:p>
        </w:tc>
      </w:tr>
      <w:tr w:rsidR="00A64779" w:rsidRPr="00E375CF" w:rsidTr="00A64779">
        <w:trPr>
          <w:trHeight w:val="272"/>
        </w:trPr>
        <w:tc>
          <w:tcPr>
            <w:tcW w:w="2557" w:type="dxa"/>
            <w:vAlign w:val="center"/>
          </w:tcPr>
          <w:p w:rsidR="00A64779" w:rsidRPr="00E375CF" w:rsidRDefault="00A64779" w:rsidP="00A64779">
            <w:pPr>
              <w:spacing w:line="240" w:lineRule="auto"/>
              <w:jc w:val="center"/>
              <w:rPr>
                <w:rFonts w:ascii="Times New Roman" w:eastAsia="Times New Roman" w:hAnsi="Times New Roman" w:cs="Times New Roman"/>
              </w:rPr>
            </w:pPr>
            <w:r w:rsidRPr="00E375CF">
              <w:rPr>
                <w:rFonts w:ascii="Times New Roman" w:eastAsia="Times New Roman" w:hAnsi="Times New Roman" w:cs="Times New Roman"/>
              </w:rPr>
              <w:t>х. Семичный</w:t>
            </w:r>
          </w:p>
        </w:tc>
        <w:tc>
          <w:tcPr>
            <w:tcW w:w="1696" w:type="dxa"/>
            <w:vAlign w:val="center"/>
          </w:tcPr>
          <w:p w:rsidR="00A64779" w:rsidRPr="00E375CF" w:rsidRDefault="00A64779" w:rsidP="00A64779">
            <w:pPr>
              <w:spacing w:line="240" w:lineRule="auto"/>
              <w:jc w:val="center"/>
              <w:rPr>
                <w:rFonts w:ascii="Times New Roman" w:eastAsia="Times New Roman" w:hAnsi="Times New Roman" w:cs="Times New Roman"/>
              </w:rPr>
            </w:pPr>
            <w:r w:rsidRPr="00E375CF">
              <w:rPr>
                <w:rFonts w:ascii="Times New Roman" w:eastAsia="Times New Roman" w:hAnsi="Times New Roman" w:cs="Times New Roman"/>
              </w:rPr>
              <w:t>41,55</w:t>
            </w:r>
          </w:p>
        </w:tc>
        <w:tc>
          <w:tcPr>
            <w:tcW w:w="1843" w:type="dxa"/>
            <w:vAlign w:val="center"/>
          </w:tcPr>
          <w:p w:rsidR="00A64779" w:rsidRPr="00E375CF" w:rsidRDefault="00A64779" w:rsidP="00A64779">
            <w:pPr>
              <w:spacing w:line="240" w:lineRule="auto"/>
              <w:jc w:val="center"/>
              <w:rPr>
                <w:rFonts w:ascii="Times New Roman" w:eastAsia="Times New Roman" w:hAnsi="Times New Roman" w:cs="Times New Roman"/>
              </w:rPr>
            </w:pPr>
            <w:r w:rsidRPr="00E375CF">
              <w:rPr>
                <w:rFonts w:ascii="Times New Roman" w:eastAsia="Times New Roman" w:hAnsi="Times New Roman" w:cs="Times New Roman"/>
              </w:rPr>
              <w:t>125,4</w:t>
            </w:r>
          </w:p>
        </w:tc>
        <w:tc>
          <w:tcPr>
            <w:tcW w:w="1559" w:type="dxa"/>
            <w:vAlign w:val="center"/>
          </w:tcPr>
          <w:p w:rsidR="00A64779" w:rsidRPr="00E375CF" w:rsidRDefault="00A64779" w:rsidP="00A64779">
            <w:pPr>
              <w:tabs>
                <w:tab w:val="left" w:pos="960"/>
              </w:tabs>
              <w:spacing w:line="240" w:lineRule="auto"/>
              <w:jc w:val="center"/>
              <w:rPr>
                <w:rFonts w:ascii="Times New Roman" w:eastAsia="Times New Roman" w:hAnsi="Times New Roman" w:cs="Times New Roman"/>
              </w:rPr>
            </w:pPr>
            <w:r w:rsidRPr="00E375CF">
              <w:rPr>
                <w:rFonts w:ascii="Times New Roman" w:eastAsia="Times New Roman" w:hAnsi="Times New Roman" w:cs="Times New Roman"/>
              </w:rPr>
              <w:t>-</w:t>
            </w:r>
          </w:p>
        </w:tc>
        <w:tc>
          <w:tcPr>
            <w:tcW w:w="1701" w:type="dxa"/>
            <w:vAlign w:val="center"/>
          </w:tcPr>
          <w:p w:rsidR="00A64779" w:rsidRPr="00E375CF" w:rsidRDefault="00A64779" w:rsidP="00A64779">
            <w:pPr>
              <w:tabs>
                <w:tab w:val="left" w:pos="960"/>
              </w:tabs>
              <w:spacing w:line="240" w:lineRule="auto"/>
              <w:jc w:val="center"/>
              <w:rPr>
                <w:rFonts w:ascii="Times New Roman" w:eastAsia="Times New Roman" w:hAnsi="Times New Roman" w:cs="Times New Roman"/>
              </w:rPr>
            </w:pPr>
            <w:r w:rsidRPr="00E375CF">
              <w:rPr>
                <w:rFonts w:ascii="Times New Roman" w:eastAsia="Times New Roman" w:hAnsi="Times New Roman" w:cs="Times New Roman"/>
              </w:rPr>
              <w:t>7,5</w:t>
            </w:r>
          </w:p>
        </w:tc>
      </w:tr>
      <w:tr w:rsidR="00A64779" w:rsidRPr="00E375CF" w:rsidTr="00A64779">
        <w:trPr>
          <w:trHeight w:val="272"/>
        </w:trPr>
        <w:tc>
          <w:tcPr>
            <w:tcW w:w="2557" w:type="dxa"/>
            <w:vAlign w:val="center"/>
          </w:tcPr>
          <w:p w:rsidR="00A64779" w:rsidRPr="00E375CF" w:rsidRDefault="00A64779" w:rsidP="00A64779">
            <w:pPr>
              <w:spacing w:line="240" w:lineRule="auto"/>
              <w:jc w:val="center"/>
              <w:rPr>
                <w:rFonts w:ascii="Times New Roman" w:eastAsia="Times New Roman" w:hAnsi="Times New Roman" w:cs="Times New Roman"/>
                <w:b/>
              </w:rPr>
            </w:pPr>
            <w:r w:rsidRPr="00E375CF">
              <w:rPr>
                <w:rFonts w:ascii="Times New Roman" w:eastAsia="Times New Roman" w:hAnsi="Times New Roman" w:cs="Times New Roman"/>
                <w:b/>
              </w:rPr>
              <w:t>Итого:</w:t>
            </w:r>
          </w:p>
        </w:tc>
        <w:tc>
          <w:tcPr>
            <w:tcW w:w="1696" w:type="dxa"/>
            <w:vAlign w:val="center"/>
          </w:tcPr>
          <w:p w:rsidR="00A64779" w:rsidRPr="00E375CF" w:rsidRDefault="00A64779" w:rsidP="00A64779">
            <w:pPr>
              <w:spacing w:line="240" w:lineRule="auto"/>
              <w:jc w:val="center"/>
              <w:rPr>
                <w:rFonts w:ascii="Times New Roman" w:eastAsia="Times New Roman" w:hAnsi="Times New Roman" w:cs="Times New Roman"/>
                <w:b/>
              </w:rPr>
            </w:pPr>
            <w:r w:rsidRPr="00E375CF">
              <w:rPr>
                <w:rFonts w:ascii="Times New Roman" w:eastAsia="Times New Roman" w:hAnsi="Times New Roman" w:cs="Times New Roman"/>
                <w:b/>
              </w:rPr>
              <w:t>41,55</w:t>
            </w:r>
          </w:p>
        </w:tc>
        <w:tc>
          <w:tcPr>
            <w:tcW w:w="1843" w:type="dxa"/>
            <w:vAlign w:val="center"/>
          </w:tcPr>
          <w:p w:rsidR="00A64779" w:rsidRPr="00E375CF" w:rsidRDefault="00A64779" w:rsidP="00A64779">
            <w:pPr>
              <w:spacing w:line="240" w:lineRule="auto"/>
              <w:jc w:val="center"/>
              <w:rPr>
                <w:rFonts w:ascii="Times New Roman" w:eastAsia="Times New Roman" w:hAnsi="Times New Roman" w:cs="Times New Roman"/>
                <w:b/>
              </w:rPr>
            </w:pPr>
            <w:r w:rsidRPr="00E375CF">
              <w:rPr>
                <w:rFonts w:ascii="Times New Roman" w:eastAsia="Times New Roman" w:hAnsi="Times New Roman" w:cs="Times New Roman"/>
                <w:b/>
              </w:rPr>
              <w:t>125,4</w:t>
            </w:r>
          </w:p>
        </w:tc>
        <w:tc>
          <w:tcPr>
            <w:tcW w:w="1559" w:type="dxa"/>
            <w:vAlign w:val="center"/>
          </w:tcPr>
          <w:p w:rsidR="00A64779" w:rsidRPr="00E375CF" w:rsidRDefault="00A64779" w:rsidP="00A64779">
            <w:pPr>
              <w:tabs>
                <w:tab w:val="left" w:pos="960"/>
              </w:tabs>
              <w:spacing w:line="240" w:lineRule="auto"/>
              <w:jc w:val="center"/>
              <w:rPr>
                <w:rFonts w:ascii="Times New Roman" w:eastAsia="Times New Roman" w:hAnsi="Times New Roman" w:cs="Times New Roman"/>
                <w:b/>
              </w:rPr>
            </w:pPr>
            <w:r w:rsidRPr="00E375CF">
              <w:rPr>
                <w:rFonts w:ascii="Times New Roman" w:eastAsia="Times New Roman" w:hAnsi="Times New Roman" w:cs="Times New Roman"/>
                <w:b/>
              </w:rPr>
              <w:t>-</w:t>
            </w:r>
          </w:p>
        </w:tc>
        <w:tc>
          <w:tcPr>
            <w:tcW w:w="1701" w:type="dxa"/>
            <w:vAlign w:val="center"/>
          </w:tcPr>
          <w:p w:rsidR="00A64779" w:rsidRPr="00E375CF" w:rsidRDefault="00A64779" w:rsidP="00A64779">
            <w:pPr>
              <w:tabs>
                <w:tab w:val="left" w:pos="960"/>
              </w:tabs>
              <w:spacing w:line="240" w:lineRule="auto"/>
              <w:jc w:val="center"/>
              <w:rPr>
                <w:rFonts w:ascii="Times New Roman" w:eastAsia="Times New Roman" w:hAnsi="Times New Roman" w:cs="Times New Roman"/>
                <w:b/>
              </w:rPr>
            </w:pPr>
            <w:r w:rsidRPr="00E375CF">
              <w:rPr>
                <w:rFonts w:ascii="Times New Roman" w:eastAsia="Times New Roman" w:hAnsi="Times New Roman" w:cs="Times New Roman"/>
                <w:b/>
              </w:rPr>
              <w:t>7,5</w:t>
            </w:r>
          </w:p>
        </w:tc>
      </w:tr>
    </w:tbl>
    <w:p w:rsidR="00930C7B" w:rsidRPr="00E375CF" w:rsidRDefault="00930C7B" w:rsidP="00A64779">
      <w:pPr>
        <w:ind w:firstLine="709"/>
        <w:jc w:val="both"/>
        <w:rPr>
          <w:rFonts w:ascii="Times New Roman" w:eastAsia="Times New Roman" w:hAnsi="Times New Roman" w:cs="Times New Roman"/>
          <w:sz w:val="24"/>
          <w:szCs w:val="24"/>
        </w:rPr>
      </w:pP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Прогнозируемое увеличение часового расхода газа на нужды пищеприготовления, горячего водоснабжения, отопления, вентиляции жилых и общественных зданий поселения составляет:</w:t>
      </w: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 I очередь – 41,55 м</w:t>
      </w:r>
      <w:r w:rsidRPr="00E375CF">
        <w:rPr>
          <w:rFonts w:ascii="Times New Roman" w:eastAsia="Times New Roman" w:hAnsi="Times New Roman" w:cs="Times New Roman"/>
          <w:sz w:val="24"/>
          <w:szCs w:val="24"/>
          <w:vertAlign w:val="superscript"/>
        </w:rPr>
        <w:t>3</w:t>
      </w:r>
      <w:r w:rsidRPr="00E375CF">
        <w:rPr>
          <w:rFonts w:ascii="Times New Roman" w:eastAsia="Times New Roman" w:hAnsi="Times New Roman" w:cs="Times New Roman"/>
          <w:sz w:val="24"/>
          <w:szCs w:val="24"/>
        </w:rPr>
        <w:t>/час;</w:t>
      </w: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 Расчетный срок – 132,9 м</w:t>
      </w:r>
      <w:r w:rsidRPr="00E375CF">
        <w:rPr>
          <w:rFonts w:ascii="Times New Roman" w:eastAsia="Times New Roman" w:hAnsi="Times New Roman" w:cs="Times New Roman"/>
          <w:sz w:val="24"/>
          <w:szCs w:val="24"/>
          <w:vertAlign w:val="superscript"/>
        </w:rPr>
        <w:t>3</w:t>
      </w:r>
      <w:r w:rsidRPr="00E375CF">
        <w:rPr>
          <w:rFonts w:ascii="Times New Roman" w:eastAsia="Times New Roman" w:hAnsi="Times New Roman" w:cs="Times New Roman"/>
          <w:sz w:val="24"/>
          <w:szCs w:val="24"/>
        </w:rPr>
        <w:t>/час,</w:t>
      </w: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Прогнозируемое увеличение годового расхода газа на нужды пищеприготовления, горячего водоснабжения, отопления, вентиляции жилых и общественных зданий поселения составляет:</w:t>
      </w: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 I очередь –84,8 тыс. м</w:t>
      </w:r>
      <w:r w:rsidRPr="00E375CF">
        <w:rPr>
          <w:rFonts w:ascii="Times New Roman" w:eastAsia="Times New Roman" w:hAnsi="Times New Roman" w:cs="Times New Roman"/>
          <w:sz w:val="24"/>
          <w:szCs w:val="24"/>
          <w:vertAlign w:val="superscript"/>
        </w:rPr>
        <w:t>3</w:t>
      </w:r>
      <w:r w:rsidRPr="00E375CF">
        <w:rPr>
          <w:rFonts w:ascii="Times New Roman" w:eastAsia="Times New Roman" w:hAnsi="Times New Roman" w:cs="Times New Roman"/>
          <w:sz w:val="24"/>
          <w:szCs w:val="24"/>
        </w:rPr>
        <w:t>/год;</w:t>
      </w: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 Расчетный срок –268 тыс. м</w:t>
      </w:r>
      <w:r w:rsidRPr="00E375CF">
        <w:rPr>
          <w:rFonts w:ascii="Times New Roman" w:eastAsia="Times New Roman" w:hAnsi="Times New Roman" w:cs="Times New Roman"/>
          <w:sz w:val="24"/>
          <w:szCs w:val="24"/>
          <w:vertAlign w:val="superscript"/>
        </w:rPr>
        <w:t>3</w:t>
      </w:r>
      <w:r w:rsidRPr="00E375CF">
        <w:rPr>
          <w:rFonts w:ascii="Times New Roman" w:eastAsia="Times New Roman" w:hAnsi="Times New Roman" w:cs="Times New Roman"/>
          <w:sz w:val="24"/>
          <w:szCs w:val="24"/>
        </w:rPr>
        <w:t>/год.</w:t>
      </w:r>
    </w:p>
    <w:p w:rsidR="00A64779" w:rsidRPr="00E375CF" w:rsidRDefault="00A64779" w:rsidP="00A64779">
      <w:pPr>
        <w:tabs>
          <w:tab w:val="left" w:pos="960"/>
        </w:tabs>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 xml:space="preserve">Объем потребления газа в хуторах Ленина и Яблочный, определенный по укрупненным показателям, приведен в таблице </w:t>
      </w:r>
      <w:r w:rsidR="00930C7B" w:rsidRPr="00E375CF">
        <w:rPr>
          <w:rFonts w:ascii="Times New Roman" w:eastAsia="Times New Roman" w:hAnsi="Times New Roman" w:cs="Times New Roman"/>
          <w:sz w:val="24"/>
          <w:szCs w:val="24"/>
        </w:rPr>
        <w:t>3.5.3.3.:</w:t>
      </w:r>
    </w:p>
    <w:p w:rsidR="00930C7B" w:rsidRPr="00E375CF" w:rsidRDefault="00930C7B" w:rsidP="00930C7B">
      <w:pPr>
        <w:jc w:val="right"/>
        <w:rPr>
          <w:rFonts w:ascii="Times New Roman" w:eastAsia="Times New Roman" w:hAnsi="Times New Roman" w:cs="Times New Roman"/>
          <w:sz w:val="24"/>
          <w:szCs w:val="24"/>
        </w:rPr>
      </w:pPr>
    </w:p>
    <w:p w:rsidR="00930C7B" w:rsidRPr="00E375CF" w:rsidRDefault="00930C7B" w:rsidP="00930C7B">
      <w:pPr>
        <w:jc w:val="right"/>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lastRenderedPageBreak/>
        <w:t>Таблица № 3.5.3.3</w:t>
      </w:r>
    </w:p>
    <w:tbl>
      <w:tblPr>
        <w:tblW w:w="92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0"/>
        <w:gridCol w:w="992"/>
        <w:gridCol w:w="992"/>
        <w:gridCol w:w="851"/>
        <w:gridCol w:w="850"/>
        <w:gridCol w:w="992"/>
        <w:gridCol w:w="851"/>
        <w:gridCol w:w="1050"/>
        <w:gridCol w:w="1134"/>
      </w:tblGrid>
      <w:tr w:rsidR="00A64779" w:rsidRPr="00E375CF" w:rsidTr="00A64779">
        <w:tc>
          <w:tcPr>
            <w:tcW w:w="1560" w:type="dxa"/>
            <w:vMerge w:val="restart"/>
          </w:tcPr>
          <w:p w:rsidR="00A64779" w:rsidRPr="00E375CF" w:rsidRDefault="00A64779" w:rsidP="00A64779">
            <w:pPr>
              <w:rPr>
                <w:rFonts w:ascii="Times New Roman" w:eastAsia="Times New Roman" w:hAnsi="Times New Roman" w:cs="Times New Roman"/>
              </w:rPr>
            </w:pPr>
          </w:p>
        </w:tc>
        <w:tc>
          <w:tcPr>
            <w:tcW w:w="3685" w:type="dxa"/>
            <w:gridSpan w:val="4"/>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Годовые расходы, тыс.м</w:t>
            </w:r>
            <w:r w:rsidRPr="00E375CF">
              <w:rPr>
                <w:rFonts w:ascii="Times New Roman" w:eastAsia="Times New Roman" w:hAnsi="Times New Roman" w:cs="Times New Roman"/>
                <w:vertAlign w:val="superscript"/>
              </w:rPr>
              <w:t>3</w:t>
            </w:r>
          </w:p>
        </w:tc>
        <w:tc>
          <w:tcPr>
            <w:tcW w:w="4027" w:type="dxa"/>
            <w:gridSpan w:val="4"/>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Максимальные часовые расходы, м</w:t>
            </w:r>
            <w:r w:rsidRPr="00E375CF">
              <w:rPr>
                <w:rFonts w:ascii="Times New Roman" w:eastAsia="Times New Roman" w:hAnsi="Times New Roman" w:cs="Times New Roman"/>
                <w:vertAlign w:val="superscript"/>
              </w:rPr>
              <w:t>3</w:t>
            </w:r>
            <w:r w:rsidRPr="00E375CF">
              <w:rPr>
                <w:rFonts w:ascii="Times New Roman" w:eastAsia="Times New Roman" w:hAnsi="Times New Roman" w:cs="Times New Roman"/>
              </w:rPr>
              <w:t>/час</w:t>
            </w:r>
          </w:p>
        </w:tc>
      </w:tr>
      <w:tr w:rsidR="00A64779" w:rsidRPr="00E375CF" w:rsidTr="00A64779">
        <w:trPr>
          <w:cantSplit/>
          <w:trHeight w:val="1687"/>
        </w:trPr>
        <w:tc>
          <w:tcPr>
            <w:tcW w:w="1560" w:type="dxa"/>
            <w:vMerge/>
          </w:tcPr>
          <w:p w:rsidR="00A64779" w:rsidRPr="00E375CF" w:rsidRDefault="00A64779" w:rsidP="00A64779">
            <w:pPr>
              <w:rPr>
                <w:rFonts w:ascii="Times New Roman" w:eastAsia="Times New Roman" w:hAnsi="Times New Roman" w:cs="Times New Roman"/>
              </w:rPr>
            </w:pPr>
          </w:p>
        </w:tc>
        <w:tc>
          <w:tcPr>
            <w:tcW w:w="992" w:type="dxa"/>
            <w:textDirection w:val="btLr"/>
          </w:tcPr>
          <w:p w:rsidR="00A64779" w:rsidRPr="00E375CF" w:rsidRDefault="00A64779" w:rsidP="00A64779">
            <w:pPr>
              <w:rPr>
                <w:rFonts w:ascii="Times New Roman" w:eastAsia="Times New Roman" w:hAnsi="Times New Roman" w:cs="Times New Roman"/>
              </w:rPr>
            </w:pPr>
            <w:r w:rsidRPr="00E375CF">
              <w:rPr>
                <w:rFonts w:ascii="Times New Roman" w:eastAsia="Times New Roman" w:hAnsi="Times New Roman" w:cs="Times New Roman"/>
              </w:rPr>
              <w:t>Индивид. и ком.быт. нужды</w:t>
            </w:r>
          </w:p>
        </w:tc>
        <w:tc>
          <w:tcPr>
            <w:tcW w:w="992" w:type="dxa"/>
            <w:textDirection w:val="btLr"/>
          </w:tcPr>
          <w:p w:rsidR="00A64779" w:rsidRPr="00E375CF" w:rsidRDefault="00A64779" w:rsidP="00A64779">
            <w:pPr>
              <w:rPr>
                <w:rFonts w:ascii="Times New Roman" w:eastAsia="Times New Roman" w:hAnsi="Times New Roman" w:cs="Times New Roman"/>
              </w:rPr>
            </w:pPr>
            <w:r w:rsidRPr="00E375CF">
              <w:rPr>
                <w:rFonts w:ascii="Times New Roman" w:eastAsia="Times New Roman" w:hAnsi="Times New Roman" w:cs="Times New Roman"/>
              </w:rPr>
              <w:t>отопление</w:t>
            </w:r>
          </w:p>
        </w:tc>
        <w:tc>
          <w:tcPr>
            <w:tcW w:w="851" w:type="dxa"/>
            <w:textDirection w:val="btLr"/>
          </w:tcPr>
          <w:p w:rsidR="00A64779" w:rsidRPr="00E375CF" w:rsidRDefault="00A64779" w:rsidP="00A64779">
            <w:pPr>
              <w:rPr>
                <w:rFonts w:ascii="Times New Roman" w:eastAsia="Times New Roman" w:hAnsi="Times New Roman" w:cs="Times New Roman"/>
              </w:rPr>
            </w:pPr>
            <w:r w:rsidRPr="00E375CF">
              <w:rPr>
                <w:rFonts w:ascii="Times New Roman" w:eastAsia="Times New Roman" w:hAnsi="Times New Roman" w:cs="Times New Roman"/>
              </w:rPr>
              <w:t>с/х нужды</w:t>
            </w:r>
          </w:p>
        </w:tc>
        <w:tc>
          <w:tcPr>
            <w:tcW w:w="850" w:type="dxa"/>
            <w:textDirection w:val="btLr"/>
          </w:tcPr>
          <w:p w:rsidR="00A64779" w:rsidRPr="00E375CF" w:rsidRDefault="00A64779" w:rsidP="00A64779">
            <w:pPr>
              <w:rPr>
                <w:rFonts w:ascii="Times New Roman" w:eastAsia="Times New Roman" w:hAnsi="Times New Roman" w:cs="Times New Roman"/>
              </w:rPr>
            </w:pPr>
            <w:r w:rsidRPr="00E375CF">
              <w:rPr>
                <w:rFonts w:ascii="Times New Roman" w:eastAsia="Times New Roman" w:hAnsi="Times New Roman" w:cs="Times New Roman"/>
              </w:rPr>
              <w:t>итого</w:t>
            </w:r>
          </w:p>
        </w:tc>
        <w:tc>
          <w:tcPr>
            <w:tcW w:w="992" w:type="dxa"/>
            <w:textDirection w:val="btLr"/>
          </w:tcPr>
          <w:p w:rsidR="00A64779" w:rsidRPr="00E375CF" w:rsidRDefault="00A64779" w:rsidP="00A64779">
            <w:pPr>
              <w:rPr>
                <w:rFonts w:ascii="Times New Roman" w:eastAsia="Times New Roman" w:hAnsi="Times New Roman" w:cs="Times New Roman"/>
              </w:rPr>
            </w:pPr>
            <w:r w:rsidRPr="00E375CF">
              <w:rPr>
                <w:rFonts w:ascii="Times New Roman" w:eastAsia="Times New Roman" w:hAnsi="Times New Roman" w:cs="Times New Roman"/>
              </w:rPr>
              <w:t>индивид. и ком.быт. нужды</w:t>
            </w:r>
          </w:p>
        </w:tc>
        <w:tc>
          <w:tcPr>
            <w:tcW w:w="851" w:type="dxa"/>
            <w:textDirection w:val="btLr"/>
          </w:tcPr>
          <w:p w:rsidR="00A64779" w:rsidRPr="00E375CF" w:rsidRDefault="00A64779" w:rsidP="00A64779">
            <w:pPr>
              <w:rPr>
                <w:rFonts w:ascii="Times New Roman" w:eastAsia="Times New Roman" w:hAnsi="Times New Roman" w:cs="Times New Roman"/>
              </w:rPr>
            </w:pPr>
            <w:r w:rsidRPr="00E375CF">
              <w:rPr>
                <w:rFonts w:ascii="Times New Roman" w:eastAsia="Times New Roman" w:hAnsi="Times New Roman" w:cs="Times New Roman"/>
              </w:rPr>
              <w:t>отопление</w:t>
            </w:r>
          </w:p>
        </w:tc>
        <w:tc>
          <w:tcPr>
            <w:tcW w:w="1050" w:type="dxa"/>
            <w:textDirection w:val="btLr"/>
          </w:tcPr>
          <w:p w:rsidR="00A64779" w:rsidRPr="00E375CF" w:rsidRDefault="00A64779" w:rsidP="00A64779">
            <w:pPr>
              <w:rPr>
                <w:rFonts w:ascii="Times New Roman" w:eastAsia="Times New Roman" w:hAnsi="Times New Roman" w:cs="Times New Roman"/>
              </w:rPr>
            </w:pPr>
            <w:r w:rsidRPr="00E375CF">
              <w:rPr>
                <w:rFonts w:ascii="Times New Roman" w:eastAsia="Times New Roman" w:hAnsi="Times New Roman" w:cs="Times New Roman"/>
              </w:rPr>
              <w:t>с/х нужды</w:t>
            </w:r>
          </w:p>
        </w:tc>
        <w:tc>
          <w:tcPr>
            <w:tcW w:w="1134" w:type="dxa"/>
            <w:textDirection w:val="btLr"/>
          </w:tcPr>
          <w:p w:rsidR="00A64779" w:rsidRPr="00E375CF" w:rsidRDefault="00A64779" w:rsidP="00A64779">
            <w:pPr>
              <w:rPr>
                <w:rFonts w:ascii="Times New Roman" w:eastAsia="Times New Roman" w:hAnsi="Times New Roman" w:cs="Times New Roman"/>
              </w:rPr>
            </w:pPr>
            <w:r w:rsidRPr="00E375CF">
              <w:rPr>
                <w:rFonts w:ascii="Times New Roman" w:eastAsia="Times New Roman" w:hAnsi="Times New Roman" w:cs="Times New Roman"/>
              </w:rPr>
              <w:t>итого</w:t>
            </w:r>
          </w:p>
        </w:tc>
      </w:tr>
      <w:tr w:rsidR="00A64779" w:rsidRPr="00E375CF" w:rsidTr="00A64779">
        <w:tc>
          <w:tcPr>
            <w:tcW w:w="1560"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х. Ленина</w:t>
            </w:r>
          </w:p>
        </w:tc>
        <w:tc>
          <w:tcPr>
            <w:tcW w:w="992"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12</w:t>
            </w:r>
          </w:p>
        </w:tc>
        <w:tc>
          <w:tcPr>
            <w:tcW w:w="992"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56,5</w:t>
            </w:r>
          </w:p>
        </w:tc>
        <w:tc>
          <w:tcPr>
            <w:tcW w:w="851"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w:t>
            </w:r>
          </w:p>
        </w:tc>
        <w:tc>
          <w:tcPr>
            <w:tcW w:w="850"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68,5</w:t>
            </w:r>
          </w:p>
        </w:tc>
        <w:tc>
          <w:tcPr>
            <w:tcW w:w="992"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7</w:t>
            </w:r>
          </w:p>
        </w:tc>
        <w:tc>
          <w:tcPr>
            <w:tcW w:w="851"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28,4</w:t>
            </w:r>
          </w:p>
        </w:tc>
        <w:tc>
          <w:tcPr>
            <w:tcW w:w="1050" w:type="dxa"/>
            <w:vAlign w:val="center"/>
          </w:tcPr>
          <w:p w:rsidR="00A64779" w:rsidRPr="00E375CF" w:rsidRDefault="00A64779" w:rsidP="00A64779">
            <w:pPr>
              <w:jc w:val="center"/>
              <w:rPr>
                <w:rFonts w:ascii="Times New Roman" w:eastAsia="Times New Roman" w:hAnsi="Times New Roman" w:cs="Times New Roman"/>
              </w:rPr>
            </w:pPr>
          </w:p>
        </w:tc>
        <w:tc>
          <w:tcPr>
            <w:tcW w:w="1134"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35,4</w:t>
            </w:r>
          </w:p>
        </w:tc>
      </w:tr>
      <w:tr w:rsidR="00A64779" w:rsidRPr="00E375CF" w:rsidTr="00A64779">
        <w:tc>
          <w:tcPr>
            <w:tcW w:w="1560"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х. Яблочный</w:t>
            </w:r>
          </w:p>
        </w:tc>
        <w:tc>
          <w:tcPr>
            <w:tcW w:w="992"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10,5</w:t>
            </w:r>
          </w:p>
        </w:tc>
        <w:tc>
          <w:tcPr>
            <w:tcW w:w="992"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68</w:t>
            </w:r>
          </w:p>
        </w:tc>
        <w:tc>
          <w:tcPr>
            <w:tcW w:w="851"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w:t>
            </w:r>
          </w:p>
        </w:tc>
        <w:tc>
          <w:tcPr>
            <w:tcW w:w="850"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78,5</w:t>
            </w:r>
          </w:p>
        </w:tc>
        <w:tc>
          <w:tcPr>
            <w:tcW w:w="992"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6</w:t>
            </w:r>
          </w:p>
        </w:tc>
        <w:tc>
          <w:tcPr>
            <w:tcW w:w="851"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33,55</w:t>
            </w:r>
          </w:p>
        </w:tc>
        <w:tc>
          <w:tcPr>
            <w:tcW w:w="1050" w:type="dxa"/>
            <w:vAlign w:val="center"/>
          </w:tcPr>
          <w:p w:rsidR="00A64779" w:rsidRPr="00E375CF" w:rsidRDefault="00A64779" w:rsidP="00A64779">
            <w:pPr>
              <w:jc w:val="center"/>
              <w:rPr>
                <w:rFonts w:ascii="Times New Roman" w:eastAsia="Times New Roman" w:hAnsi="Times New Roman" w:cs="Times New Roman"/>
              </w:rPr>
            </w:pPr>
          </w:p>
        </w:tc>
        <w:tc>
          <w:tcPr>
            <w:tcW w:w="1134" w:type="dxa"/>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39,55</w:t>
            </w:r>
          </w:p>
        </w:tc>
      </w:tr>
      <w:tr w:rsidR="00A64779" w:rsidRPr="00E375CF" w:rsidTr="00A64779">
        <w:tc>
          <w:tcPr>
            <w:tcW w:w="1560" w:type="dxa"/>
            <w:vAlign w:val="center"/>
          </w:tcPr>
          <w:p w:rsidR="00A64779" w:rsidRPr="00E375CF" w:rsidRDefault="00A64779" w:rsidP="00A64779">
            <w:pPr>
              <w:jc w:val="center"/>
              <w:rPr>
                <w:rFonts w:ascii="Times New Roman" w:eastAsia="Times New Roman" w:hAnsi="Times New Roman" w:cs="Times New Roman"/>
                <w:b/>
              </w:rPr>
            </w:pPr>
            <w:r w:rsidRPr="00E375CF">
              <w:rPr>
                <w:rFonts w:ascii="Times New Roman" w:eastAsia="Times New Roman" w:hAnsi="Times New Roman" w:cs="Times New Roman"/>
                <w:b/>
              </w:rPr>
              <w:t>Итого:</w:t>
            </w:r>
          </w:p>
        </w:tc>
        <w:tc>
          <w:tcPr>
            <w:tcW w:w="992" w:type="dxa"/>
            <w:vAlign w:val="center"/>
          </w:tcPr>
          <w:p w:rsidR="00A64779" w:rsidRPr="00E375CF" w:rsidRDefault="00A64779" w:rsidP="00A64779">
            <w:pPr>
              <w:jc w:val="center"/>
              <w:rPr>
                <w:rFonts w:ascii="Times New Roman" w:eastAsia="Times New Roman" w:hAnsi="Times New Roman" w:cs="Times New Roman"/>
                <w:b/>
              </w:rPr>
            </w:pPr>
            <w:r w:rsidRPr="00E375CF">
              <w:rPr>
                <w:rFonts w:ascii="Times New Roman" w:eastAsia="Times New Roman" w:hAnsi="Times New Roman" w:cs="Times New Roman"/>
                <w:b/>
              </w:rPr>
              <w:t>22,5</w:t>
            </w:r>
          </w:p>
        </w:tc>
        <w:tc>
          <w:tcPr>
            <w:tcW w:w="992" w:type="dxa"/>
            <w:vAlign w:val="center"/>
          </w:tcPr>
          <w:p w:rsidR="00A64779" w:rsidRPr="00E375CF" w:rsidRDefault="00A64779" w:rsidP="00A64779">
            <w:pPr>
              <w:jc w:val="center"/>
              <w:rPr>
                <w:rFonts w:ascii="Times New Roman" w:eastAsia="Times New Roman" w:hAnsi="Times New Roman" w:cs="Times New Roman"/>
                <w:b/>
              </w:rPr>
            </w:pPr>
            <w:r w:rsidRPr="00E375CF">
              <w:rPr>
                <w:rFonts w:ascii="Times New Roman" w:eastAsia="Times New Roman" w:hAnsi="Times New Roman" w:cs="Times New Roman"/>
                <w:b/>
              </w:rPr>
              <w:t>124,5</w:t>
            </w:r>
          </w:p>
        </w:tc>
        <w:tc>
          <w:tcPr>
            <w:tcW w:w="851" w:type="dxa"/>
            <w:vAlign w:val="center"/>
          </w:tcPr>
          <w:p w:rsidR="00A64779" w:rsidRPr="00E375CF" w:rsidRDefault="00A64779" w:rsidP="00A64779">
            <w:pPr>
              <w:jc w:val="center"/>
              <w:rPr>
                <w:rFonts w:ascii="Times New Roman" w:eastAsia="Times New Roman" w:hAnsi="Times New Roman" w:cs="Times New Roman"/>
                <w:b/>
              </w:rPr>
            </w:pPr>
            <w:r w:rsidRPr="00E375CF">
              <w:rPr>
                <w:rFonts w:ascii="Times New Roman" w:eastAsia="Times New Roman" w:hAnsi="Times New Roman" w:cs="Times New Roman"/>
                <w:b/>
              </w:rPr>
              <w:t>-</w:t>
            </w:r>
          </w:p>
        </w:tc>
        <w:tc>
          <w:tcPr>
            <w:tcW w:w="850" w:type="dxa"/>
            <w:vAlign w:val="center"/>
          </w:tcPr>
          <w:p w:rsidR="00A64779" w:rsidRPr="00E375CF" w:rsidRDefault="00A64779" w:rsidP="00A64779">
            <w:pPr>
              <w:jc w:val="center"/>
              <w:rPr>
                <w:rFonts w:ascii="Times New Roman" w:eastAsia="Times New Roman" w:hAnsi="Times New Roman" w:cs="Times New Roman"/>
                <w:b/>
              </w:rPr>
            </w:pPr>
            <w:r w:rsidRPr="00E375CF">
              <w:rPr>
                <w:rFonts w:ascii="Times New Roman" w:eastAsia="Times New Roman" w:hAnsi="Times New Roman" w:cs="Times New Roman"/>
                <w:b/>
              </w:rPr>
              <w:t>174</w:t>
            </w:r>
          </w:p>
        </w:tc>
        <w:tc>
          <w:tcPr>
            <w:tcW w:w="992" w:type="dxa"/>
            <w:vAlign w:val="center"/>
          </w:tcPr>
          <w:p w:rsidR="00A64779" w:rsidRPr="00E375CF" w:rsidRDefault="00A64779" w:rsidP="00A64779">
            <w:pPr>
              <w:jc w:val="center"/>
              <w:rPr>
                <w:rFonts w:ascii="Times New Roman" w:eastAsia="Times New Roman" w:hAnsi="Times New Roman" w:cs="Times New Roman"/>
                <w:b/>
              </w:rPr>
            </w:pPr>
            <w:r w:rsidRPr="00E375CF">
              <w:rPr>
                <w:rFonts w:ascii="Times New Roman" w:eastAsia="Times New Roman" w:hAnsi="Times New Roman" w:cs="Times New Roman"/>
                <w:b/>
              </w:rPr>
              <w:t>13</w:t>
            </w:r>
          </w:p>
        </w:tc>
        <w:tc>
          <w:tcPr>
            <w:tcW w:w="851" w:type="dxa"/>
            <w:vAlign w:val="center"/>
          </w:tcPr>
          <w:p w:rsidR="00A64779" w:rsidRPr="00E375CF" w:rsidRDefault="00A64779" w:rsidP="00A64779">
            <w:pPr>
              <w:jc w:val="center"/>
              <w:rPr>
                <w:rFonts w:ascii="Times New Roman" w:eastAsia="Times New Roman" w:hAnsi="Times New Roman" w:cs="Times New Roman"/>
                <w:b/>
              </w:rPr>
            </w:pPr>
            <w:r w:rsidRPr="00E375CF">
              <w:rPr>
                <w:rFonts w:ascii="Times New Roman" w:eastAsia="Times New Roman" w:hAnsi="Times New Roman" w:cs="Times New Roman"/>
                <w:b/>
              </w:rPr>
              <w:t>61,95</w:t>
            </w:r>
          </w:p>
        </w:tc>
        <w:tc>
          <w:tcPr>
            <w:tcW w:w="1050" w:type="dxa"/>
            <w:vAlign w:val="center"/>
          </w:tcPr>
          <w:p w:rsidR="00A64779" w:rsidRPr="00E375CF" w:rsidRDefault="00A64779" w:rsidP="00A64779">
            <w:pPr>
              <w:jc w:val="center"/>
              <w:rPr>
                <w:rFonts w:ascii="Times New Roman" w:eastAsia="Times New Roman" w:hAnsi="Times New Roman" w:cs="Times New Roman"/>
                <w:b/>
              </w:rPr>
            </w:pPr>
          </w:p>
        </w:tc>
        <w:tc>
          <w:tcPr>
            <w:tcW w:w="1134" w:type="dxa"/>
            <w:vAlign w:val="center"/>
          </w:tcPr>
          <w:p w:rsidR="00A64779" w:rsidRPr="00E375CF" w:rsidRDefault="00A64779" w:rsidP="00A64779">
            <w:pPr>
              <w:jc w:val="center"/>
              <w:rPr>
                <w:rFonts w:ascii="Times New Roman" w:eastAsia="Times New Roman" w:hAnsi="Times New Roman" w:cs="Times New Roman"/>
                <w:b/>
              </w:rPr>
            </w:pPr>
            <w:r w:rsidRPr="00E375CF">
              <w:rPr>
                <w:rFonts w:ascii="Times New Roman" w:eastAsia="Times New Roman" w:hAnsi="Times New Roman" w:cs="Times New Roman"/>
                <w:b/>
              </w:rPr>
              <w:t>74,95</w:t>
            </w:r>
          </w:p>
        </w:tc>
      </w:tr>
    </w:tbl>
    <w:p w:rsidR="00A64779" w:rsidRPr="00E375CF" w:rsidRDefault="00A64779" w:rsidP="00A64779">
      <w:pPr>
        <w:tabs>
          <w:tab w:val="left" w:pos="960"/>
        </w:tabs>
        <w:ind w:firstLine="709"/>
        <w:jc w:val="both"/>
        <w:rPr>
          <w:rFonts w:ascii="Times New Roman" w:eastAsia="Times New Roman" w:hAnsi="Times New Roman" w:cs="Times New Roman"/>
          <w:sz w:val="24"/>
          <w:szCs w:val="24"/>
        </w:rPr>
      </w:pPr>
    </w:p>
    <w:p w:rsidR="00A64779" w:rsidRPr="00E375CF" w:rsidRDefault="00A64779" w:rsidP="00A64779">
      <w:pPr>
        <w:tabs>
          <w:tab w:val="left" w:pos="960"/>
        </w:tabs>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В связи с прогнозируемым увеличением расхода газа по сравнению с показателями, определенными Схемой ОАО «Гипрониигаз», после утверждения генерального плана поселения, необходимо выполнить корректировку расчетной схемы газоснабжения Дубовского района и разработать расчетную схему распределительных газопроводов с размещением газорегуляторных пунктов для хуторов Семичный, Ленина и Яблочный.</w:t>
      </w:r>
    </w:p>
    <w:p w:rsidR="00A64779" w:rsidRPr="00E375CF" w:rsidRDefault="00A64779" w:rsidP="00A64779">
      <w:pPr>
        <w:pStyle w:val="120"/>
        <w:spacing w:before="0" w:line="276" w:lineRule="auto"/>
      </w:pPr>
      <w:r w:rsidRPr="00E375CF">
        <w:rPr>
          <w:szCs w:val="24"/>
        </w:rPr>
        <w:t>По территории Семичанского сельского поселения, в одном технологическом коридоре с существующим магистральным газопроводом «Починки-Изобильный-ССПХГ», проходит трасса перспективного магистрального газопровода «Южный поток». МГ «Южный Поток» - газотранспортная система для поставок российского природного газа на экспорт в объеме до 63,0 млрд.м</w:t>
      </w:r>
      <w:r w:rsidRPr="00E375CF">
        <w:rPr>
          <w:szCs w:val="24"/>
          <w:vertAlign w:val="superscript"/>
        </w:rPr>
        <w:t>3</w:t>
      </w:r>
      <w:r w:rsidRPr="00E375CF">
        <w:rPr>
          <w:szCs w:val="24"/>
        </w:rPr>
        <w:t xml:space="preserve">/год (включая топливный газ) в страны Южной и Центральной Европы. </w:t>
      </w:r>
      <w:r w:rsidRPr="00E375CF">
        <w:t xml:space="preserve">Для сооружения МГ </w:t>
      </w:r>
      <w:r w:rsidRPr="00E375CF">
        <w:rPr>
          <w:szCs w:val="24"/>
        </w:rPr>
        <w:t xml:space="preserve">«Южный Поток» </w:t>
      </w:r>
      <w:r w:rsidRPr="00E375CF">
        <w:t xml:space="preserve"> предполагается применение труб диаметра Ду 1400 из стали класса прочности К60 с заводской наружной антикоррозионной изоляцией и внутренним гладкостным покрытием.</w:t>
      </w:r>
    </w:p>
    <w:p w:rsidR="00576367" w:rsidRPr="00E375CF" w:rsidRDefault="006D7012" w:rsidP="00576367">
      <w:pPr>
        <w:pStyle w:val="3"/>
      </w:pPr>
      <w:bookmarkStart w:id="119" w:name="_Toc306197877"/>
      <w:r w:rsidRPr="00E375CF">
        <w:t>3</w:t>
      </w:r>
      <w:r w:rsidR="00576367" w:rsidRPr="00E375CF">
        <w:t>.</w:t>
      </w:r>
      <w:r w:rsidR="00635F22" w:rsidRPr="00E375CF">
        <w:t>5</w:t>
      </w:r>
      <w:r w:rsidR="00576367" w:rsidRPr="00E375CF">
        <w:t>.4. Электроснабжение</w:t>
      </w:r>
      <w:bookmarkEnd w:id="119"/>
    </w:p>
    <w:p w:rsidR="00A64779" w:rsidRPr="00E375CF" w:rsidRDefault="00A64779" w:rsidP="00930C7B">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 xml:space="preserve">Учитывая намечаемое в проекте генерального плана увеличение численности населения и площадей жилищного фонда, расчет дополнительных электрических нагрузок на шинах 0,4 кВ трансформаторных подстанций на периоды реализации генерального плана принимается по удельным расчетным электрическим нагрузкам в соответствии с п.2.1.6 (табл. 2.1.5н. РД 34.20.185-94 «Инструкция по проектированию городских электрических сетей» ред.1999г.). Нагрузки приведены к шинам 10 кВ источника питания с учетом коэффициента совмещения максимумов нагрузок трансформаторов – 0,85 (РД 34.20.185-94, п.2.4.1, изм. 1999г. «Инструкция по проектированию городских электрических сетей»). Результаты расчетов приведены в таблице </w:t>
      </w:r>
      <w:r w:rsidR="00930C7B" w:rsidRPr="00E375CF">
        <w:rPr>
          <w:rFonts w:ascii="Times New Roman" w:eastAsia="Times New Roman" w:hAnsi="Times New Roman" w:cs="Times New Roman"/>
          <w:sz w:val="24"/>
          <w:szCs w:val="24"/>
        </w:rPr>
        <w:t>3.5.4.1</w:t>
      </w:r>
      <w:r w:rsidRPr="00E375CF">
        <w:rPr>
          <w:rFonts w:ascii="Times New Roman" w:eastAsia="Times New Roman" w:hAnsi="Times New Roman" w:cs="Times New Roman"/>
          <w:sz w:val="24"/>
          <w:szCs w:val="24"/>
        </w:rPr>
        <w:t>.</w:t>
      </w:r>
    </w:p>
    <w:p w:rsidR="00A64779" w:rsidRPr="00E375CF" w:rsidRDefault="00930C7B" w:rsidP="00930C7B">
      <w:pPr>
        <w:jc w:val="right"/>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Таблица № 3.5.4.1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3"/>
        <w:gridCol w:w="2774"/>
        <w:gridCol w:w="1135"/>
        <w:gridCol w:w="1293"/>
        <w:gridCol w:w="1837"/>
        <w:gridCol w:w="1212"/>
        <w:gridCol w:w="1293"/>
      </w:tblGrid>
      <w:tr w:rsidR="00A64779" w:rsidRPr="00E375CF" w:rsidTr="00930C7B">
        <w:trPr>
          <w:trHeight w:val="795"/>
        </w:trPr>
        <w:tc>
          <w:tcPr>
            <w:tcW w:w="292" w:type="pct"/>
            <w:vMerge w:val="restart"/>
            <w:tcBorders>
              <w:top w:val="single" w:sz="4" w:space="0" w:color="000000"/>
              <w:left w:val="single" w:sz="4" w:space="0" w:color="000000"/>
              <w:right w:val="single" w:sz="4" w:space="0" w:color="000000"/>
            </w:tcBorders>
            <w:shd w:val="clear" w:color="auto" w:fill="C6D9F1" w:themeFill="text2" w:themeFillTint="33"/>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w:t>
            </w:r>
          </w:p>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п/п</w:t>
            </w:r>
          </w:p>
        </w:tc>
        <w:tc>
          <w:tcPr>
            <w:tcW w:w="1368" w:type="pct"/>
            <w:vMerge w:val="restart"/>
            <w:tcBorders>
              <w:top w:val="single" w:sz="4" w:space="0" w:color="000000"/>
              <w:left w:val="single" w:sz="4" w:space="0" w:color="000000"/>
              <w:right w:val="single" w:sz="4" w:space="0" w:color="000000"/>
            </w:tcBorders>
            <w:shd w:val="clear" w:color="auto" w:fill="C6D9F1" w:themeFill="text2" w:themeFillTint="33"/>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Наименование населенного пункта</w:t>
            </w:r>
          </w:p>
        </w:tc>
        <w:tc>
          <w:tcPr>
            <w:tcW w:w="1198" w:type="pct"/>
            <w:gridSpan w:val="2"/>
            <w:tcBorders>
              <w:top w:val="single" w:sz="4" w:space="0" w:color="000000"/>
              <w:left w:val="single" w:sz="4" w:space="0" w:color="000000"/>
              <w:right w:val="single" w:sz="4" w:space="0" w:color="000000"/>
            </w:tcBorders>
            <w:shd w:val="clear" w:color="auto" w:fill="C6D9F1" w:themeFill="text2" w:themeFillTint="33"/>
            <w:vAlign w:val="center"/>
          </w:tcPr>
          <w:p w:rsidR="00A64779" w:rsidRPr="00E375CF" w:rsidRDefault="00A64779" w:rsidP="00A64779">
            <w:pPr>
              <w:spacing w:line="240" w:lineRule="auto"/>
              <w:jc w:val="center"/>
              <w:rPr>
                <w:rFonts w:ascii="Times New Roman" w:eastAsia="Times New Roman" w:hAnsi="Times New Roman" w:cs="Times New Roman"/>
              </w:rPr>
            </w:pPr>
            <w:r w:rsidRPr="00E375CF">
              <w:rPr>
                <w:rFonts w:ascii="Times New Roman" w:eastAsia="Times New Roman" w:hAnsi="Times New Roman" w:cs="Times New Roman"/>
              </w:rPr>
              <w:t>Планируемое увеличение жилой площади (тыс. м2)</w:t>
            </w:r>
          </w:p>
        </w:tc>
        <w:tc>
          <w:tcPr>
            <w:tcW w:w="906" w:type="pct"/>
            <w:vMerge w:val="restart"/>
            <w:tcBorders>
              <w:top w:val="single" w:sz="4" w:space="0" w:color="000000"/>
              <w:left w:val="single" w:sz="4" w:space="0" w:color="000000"/>
              <w:right w:val="single" w:sz="4" w:space="0" w:color="000000"/>
            </w:tcBorders>
            <w:shd w:val="clear" w:color="auto" w:fill="C6D9F1" w:themeFill="text2" w:themeFillTint="33"/>
            <w:vAlign w:val="center"/>
          </w:tcPr>
          <w:p w:rsidR="00A64779" w:rsidRPr="00E375CF" w:rsidRDefault="00A64779" w:rsidP="00A64779">
            <w:pPr>
              <w:autoSpaceDE w:val="0"/>
              <w:autoSpaceDN w:val="0"/>
              <w:adjustRightInd w:val="0"/>
              <w:spacing w:line="240" w:lineRule="auto"/>
              <w:jc w:val="center"/>
              <w:rPr>
                <w:rFonts w:ascii="Times New Roman" w:eastAsia="Times New Roman" w:hAnsi="Times New Roman" w:cs="Times New Roman"/>
              </w:rPr>
            </w:pPr>
            <w:r w:rsidRPr="00E375CF">
              <w:rPr>
                <w:rFonts w:ascii="Times New Roman" w:eastAsia="Times New Roman" w:hAnsi="Times New Roman" w:cs="Times New Roman"/>
              </w:rPr>
              <w:t>Удельная расчетная нагрузки (Вт/м2)</w:t>
            </w:r>
          </w:p>
        </w:tc>
        <w:tc>
          <w:tcPr>
            <w:tcW w:w="1237" w:type="pct"/>
            <w:gridSpan w:val="2"/>
            <w:tcBorders>
              <w:top w:val="single" w:sz="4" w:space="0" w:color="000000"/>
              <w:left w:val="single" w:sz="4" w:space="0" w:color="000000"/>
              <w:right w:val="single" w:sz="4" w:space="0" w:color="000000"/>
            </w:tcBorders>
            <w:shd w:val="clear" w:color="auto" w:fill="C6D9F1" w:themeFill="text2" w:themeFillTint="33"/>
            <w:vAlign w:val="center"/>
          </w:tcPr>
          <w:p w:rsidR="00A64779" w:rsidRPr="00E375CF" w:rsidRDefault="00A64779" w:rsidP="00A64779">
            <w:pPr>
              <w:autoSpaceDE w:val="0"/>
              <w:autoSpaceDN w:val="0"/>
              <w:adjustRightInd w:val="0"/>
              <w:spacing w:line="240" w:lineRule="auto"/>
              <w:jc w:val="center"/>
              <w:rPr>
                <w:rFonts w:ascii="Times New Roman" w:eastAsia="Times New Roman" w:hAnsi="Times New Roman" w:cs="Times New Roman"/>
              </w:rPr>
            </w:pPr>
            <w:r w:rsidRPr="00E375CF">
              <w:rPr>
                <w:rFonts w:ascii="Times New Roman" w:eastAsia="Times New Roman" w:hAnsi="Times New Roman" w:cs="Times New Roman"/>
              </w:rPr>
              <w:t>Планируемый прирост электрической нагрузки</w:t>
            </w:r>
          </w:p>
          <w:p w:rsidR="00A64779" w:rsidRPr="00E375CF" w:rsidRDefault="00A64779" w:rsidP="00A64779">
            <w:pPr>
              <w:autoSpaceDE w:val="0"/>
              <w:autoSpaceDN w:val="0"/>
              <w:adjustRightInd w:val="0"/>
              <w:spacing w:line="240" w:lineRule="auto"/>
              <w:jc w:val="center"/>
              <w:rPr>
                <w:rFonts w:ascii="Times New Roman" w:eastAsia="Times New Roman" w:hAnsi="Times New Roman" w:cs="Times New Roman"/>
              </w:rPr>
            </w:pPr>
            <w:r w:rsidRPr="00E375CF">
              <w:rPr>
                <w:rFonts w:ascii="Times New Roman" w:eastAsia="Times New Roman" w:hAnsi="Times New Roman" w:cs="Times New Roman"/>
              </w:rPr>
              <w:t>(кВт)</w:t>
            </w:r>
          </w:p>
        </w:tc>
      </w:tr>
      <w:tr w:rsidR="00A64779" w:rsidRPr="00E375CF" w:rsidTr="00930C7B">
        <w:trPr>
          <w:trHeight w:val="795"/>
        </w:trPr>
        <w:tc>
          <w:tcPr>
            <w:tcW w:w="292" w:type="pct"/>
            <w:vMerge/>
            <w:tcBorders>
              <w:left w:val="single" w:sz="4" w:space="0" w:color="000000"/>
              <w:right w:val="single" w:sz="4" w:space="0" w:color="000000"/>
            </w:tcBorders>
            <w:shd w:val="clear" w:color="auto" w:fill="C6D9F1" w:themeFill="text2" w:themeFillTint="33"/>
            <w:vAlign w:val="center"/>
          </w:tcPr>
          <w:p w:rsidR="00A64779" w:rsidRPr="00E375CF" w:rsidRDefault="00A64779" w:rsidP="00A64779">
            <w:pPr>
              <w:jc w:val="center"/>
              <w:rPr>
                <w:rFonts w:ascii="Times New Roman" w:eastAsia="Times New Roman" w:hAnsi="Times New Roman" w:cs="Times New Roman"/>
              </w:rPr>
            </w:pPr>
          </w:p>
        </w:tc>
        <w:tc>
          <w:tcPr>
            <w:tcW w:w="1368" w:type="pct"/>
            <w:vMerge/>
            <w:tcBorders>
              <w:left w:val="single" w:sz="4" w:space="0" w:color="000000"/>
              <w:right w:val="single" w:sz="4" w:space="0" w:color="000000"/>
            </w:tcBorders>
            <w:shd w:val="clear" w:color="auto" w:fill="C6D9F1" w:themeFill="text2" w:themeFillTint="33"/>
            <w:vAlign w:val="center"/>
          </w:tcPr>
          <w:p w:rsidR="00A64779" w:rsidRPr="00E375CF" w:rsidRDefault="00A64779" w:rsidP="00A64779">
            <w:pPr>
              <w:jc w:val="center"/>
              <w:rPr>
                <w:rFonts w:ascii="Times New Roman" w:eastAsia="Times New Roman" w:hAnsi="Times New Roman" w:cs="Times New Roman"/>
              </w:rPr>
            </w:pPr>
          </w:p>
        </w:tc>
        <w:tc>
          <w:tcPr>
            <w:tcW w:w="560" w:type="pct"/>
            <w:tcBorders>
              <w:top w:val="single" w:sz="4" w:space="0" w:color="000000"/>
              <w:left w:val="single" w:sz="4" w:space="0" w:color="000000"/>
              <w:right w:val="single" w:sz="4" w:space="0" w:color="000000"/>
            </w:tcBorders>
            <w:shd w:val="clear" w:color="auto" w:fill="C6D9F1" w:themeFill="text2" w:themeFillTint="33"/>
            <w:vAlign w:val="center"/>
          </w:tcPr>
          <w:p w:rsidR="00A64779" w:rsidRPr="00E375CF" w:rsidRDefault="00A64779" w:rsidP="00A64779">
            <w:pPr>
              <w:spacing w:line="240" w:lineRule="auto"/>
              <w:jc w:val="center"/>
              <w:rPr>
                <w:rFonts w:ascii="Times New Roman" w:eastAsia="Times New Roman" w:hAnsi="Times New Roman" w:cs="Times New Roman"/>
              </w:rPr>
            </w:pPr>
            <w:r w:rsidRPr="00E375CF">
              <w:rPr>
                <w:rFonts w:ascii="Times New Roman" w:eastAsia="Times New Roman" w:hAnsi="Times New Roman" w:cs="Times New Roman"/>
              </w:rPr>
              <w:t>I очередь</w:t>
            </w:r>
          </w:p>
        </w:tc>
        <w:tc>
          <w:tcPr>
            <w:tcW w:w="638" w:type="pct"/>
            <w:tcBorders>
              <w:top w:val="single" w:sz="4" w:space="0" w:color="000000"/>
              <w:left w:val="single" w:sz="4" w:space="0" w:color="000000"/>
              <w:right w:val="single" w:sz="4" w:space="0" w:color="000000"/>
            </w:tcBorders>
            <w:shd w:val="clear" w:color="auto" w:fill="C6D9F1" w:themeFill="text2" w:themeFillTint="33"/>
            <w:vAlign w:val="center"/>
          </w:tcPr>
          <w:p w:rsidR="00A64779" w:rsidRPr="00E375CF" w:rsidRDefault="00A64779" w:rsidP="00A64779">
            <w:pPr>
              <w:spacing w:line="240" w:lineRule="auto"/>
              <w:jc w:val="center"/>
              <w:rPr>
                <w:rFonts w:ascii="Times New Roman" w:eastAsia="Times New Roman" w:hAnsi="Times New Roman" w:cs="Times New Roman"/>
              </w:rPr>
            </w:pPr>
            <w:r w:rsidRPr="00E375CF">
              <w:rPr>
                <w:rFonts w:ascii="Times New Roman" w:eastAsia="Times New Roman" w:hAnsi="Times New Roman" w:cs="Times New Roman"/>
              </w:rPr>
              <w:t>Расчетный срок</w:t>
            </w:r>
          </w:p>
        </w:tc>
        <w:tc>
          <w:tcPr>
            <w:tcW w:w="906" w:type="pct"/>
            <w:vMerge/>
            <w:tcBorders>
              <w:left w:val="single" w:sz="4" w:space="0" w:color="000000"/>
              <w:right w:val="single" w:sz="4" w:space="0" w:color="000000"/>
            </w:tcBorders>
            <w:shd w:val="clear" w:color="auto" w:fill="C6D9F1" w:themeFill="text2" w:themeFillTint="33"/>
            <w:vAlign w:val="center"/>
          </w:tcPr>
          <w:p w:rsidR="00A64779" w:rsidRPr="00E375CF" w:rsidRDefault="00A64779" w:rsidP="00A64779">
            <w:pPr>
              <w:autoSpaceDE w:val="0"/>
              <w:autoSpaceDN w:val="0"/>
              <w:adjustRightInd w:val="0"/>
              <w:spacing w:line="240" w:lineRule="auto"/>
              <w:jc w:val="center"/>
              <w:rPr>
                <w:rFonts w:ascii="Times New Roman" w:eastAsia="Times New Roman" w:hAnsi="Times New Roman" w:cs="Times New Roman"/>
              </w:rPr>
            </w:pPr>
          </w:p>
        </w:tc>
        <w:tc>
          <w:tcPr>
            <w:tcW w:w="598" w:type="pct"/>
            <w:tcBorders>
              <w:left w:val="single" w:sz="4" w:space="0" w:color="000000"/>
              <w:right w:val="single" w:sz="4" w:space="0" w:color="000000"/>
            </w:tcBorders>
            <w:shd w:val="clear" w:color="auto" w:fill="C6D9F1" w:themeFill="text2" w:themeFillTint="33"/>
            <w:vAlign w:val="center"/>
          </w:tcPr>
          <w:p w:rsidR="00A64779" w:rsidRPr="00E375CF" w:rsidRDefault="00A64779" w:rsidP="00A64779">
            <w:pPr>
              <w:autoSpaceDE w:val="0"/>
              <w:autoSpaceDN w:val="0"/>
              <w:adjustRightInd w:val="0"/>
              <w:spacing w:line="240" w:lineRule="auto"/>
              <w:jc w:val="center"/>
              <w:rPr>
                <w:rFonts w:ascii="Times New Roman" w:eastAsia="Times New Roman" w:hAnsi="Times New Roman" w:cs="Times New Roman"/>
              </w:rPr>
            </w:pPr>
            <w:r w:rsidRPr="00E375CF">
              <w:rPr>
                <w:rFonts w:ascii="Times New Roman" w:eastAsia="Times New Roman" w:hAnsi="Times New Roman" w:cs="Times New Roman"/>
              </w:rPr>
              <w:t>I очередь</w:t>
            </w:r>
          </w:p>
        </w:tc>
        <w:tc>
          <w:tcPr>
            <w:tcW w:w="639" w:type="pct"/>
            <w:tcBorders>
              <w:left w:val="single" w:sz="4" w:space="0" w:color="000000"/>
              <w:right w:val="single" w:sz="4" w:space="0" w:color="000000"/>
            </w:tcBorders>
            <w:shd w:val="clear" w:color="auto" w:fill="C6D9F1" w:themeFill="text2" w:themeFillTint="33"/>
            <w:vAlign w:val="center"/>
          </w:tcPr>
          <w:p w:rsidR="00A64779" w:rsidRPr="00E375CF" w:rsidRDefault="00A64779" w:rsidP="00A64779">
            <w:pPr>
              <w:autoSpaceDE w:val="0"/>
              <w:autoSpaceDN w:val="0"/>
              <w:adjustRightInd w:val="0"/>
              <w:spacing w:line="240" w:lineRule="auto"/>
              <w:jc w:val="center"/>
              <w:rPr>
                <w:rFonts w:ascii="Times New Roman" w:eastAsia="Times New Roman" w:hAnsi="Times New Roman" w:cs="Times New Roman"/>
              </w:rPr>
            </w:pPr>
            <w:r w:rsidRPr="00E375CF">
              <w:rPr>
                <w:rFonts w:ascii="Times New Roman" w:eastAsia="Times New Roman" w:hAnsi="Times New Roman" w:cs="Times New Roman"/>
              </w:rPr>
              <w:t>Расчетный срок</w:t>
            </w:r>
          </w:p>
        </w:tc>
      </w:tr>
      <w:tr w:rsidR="00A64779" w:rsidRPr="00E375CF" w:rsidTr="00930C7B">
        <w:tc>
          <w:tcPr>
            <w:tcW w:w="292" w:type="pct"/>
            <w:tcBorders>
              <w:top w:val="single" w:sz="4" w:space="0" w:color="000000"/>
              <w:left w:val="single" w:sz="4" w:space="0" w:color="000000"/>
              <w:bottom w:val="single" w:sz="4" w:space="0" w:color="000000"/>
              <w:right w:val="single" w:sz="4" w:space="0" w:color="000000"/>
            </w:tcBorders>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w:t>
            </w:r>
          </w:p>
        </w:tc>
        <w:tc>
          <w:tcPr>
            <w:tcW w:w="1368" w:type="pct"/>
            <w:tcBorders>
              <w:top w:val="single" w:sz="4" w:space="0" w:color="000000"/>
              <w:left w:val="single" w:sz="4" w:space="0" w:color="000000"/>
              <w:bottom w:val="single" w:sz="4" w:space="0" w:color="000000"/>
              <w:right w:val="single" w:sz="4" w:space="0" w:color="000000"/>
            </w:tcBorders>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х. Семичный</w:t>
            </w:r>
          </w:p>
        </w:tc>
        <w:tc>
          <w:tcPr>
            <w:tcW w:w="560" w:type="pct"/>
            <w:tcBorders>
              <w:top w:val="single" w:sz="4" w:space="0" w:color="000000"/>
              <w:left w:val="single" w:sz="4" w:space="0" w:color="000000"/>
              <w:bottom w:val="single" w:sz="4" w:space="0" w:color="000000"/>
              <w:right w:val="single" w:sz="4" w:space="0" w:color="000000"/>
            </w:tcBorders>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1,7</w:t>
            </w:r>
          </w:p>
        </w:tc>
        <w:tc>
          <w:tcPr>
            <w:tcW w:w="638" w:type="pct"/>
            <w:tcBorders>
              <w:top w:val="single" w:sz="4" w:space="0" w:color="000000"/>
              <w:left w:val="single" w:sz="4" w:space="0" w:color="000000"/>
              <w:bottom w:val="single" w:sz="4" w:space="0" w:color="000000"/>
              <w:right w:val="single" w:sz="4" w:space="0" w:color="000000"/>
            </w:tcBorders>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5,5</w:t>
            </w:r>
          </w:p>
        </w:tc>
        <w:tc>
          <w:tcPr>
            <w:tcW w:w="906" w:type="pct"/>
            <w:tcBorders>
              <w:top w:val="single" w:sz="4" w:space="0" w:color="000000"/>
              <w:left w:val="single" w:sz="4" w:space="0" w:color="000000"/>
              <w:bottom w:val="single" w:sz="4" w:space="0" w:color="000000"/>
              <w:right w:val="single" w:sz="4" w:space="0" w:color="000000"/>
            </w:tcBorders>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15*1,3*</w:t>
            </w:r>
          </w:p>
        </w:tc>
        <w:tc>
          <w:tcPr>
            <w:tcW w:w="598" w:type="pct"/>
            <w:tcBorders>
              <w:top w:val="single" w:sz="4" w:space="0" w:color="000000"/>
              <w:left w:val="single" w:sz="4" w:space="0" w:color="000000"/>
              <w:bottom w:val="single" w:sz="4" w:space="0" w:color="000000"/>
              <w:right w:val="single" w:sz="4" w:space="0" w:color="000000"/>
            </w:tcBorders>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33,15</w:t>
            </w:r>
          </w:p>
        </w:tc>
        <w:tc>
          <w:tcPr>
            <w:tcW w:w="639" w:type="pct"/>
            <w:tcBorders>
              <w:top w:val="single" w:sz="4" w:space="0" w:color="000000"/>
              <w:left w:val="single" w:sz="4" w:space="0" w:color="000000"/>
              <w:bottom w:val="single" w:sz="4" w:space="0" w:color="000000"/>
              <w:right w:val="single" w:sz="4" w:space="0" w:color="000000"/>
            </w:tcBorders>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107,25</w:t>
            </w:r>
          </w:p>
        </w:tc>
      </w:tr>
      <w:tr w:rsidR="00A64779" w:rsidRPr="00E375CF" w:rsidTr="00930C7B">
        <w:tc>
          <w:tcPr>
            <w:tcW w:w="292" w:type="pct"/>
            <w:tcBorders>
              <w:top w:val="single" w:sz="4" w:space="0" w:color="000000"/>
              <w:left w:val="single" w:sz="4" w:space="0" w:color="000000"/>
              <w:bottom w:val="single" w:sz="4" w:space="0" w:color="000000"/>
              <w:right w:val="single" w:sz="4" w:space="0" w:color="000000"/>
            </w:tcBorders>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2.</w:t>
            </w:r>
          </w:p>
        </w:tc>
        <w:tc>
          <w:tcPr>
            <w:tcW w:w="1368" w:type="pct"/>
            <w:tcBorders>
              <w:top w:val="single" w:sz="4" w:space="0" w:color="000000"/>
              <w:left w:val="single" w:sz="4" w:space="0" w:color="000000"/>
              <w:bottom w:val="single" w:sz="4" w:space="0" w:color="000000"/>
              <w:right w:val="single" w:sz="4" w:space="0" w:color="000000"/>
            </w:tcBorders>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х. Ленина</w:t>
            </w:r>
          </w:p>
        </w:tc>
        <w:tc>
          <w:tcPr>
            <w:tcW w:w="560" w:type="pct"/>
            <w:tcBorders>
              <w:top w:val="single" w:sz="4" w:space="0" w:color="000000"/>
              <w:left w:val="single" w:sz="4" w:space="0" w:color="000000"/>
              <w:bottom w:val="single" w:sz="4" w:space="0" w:color="000000"/>
              <w:right w:val="single" w:sz="4" w:space="0" w:color="000000"/>
            </w:tcBorders>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0</w:t>
            </w:r>
          </w:p>
        </w:tc>
        <w:tc>
          <w:tcPr>
            <w:tcW w:w="638" w:type="pct"/>
            <w:tcBorders>
              <w:top w:val="single" w:sz="4" w:space="0" w:color="000000"/>
              <w:left w:val="single" w:sz="4" w:space="0" w:color="000000"/>
              <w:bottom w:val="single" w:sz="4" w:space="0" w:color="000000"/>
              <w:right w:val="single" w:sz="4" w:space="0" w:color="000000"/>
            </w:tcBorders>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0</w:t>
            </w:r>
          </w:p>
        </w:tc>
        <w:tc>
          <w:tcPr>
            <w:tcW w:w="906" w:type="pct"/>
            <w:tcBorders>
              <w:top w:val="single" w:sz="4" w:space="0" w:color="000000"/>
              <w:left w:val="single" w:sz="4" w:space="0" w:color="000000"/>
              <w:bottom w:val="single" w:sz="4" w:space="0" w:color="000000"/>
              <w:right w:val="single" w:sz="4" w:space="0" w:color="000000"/>
            </w:tcBorders>
            <w:vAlign w:val="center"/>
          </w:tcPr>
          <w:p w:rsidR="00A64779" w:rsidRPr="00E375CF" w:rsidRDefault="00A64779" w:rsidP="00A64779">
            <w:pPr>
              <w:jc w:val="center"/>
              <w:rPr>
                <w:rFonts w:ascii="Times New Roman" w:eastAsia="Times New Roman" w:hAnsi="Times New Roman" w:cs="Times New Roman"/>
              </w:rPr>
            </w:pPr>
          </w:p>
        </w:tc>
        <w:tc>
          <w:tcPr>
            <w:tcW w:w="598" w:type="pct"/>
            <w:tcBorders>
              <w:top w:val="single" w:sz="4" w:space="0" w:color="000000"/>
              <w:left w:val="single" w:sz="4" w:space="0" w:color="000000"/>
              <w:bottom w:val="single" w:sz="4" w:space="0" w:color="000000"/>
              <w:right w:val="single" w:sz="4" w:space="0" w:color="000000"/>
            </w:tcBorders>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0</w:t>
            </w:r>
          </w:p>
        </w:tc>
        <w:tc>
          <w:tcPr>
            <w:tcW w:w="639" w:type="pct"/>
            <w:tcBorders>
              <w:top w:val="single" w:sz="4" w:space="0" w:color="000000"/>
              <w:left w:val="single" w:sz="4" w:space="0" w:color="000000"/>
              <w:bottom w:val="single" w:sz="4" w:space="0" w:color="000000"/>
              <w:right w:val="single" w:sz="4" w:space="0" w:color="000000"/>
            </w:tcBorders>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0</w:t>
            </w:r>
          </w:p>
        </w:tc>
      </w:tr>
      <w:tr w:rsidR="00A64779" w:rsidRPr="00E375CF" w:rsidTr="00930C7B">
        <w:tc>
          <w:tcPr>
            <w:tcW w:w="292" w:type="pct"/>
            <w:tcBorders>
              <w:top w:val="single" w:sz="4" w:space="0" w:color="000000"/>
              <w:left w:val="single" w:sz="4" w:space="0" w:color="000000"/>
              <w:bottom w:val="single" w:sz="4" w:space="0" w:color="000000"/>
              <w:right w:val="single" w:sz="4" w:space="0" w:color="000000"/>
            </w:tcBorders>
            <w:vAlign w:val="center"/>
          </w:tcPr>
          <w:p w:rsidR="00A64779" w:rsidRPr="00E375CF" w:rsidRDefault="00A64779" w:rsidP="00A64779">
            <w:pPr>
              <w:jc w:val="center"/>
              <w:rPr>
                <w:rFonts w:ascii="Times New Roman" w:eastAsia="Times New Roman" w:hAnsi="Times New Roman" w:cs="Times New Roman"/>
              </w:rPr>
            </w:pPr>
          </w:p>
        </w:tc>
        <w:tc>
          <w:tcPr>
            <w:tcW w:w="1368" w:type="pct"/>
            <w:tcBorders>
              <w:top w:val="single" w:sz="4" w:space="0" w:color="000000"/>
              <w:left w:val="single" w:sz="4" w:space="0" w:color="000000"/>
              <w:bottom w:val="single" w:sz="4" w:space="0" w:color="000000"/>
              <w:right w:val="single" w:sz="4" w:space="0" w:color="000000"/>
            </w:tcBorders>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х. Яблочный</w:t>
            </w:r>
          </w:p>
        </w:tc>
        <w:tc>
          <w:tcPr>
            <w:tcW w:w="560" w:type="pct"/>
            <w:tcBorders>
              <w:top w:val="single" w:sz="4" w:space="0" w:color="000000"/>
              <w:left w:val="single" w:sz="4" w:space="0" w:color="000000"/>
              <w:bottom w:val="single" w:sz="4" w:space="0" w:color="000000"/>
              <w:right w:val="single" w:sz="4" w:space="0" w:color="000000"/>
            </w:tcBorders>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0</w:t>
            </w:r>
          </w:p>
        </w:tc>
        <w:tc>
          <w:tcPr>
            <w:tcW w:w="638" w:type="pct"/>
            <w:tcBorders>
              <w:top w:val="single" w:sz="4" w:space="0" w:color="000000"/>
              <w:left w:val="single" w:sz="4" w:space="0" w:color="000000"/>
              <w:bottom w:val="single" w:sz="4" w:space="0" w:color="000000"/>
              <w:right w:val="single" w:sz="4" w:space="0" w:color="000000"/>
            </w:tcBorders>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0</w:t>
            </w:r>
          </w:p>
        </w:tc>
        <w:tc>
          <w:tcPr>
            <w:tcW w:w="906" w:type="pct"/>
            <w:tcBorders>
              <w:top w:val="single" w:sz="4" w:space="0" w:color="000000"/>
              <w:left w:val="single" w:sz="4" w:space="0" w:color="000000"/>
              <w:bottom w:val="single" w:sz="4" w:space="0" w:color="000000"/>
              <w:right w:val="single" w:sz="4" w:space="0" w:color="000000"/>
            </w:tcBorders>
            <w:vAlign w:val="center"/>
          </w:tcPr>
          <w:p w:rsidR="00A64779" w:rsidRPr="00E375CF" w:rsidRDefault="00A64779" w:rsidP="00A64779">
            <w:pPr>
              <w:jc w:val="center"/>
              <w:rPr>
                <w:rFonts w:ascii="Times New Roman" w:eastAsia="Times New Roman" w:hAnsi="Times New Roman" w:cs="Times New Roman"/>
              </w:rPr>
            </w:pPr>
          </w:p>
        </w:tc>
        <w:tc>
          <w:tcPr>
            <w:tcW w:w="598" w:type="pct"/>
            <w:tcBorders>
              <w:top w:val="single" w:sz="4" w:space="0" w:color="000000"/>
              <w:left w:val="single" w:sz="4" w:space="0" w:color="000000"/>
              <w:bottom w:val="single" w:sz="4" w:space="0" w:color="000000"/>
              <w:right w:val="single" w:sz="4" w:space="0" w:color="000000"/>
            </w:tcBorders>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0</w:t>
            </w:r>
          </w:p>
        </w:tc>
        <w:tc>
          <w:tcPr>
            <w:tcW w:w="639" w:type="pct"/>
            <w:tcBorders>
              <w:top w:val="single" w:sz="4" w:space="0" w:color="000000"/>
              <w:left w:val="single" w:sz="4" w:space="0" w:color="000000"/>
              <w:bottom w:val="single" w:sz="4" w:space="0" w:color="000000"/>
              <w:right w:val="single" w:sz="4" w:space="0" w:color="000000"/>
            </w:tcBorders>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0</w:t>
            </w:r>
          </w:p>
        </w:tc>
      </w:tr>
      <w:tr w:rsidR="00A64779" w:rsidRPr="00E375CF" w:rsidTr="00930C7B">
        <w:tc>
          <w:tcPr>
            <w:tcW w:w="292" w:type="pct"/>
            <w:tcBorders>
              <w:top w:val="single" w:sz="4" w:space="0" w:color="000000"/>
              <w:left w:val="single" w:sz="4" w:space="0" w:color="000000"/>
              <w:bottom w:val="single" w:sz="4" w:space="0" w:color="000000"/>
              <w:right w:val="single" w:sz="4" w:space="0" w:color="000000"/>
            </w:tcBorders>
            <w:vAlign w:val="center"/>
          </w:tcPr>
          <w:p w:rsidR="00A64779" w:rsidRPr="00E375CF" w:rsidRDefault="00A64779" w:rsidP="00A64779">
            <w:pPr>
              <w:jc w:val="center"/>
              <w:rPr>
                <w:rFonts w:ascii="Times New Roman" w:eastAsia="Times New Roman" w:hAnsi="Times New Roman" w:cs="Times New Roman"/>
              </w:rPr>
            </w:pPr>
          </w:p>
        </w:tc>
        <w:tc>
          <w:tcPr>
            <w:tcW w:w="1368" w:type="pct"/>
            <w:tcBorders>
              <w:top w:val="single" w:sz="4" w:space="0" w:color="000000"/>
              <w:left w:val="single" w:sz="4" w:space="0" w:color="000000"/>
              <w:bottom w:val="single" w:sz="4" w:space="0" w:color="000000"/>
              <w:right w:val="single" w:sz="4" w:space="0" w:color="000000"/>
            </w:tcBorders>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Итого:</w:t>
            </w:r>
          </w:p>
        </w:tc>
        <w:tc>
          <w:tcPr>
            <w:tcW w:w="560" w:type="pct"/>
            <w:tcBorders>
              <w:top w:val="single" w:sz="4" w:space="0" w:color="000000"/>
              <w:left w:val="single" w:sz="4" w:space="0" w:color="000000"/>
              <w:bottom w:val="single" w:sz="4" w:space="0" w:color="000000"/>
              <w:right w:val="single" w:sz="4" w:space="0" w:color="000000"/>
            </w:tcBorders>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1,7</w:t>
            </w:r>
          </w:p>
        </w:tc>
        <w:tc>
          <w:tcPr>
            <w:tcW w:w="638" w:type="pct"/>
            <w:tcBorders>
              <w:top w:val="single" w:sz="4" w:space="0" w:color="000000"/>
              <w:left w:val="single" w:sz="4" w:space="0" w:color="000000"/>
              <w:bottom w:val="single" w:sz="4" w:space="0" w:color="000000"/>
              <w:right w:val="single" w:sz="4" w:space="0" w:color="000000"/>
            </w:tcBorders>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5,5</w:t>
            </w:r>
          </w:p>
        </w:tc>
        <w:tc>
          <w:tcPr>
            <w:tcW w:w="906" w:type="pct"/>
            <w:tcBorders>
              <w:top w:val="single" w:sz="4" w:space="0" w:color="000000"/>
              <w:left w:val="single" w:sz="4" w:space="0" w:color="000000"/>
              <w:bottom w:val="single" w:sz="4" w:space="0" w:color="000000"/>
              <w:right w:val="single" w:sz="4" w:space="0" w:color="000000"/>
            </w:tcBorders>
            <w:vAlign w:val="center"/>
          </w:tcPr>
          <w:p w:rsidR="00A64779" w:rsidRPr="00E375CF" w:rsidRDefault="00A64779" w:rsidP="00A64779">
            <w:pPr>
              <w:jc w:val="center"/>
              <w:rPr>
                <w:rFonts w:ascii="Times New Roman" w:eastAsia="Times New Roman" w:hAnsi="Times New Roman" w:cs="Times New Roman"/>
              </w:rPr>
            </w:pPr>
          </w:p>
        </w:tc>
        <w:tc>
          <w:tcPr>
            <w:tcW w:w="598" w:type="pct"/>
            <w:tcBorders>
              <w:top w:val="single" w:sz="4" w:space="0" w:color="000000"/>
              <w:left w:val="single" w:sz="4" w:space="0" w:color="000000"/>
              <w:bottom w:val="single" w:sz="4" w:space="0" w:color="000000"/>
              <w:right w:val="single" w:sz="4" w:space="0" w:color="000000"/>
            </w:tcBorders>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33,15</w:t>
            </w:r>
          </w:p>
        </w:tc>
        <w:tc>
          <w:tcPr>
            <w:tcW w:w="639" w:type="pct"/>
            <w:tcBorders>
              <w:top w:val="single" w:sz="4" w:space="0" w:color="000000"/>
              <w:left w:val="single" w:sz="4" w:space="0" w:color="000000"/>
              <w:bottom w:val="single" w:sz="4" w:space="0" w:color="000000"/>
              <w:right w:val="single" w:sz="4" w:space="0" w:color="000000"/>
            </w:tcBorders>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107,25</w:t>
            </w:r>
          </w:p>
        </w:tc>
      </w:tr>
      <w:tr w:rsidR="00A64779" w:rsidRPr="00E375CF" w:rsidTr="00930C7B">
        <w:tc>
          <w:tcPr>
            <w:tcW w:w="3763" w:type="pct"/>
            <w:gridSpan w:val="5"/>
            <w:tcBorders>
              <w:top w:val="single" w:sz="4" w:space="0" w:color="000000"/>
              <w:left w:val="single" w:sz="4" w:space="0" w:color="000000"/>
              <w:bottom w:val="single" w:sz="4" w:space="0" w:color="000000"/>
              <w:right w:val="single" w:sz="4" w:space="0" w:color="000000"/>
            </w:tcBorders>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lastRenderedPageBreak/>
              <w:t>Всего с К=1,3**</w:t>
            </w:r>
          </w:p>
        </w:tc>
        <w:tc>
          <w:tcPr>
            <w:tcW w:w="598" w:type="pct"/>
            <w:tcBorders>
              <w:top w:val="single" w:sz="4" w:space="0" w:color="000000"/>
              <w:left w:val="single" w:sz="4" w:space="0" w:color="000000"/>
              <w:bottom w:val="single" w:sz="4" w:space="0" w:color="000000"/>
              <w:right w:val="single" w:sz="4" w:space="0" w:color="000000"/>
            </w:tcBorders>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43,1</w:t>
            </w:r>
          </w:p>
        </w:tc>
        <w:tc>
          <w:tcPr>
            <w:tcW w:w="639" w:type="pct"/>
            <w:tcBorders>
              <w:top w:val="single" w:sz="4" w:space="0" w:color="000000"/>
              <w:left w:val="single" w:sz="4" w:space="0" w:color="000000"/>
              <w:bottom w:val="single" w:sz="4" w:space="0" w:color="000000"/>
              <w:right w:val="single" w:sz="4" w:space="0" w:color="000000"/>
            </w:tcBorders>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139,4</w:t>
            </w:r>
          </w:p>
        </w:tc>
      </w:tr>
      <w:tr w:rsidR="00A64779" w:rsidRPr="00E375CF" w:rsidTr="00930C7B">
        <w:tc>
          <w:tcPr>
            <w:tcW w:w="3763" w:type="pct"/>
            <w:gridSpan w:val="5"/>
            <w:tcBorders>
              <w:top w:val="single" w:sz="4" w:space="0" w:color="000000"/>
              <w:left w:val="single" w:sz="4" w:space="0" w:color="000000"/>
              <w:bottom w:val="single" w:sz="4" w:space="0" w:color="000000"/>
              <w:right w:val="single" w:sz="4" w:space="0" w:color="000000"/>
            </w:tcBorders>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На шинах 10 кВ</w:t>
            </w:r>
          </w:p>
        </w:tc>
        <w:tc>
          <w:tcPr>
            <w:tcW w:w="598" w:type="pct"/>
            <w:tcBorders>
              <w:top w:val="single" w:sz="4" w:space="0" w:color="000000"/>
              <w:left w:val="single" w:sz="4" w:space="0" w:color="000000"/>
              <w:bottom w:val="single" w:sz="4" w:space="0" w:color="000000"/>
              <w:right w:val="single" w:sz="4" w:space="0" w:color="000000"/>
            </w:tcBorders>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36,6</w:t>
            </w:r>
          </w:p>
        </w:tc>
        <w:tc>
          <w:tcPr>
            <w:tcW w:w="639" w:type="pct"/>
            <w:tcBorders>
              <w:top w:val="single" w:sz="4" w:space="0" w:color="000000"/>
              <w:left w:val="single" w:sz="4" w:space="0" w:color="000000"/>
              <w:bottom w:val="single" w:sz="4" w:space="0" w:color="000000"/>
              <w:right w:val="single" w:sz="4" w:space="0" w:color="000000"/>
            </w:tcBorders>
            <w:vAlign w:val="center"/>
          </w:tcPr>
          <w:p w:rsidR="00A64779" w:rsidRPr="00E375CF" w:rsidRDefault="00A64779" w:rsidP="00A64779">
            <w:pPr>
              <w:jc w:val="center"/>
              <w:rPr>
                <w:rFonts w:ascii="Times New Roman" w:eastAsia="Times New Roman" w:hAnsi="Times New Roman" w:cs="Times New Roman"/>
              </w:rPr>
            </w:pPr>
            <w:r w:rsidRPr="00E375CF">
              <w:rPr>
                <w:rFonts w:ascii="Times New Roman" w:eastAsia="Times New Roman" w:hAnsi="Times New Roman" w:cs="Times New Roman"/>
              </w:rPr>
              <w:t>118,5</w:t>
            </w:r>
          </w:p>
        </w:tc>
      </w:tr>
    </w:tbl>
    <w:p w:rsidR="00A64779" w:rsidRPr="00E375CF" w:rsidRDefault="00A64779" w:rsidP="00A64779">
      <w:pPr>
        <w:ind w:firstLine="709"/>
        <w:jc w:val="both"/>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*1,3 – коэффициент для определении электрических нагрузок в проектируемых районах со средней площадью квартир 55 м2( РД 34.20.185-94 прим.к. табл. 2.1.5.)</w:t>
      </w:r>
    </w:p>
    <w:p w:rsidR="00A64779" w:rsidRPr="00E375CF" w:rsidRDefault="00A64779" w:rsidP="00A64779">
      <w:pPr>
        <w:ind w:firstLine="709"/>
        <w:jc w:val="both"/>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 xml:space="preserve">**1,3 -  коэффициент учитывает применение бытовых кондиционеров ( РД 34.20.185-94 п.2.1.8) </w:t>
      </w: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 xml:space="preserve">Изменений в принципиальной схеме организации электроснабжения Семичанского сельского поселения проектом генерального плана не предусматривается. </w:t>
      </w: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Для обеспечения электроэнергией планируемых для развития территорий поселения проектом генерального плана предлагается развитие сетей 10 кВ и 0,4 кВ с установкой в центрах нагрузок новых подстанций 10/0,4 кВ, для которых необходимо предусмотреть земельные участки при разработке проектов планировки территорий. Схемы электроснабжения территорий перспективного жилищного строительства разрабатываются в составе проектов планировки территорий на основании уточненных расчетных нагрузок и технических условий (рекомендаций) энергоснабжающей организации, в которых указываются точки присоединения к существующим сетям и сооружениям, а так же реконструктивные мероприятия, необходимые для обеспечения возможности присоединения. Все новые воздушные линии ВЛ 10 и 0,4 кВ рекомендуется выполнять с использованием СИП. В перспективе систему электроснабжения поселения рекомендуется оборудовать АСКУЭ.</w:t>
      </w: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В целом по поселению необходимо выполнить реконструкцию существующих сетей уличного освещения и предусмотреть 100% обеспеченность уличным освещением всех населенных пунктов.</w:t>
      </w: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В связи с постоянным ростом электрификации быта и соответствующим увеличением электрической нагрузки необходимо произвести реконструкцию сетей электроснабжения по территории населенных пунктов с увеличением сечения проводов и использованием СИП.</w:t>
      </w:r>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Прогнозируемый рост годового потребления электроэнергии на 1 жителя, в связи с ростом электрификации быта, оценочно принимаем равным 1,0% в год, т.е. на расчетный срок годовое потребление электроэнергии в поселении может составить порядка 0,92 млн.кВтч, в т.ч. на коммунально-бытовые нужды –0,82 млн.кВтч.</w:t>
      </w:r>
    </w:p>
    <w:p w:rsidR="00DD6C9E" w:rsidRPr="00E375CF" w:rsidRDefault="00DD6C9E" w:rsidP="00DD6C9E"/>
    <w:p w:rsidR="00576367" w:rsidRPr="00E375CF" w:rsidRDefault="006D7012" w:rsidP="00576367">
      <w:pPr>
        <w:pStyle w:val="3"/>
      </w:pPr>
      <w:bookmarkStart w:id="120" w:name="_Toc306197878"/>
      <w:r w:rsidRPr="00E375CF">
        <w:t>3</w:t>
      </w:r>
      <w:r w:rsidR="00576367" w:rsidRPr="00E375CF">
        <w:t>.</w:t>
      </w:r>
      <w:r w:rsidR="00635F22" w:rsidRPr="00E375CF">
        <w:t>5</w:t>
      </w:r>
      <w:r w:rsidR="00576367" w:rsidRPr="00E375CF">
        <w:t>.5. Системы связи</w:t>
      </w:r>
      <w:bookmarkEnd w:id="120"/>
    </w:p>
    <w:p w:rsidR="00A64779" w:rsidRPr="00E375CF" w:rsidRDefault="00A64779" w:rsidP="00A64779">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Проектом генерального плана предлагаются следующие мероприятия по развитию связи в поселении:</w:t>
      </w:r>
    </w:p>
    <w:p w:rsidR="00A64779" w:rsidRPr="00E375CF" w:rsidRDefault="00A64779" w:rsidP="00AE5A8A">
      <w:pPr>
        <w:numPr>
          <w:ilvl w:val="0"/>
          <w:numId w:val="51"/>
        </w:numPr>
        <w:ind w:left="0"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 xml:space="preserve">телефонизация х. Яблочный от АТС, расположенной в х. Семичный; </w:t>
      </w:r>
    </w:p>
    <w:p w:rsidR="00A64779" w:rsidRPr="00E375CF" w:rsidRDefault="00A64779" w:rsidP="00AE5A8A">
      <w:pPr>
        <w:numPr>
          <w:ilvl w:val="0"/>
          <w:numId w:val="51"/>
        </w:numPr>
        <w:ind w:left="0"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в случае планируемого генеральным планом развития жилищного и общественного строительства осуществлять увеличение монтированной емкости АТС в соответствии с заявками на установку телефонов;</w:t>
      </w:r>
    </w:p>
    <w:p w:rsidR="00A64779" w:rsidRPr="00E375CF" w:rsidRDefault="00A64779" w:rsidP="00AE5A8A">
      <w:pPr>
        <w:numPr>
          <w:ilvl w:val="0"/>
          <w:numId w:val="51"/>
        </w:numPr>
        <w:ind w:left="0"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развитие сетей операторов мобильной связи в целях увеличения зон покрытия для повышения качества связи, переход к технологиям 3G;</w:t>
      </w:r>
    </w:p>
    <w:p w:rsidR="00A64779" w:rsidRPr="00E375CF" w:rsidRDefault="00A64779" w:rsidP="00AE5A8A">
      <w:pPr>
        <w:numPr>
          <w:ilvl w:val="0"/>
          <w:numId w:val="51"/>
        </w:numPr>
        <w:ind w:left="0"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переход в соответствии с общероссийской программой на цифровое телевизионное вещание в целях повышения качества приема телепрограмм;</w:t>
      </w:r>
    </w:p>
    <w:p w:rsidR="00A64779" w:rsidRPr="00E375CF" w:rsidRDefault="00A64779" w:rsidP="00AE5A8A">
      <w:pPr>
        <w:numPr>
          <w:ilvl w:val="0"/>
          <w:numId w:val="51"/>
        </w:numPr>
        <w:ind w:left="0"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развитие эфирного радиовещания в диапазонах УКВ и FM;</w:t>
      </w:r>
    </w:p>
    <w:p w:rsidR="00A64779" w:rsidRPr="00E375CF" w:rsidRDefault="00A64779" w:rsidP="00AE5A8A">
      <w:pPr>
        <w:numPr>
          <w:ilvl w:val="0"/>
          <w:numId w:val="51"/>
        </w:numPr>
        <w:ind w:left="0"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 xml:space="preserve">расширение спектра услуг, оказываемых отделением почтовой связи.  </w:t>
      </w:r>
    </w:p>
    <w:p w:rsidR="00C22B5A" w:rsidRPr="00E375CF" w:rsidRDefault="00C22B5A" w:rsidP="003C0A07">
      <w:pPr>
        <w:ind w:left="709"/>
        <w:jc w:val="both"/>
        <w:rPr>
          <w:rFonts w:ascii="Times New Roman" w:eastAsia="Times New Roman" w:hAnsi="Times New Roman" w:cs="Times New Roman"/>
          <w:sz w:val="24"/>
          <w:szCs w:val="24"/>
        </w:rPr>
      </w:pPr>
    </w:p>
    <w:p w:rsidR="002A48BD" w:rsidRPr="00E375CF" w:rsidRDefault="006D7012" w:rsidP="002A48BD">
      <w:pPr>
        <w:pStyle w:val="2"/>
      </w:pPr>
      <w:bookmarkStart w:id="121" w:name="_Toc306197879"/>
      <w:r w:rsidRPr="00E375CF">
        <w:lastRenderedPageBreak/>
        <w:t>3</w:t>
      </w:r>
      <w:r w:rsidR="00576367" w:rsidRPr="00E375CF">
        <w:t>.</w:t>
      </w:r>
      <w:r w:rsidR="00635F22" w:rsidRPr="00E375CF">
        <w:t>6</w:t>
      </w:r>
      <w:r w:rsidR="00576367" w:rsidRPr="00E375CF">
        <w:t>. Инженерная подготовка и благоустройство территории</w:t>
      </w:r>
      <w:bookmarkStart w:id="122" w:name="_Toc306197880"/>
      <w:bookmarkEnd w:id="121"/>
    </w:p>
    <w:p w:rsidR="00576367" w:rsidRPr="00E375CF" w:rsidRDefault="006D7012" w:rsidP="002A48BD">
      <w:pPr>
        <w:pStyle w:val="2"/>
        <w:rPr>
          <w:i/>
        </w:rPr>
      </w:pPr>
      <w:r w:rsidRPr="00E375CF">
        <w:rPr>
          <w:i/>
        </w:rPr>
        <w:t>3</w:t>
      </w:r>
      <w:r w:rsidR="00576367" w:rsidRPr="00E375CF">
        <w:rPr>
          <w:i/>
        </w:rPr>
        <w:t>.</w:t>
      </w:r>
      <w:r w:rsidR="00635F22" w:rsidRPr="00E375CF">
        <w:rPr>
          <w:i/>
        </w:rPr>
        <w:t>6</w:t>
      </w:r>
      <w:r w:rsidR="00576367" w:rsidRPr="00E375CF">
        <w:rPr>
          <w:i/>
        </w:rPr>
        <w:t>.1. Инженерная подготовка и вертикальная планировка территории</w:t>
      </w:r>
      <w:bookmarkEnd w:id="122"/>
    </w:p>
    <w:p w:rsidR="002C23FD" w:rsidRPr="00E375CF" w:rsidRDefault="002C23FD" w:rsidP="002A48BD">
      <w:pPr>
        <w:widowControl w:val="0"/>
        <w:autoSpaceDE w:val="0"/>
        <w:autoSpaceDN w:val="0"/>
        <w:adjustRightInd w:val="0"/>
        <w:ind w:firstLine="709"/>
        <w:jc w:val="both"/>
        <w:rPr>
          <w:rFonts w:ascii="Times New Roman" w:hAnsi="Times New Roman"/>
          <w:sz w:val="24"/>
          <w:szCs w:val="24"/>
        </w:rPr>
      </w:pPr>
      <w:r w:rsidRPr="00E375CF">
        <w:rPr>
          <w:rFonts w:ascii="Times New Roman" w:hAnsi="Times New Roman"/>
          <w:sz w:val="24"/>
          <w:szCs w:val="24"/>
        </w:rPr>
        <w:t xml:space="preserve">Инженерная подготовка территории – это комплекс инженерных мероприятий по обеспечению пригодности территории для различных видов строительства и создания оптимальных санитарно - гигиенических и микроклиматических условий для жизни населения. </w:t>
      </w:r>
    </w:p>
    <w:p w:rsidR="002C23FD" w:rsidRPr="00E375CF" w:rsidRDefault="002C23FD" w:rsidP="002A48BD">
      <w:pPr>
        <w:ind w:firstLine="709"/>
        <w:jc w:val="both"/>
        <w:rPr>
          <w:rFonts w:ascii="Times New Roman" w:hAnsi="Times New Roman"/>
          <w:sz w:val="24"/>
          <w:szCs w:val="24"/>
        </w:rPr>
      </w:pPr>
      <w:r w:rsidRPr="00E375CF">
        <w:rPr>
          <w:rFonts w:ascii="Times New Roman" w:hAnsi="Times New Roman"/>
          <w:sz w:val="24"/>
          <w:szCs w:val="24"/>
        </w:rPr>
        <w:t>Учитывая рекомендации СНиП 2.01.09-91 «Здания и сооружения на подрабатываемых территориях и просадочных грунтах», СНиП 2.01.15-90 «Инженерная защита территорий, зданий и сооружений от опасных геологических процессов», а также результаты анализа природных условий и архитектурно-планировочных решений, принятых при разработке генерального плана территорий, предусмотрен следующий комплекс основных мероприятий по инженерной подготовке населенных пунктов:</w:t>
      </w:r>
    </w:p>
    <w:p w:rsidR="002C23FD" w:rsidRPr="00E375CF" w:rsidRDefault="002C23FD" w:rsidP="002C23FD">
      <w:pPr>
        <w:pStyle w:val="a"/>
        <w:numPr>
          <w:ilvl w:val="0"/>
          <w:numId w:val="60"/>
        </w:numPr>
        <w:spacing w:line="276" w:lineRule="auto"/>
        <w:ind w:left="0" w:firstLine="709"/>
        <w:rPr>
          <w:sz w:val="24"/>
          <w:szCs w:val="24"/>
        </w:rPr>
      </w:pPr>
      <w:r w:rsidRPr="00E375CF">
        <w:rPr>
          <w:sz w:val="24"/>
          <w:szCs w:val="24"/>
        </w:rPr>
        <w:t>Организация поверхностного стока и улучшение санитарного состояния территории:</w:t>
      </w:r>
    </w:p>
    <w:p w:rsidR="002C23FD" w:rsidRPr="00E375CF" w:rsidRDefault="002C23FD" w:rsidP="002C23FD">
      <w:pPr>
        <w:pStyle w:val="13"/>
        <w:spacing w:line="276" w:lineRule="auto"/>
        <w:ind w:left="0" w:firstLine="709"/>
        <w:rPr>
          <w:sz w:val="24"/>
          <w:szCs w:val="24"/>
        </w:rPr>
      </w:pPr>
      <w:r w:rsidRPr="00E375CF">
        <w:rPr>
          <w:sz w:val="24"/>
          <w:szCs w:val="24"/>
        </w:rPr>
        <w:t>вертикальная планировка;</w:t>
      </w:r>
    </w:p>
    <w:p w:rsidR="002C23FD" w:rsidRPr="00E375CF" w:rsidRDefault="002C23FD" w:rsidP="002C23FD">
      <w:pPr>
        <w:pStyle w:val="13"/>
        <w:spacing w:line="276" w:lineRule="auto"/>
        <w:ind w:left="0" w:firstLine="709"/>
        <w:rPr>
          <w:sz w:val="24"/>
          <w:szCs w:val="24"/>
        </w:rPr>
      </w:pPr>
      <w:r w:rsidRPr="00E375CF">
        <w:rPr>
          <w:sz w:val="24"/>
          <w:szCs w:val="24"/>
        </w:rPr>
        <w:t>организация водостоков.</w:t>
      </w:r>
    </w:p>
    <w:p w:rsidR="002C23FD" w:rsidRPr="00E375CF" w:rsidRDefault="002C23FD" w:rsidP="002C23FD">
      <w:pPr>
        <w:pStyle w:val="a"/>
        <w:spacing w:line="276" w:lineRule="auto"/>
        <w:ind w:left="0" w:firstLine="709"/>
        <w:rPr>
          <w:sz w:val="24"/>
          <w:szCs w:val="24"/>
        </w:rPr>
      </w:pPr>
      <w:r w:rsidRPr="00E375CF">
        <w:rPr>
          <w:sz w:val="24"/>
          <w:szCs w:val="24"/>
        </w:rPr>
        <w:t>Защита от опасных физико-геологических процессов:</w:t>
      </w:r>
    </w:p>
    <w:p w:rsidR="002C23FD" w:rsidRPr="00E375CF" w:rsidRDefault="002C23FD" w:rsidP="002C23FD">
      <w:pPr>
        <w:pStyle w:val="13"/>
        <w:spacing w:line="276" w:lineRule="auto"/>
        <w:ind w:left="0" w:firstLine="709"/>
        <w:rPr>
          <w:sz w:val="24"/>
          <w:szCs w:val="24"/>
        </w:rPr>
      </w:pPr>
      <w:r w:rsidRPr="00E375CF">
        <w:rPr>
          <w:sz w:val="24"/>
          <w:szCs w:val="24"/>
        </w:rPr>
        <w:t xml:space="preserve">противоэрозионные мероприятия; </w:t>
      </w:r>
    </w:p>
    <w:p w:rsidR="002C23FD" w:rsidRPr="00E375CF" w:rsidRDefault="002C23FD" w:rsidP="002C23FD">
      <w:pPr>
        <w:pStyle w:val="13"/>
        <w:spacing w:line="276" w:lineRule="auto"/>
        <w:ind w:left="0" w:firstLine="709"/>
        <w:rPr>
          <w:sz w:val="24"/>
          <w:szCs w:val="24"/>
        </w:rPr>
      </w:pPr>
      <w:r w:rsidRPr="00E375CF">
        <w:rPr>
          <w:sz w:val="24"/>
          <w:szCs w:val="24"/>
        </w:rPr>
        <w:t>мероприятия по борьбе с просадочностью;</w:t>
      </w:r>
    </w:p>
    <w:p w:rsidR="002C23FD" w:rsidRPr="00E375CF" w:rsidRDefault="002C23FD" w:rsidP="002C23FD">
      <w:pPr>
        <w:pStyle w:val="a"/>
        <w:spacing w:line="276" w:lineRule="auto"/>
        <w:ind w:left="0" w:firstLine="709"/>
        <w:rPr>
          <w:sz w:val="24"/>
          <w:szCs w:val="24"/>
        </w:rPr>
      </w:pPr>
      <w:r w:rsidRPr="00E375CF">
        <w:rPr>
          <w:sz w:val="24"/>
          <w:szCs w:val="24"/>
        </w:rPr>
        <w:t>Благоустройство искусственных водоемов и прибрежной территории.</w:t>
      </w:r>
    </w:p>
    <w:p w:rsidR="002C23FD" w:rsidRPr="00E375CF" w:rsidRDefault="002C23FD" w:rsidP="002A48BD">
      <w:pPr>
        <w:pStyle w:val="a"/>
        <w:spacing w:line="276" w:lineRule="auto"/>
        <w:ind w:left="0" w:firstLine="709"/>
        <w:rPr>
          <w:sz w:val="24"/>
          <w:szCs w:val="24"/>
        </w:rPr>
      </w:pPr>
      <w:r w:rsidRPr="00E375CF">
        <w:rPr>
          <w:sz w:val="24"/>
          <w:szCs w:val="24"/>
        </w:rPr>
        <w:t>Агролесомелиорация.</w:t>
      </w:r>
    </w:p>
    <w:p w:rsidR="002C23FD" w:rsidRPr="00E375CF" w:rsidRDefault="002C23FD" w:rsidP="002C23FD">
      <w:pPr>
        <w:pStyle w:val="af0"/>
        <w:spacing w:line="276" w:lineRule="auto"/>
        <w:rPr>
          <w:sz w:val="24"/>
          <w:szCs w:val="24"/>
        </w:rPr>
      </w:pPr>
      <w:r w:rsidRPr="00E375CF">
        <w:rPr>
          <w:sz w:val="24"/>
          <w:szCs w:val="24"/>
        </w:rPr>
        <w:t>Организация поверхностного стока и улучшение санитарного       состояния территории.</w:t>
      </w:r>
    </w:p>
    <w:p w:rsidR="002C23FD" w:rsidRPr="00E375CF" w:rsidRDefault="002C23FD" w:rsidP="00930C7B">
      <w:pPr>
        <w:pStyle w:val="af0"/>
        <w:spacing w:line="276" w:lineRule="auto"/>
        <w:ind w:firstLine="0"/>
        <w:jc w:val="center"/>
        <w:rPr>
          <w:sz w:val="24"/>
          <w:szCs w:val="24"/>
        </w:rPr>
      </w:pPr>
      <w:r w:rsidRPr="00E375CF">
        <w:rPr>
          <w:sz w:val="24"/>
          <w:szCs w:val="24"/>
        </w:rPr>
        <w:t>Вертикальная планировка</w:t>
      </w:r>
    </w:p>
    <w:p w:rsidR="002C23FD" w:rsidRPr="00E375CF" w:rsidRDefault="002C23FD" w:rsidP="002C23FD">
      <w:pPr>
        <w:pStyle w:val="af1"/>
        <w:spacing w:line="276" w:lineRule="auto"/>
        <w:rPr>
          <w:sz w:val="24"/>
          <w:szCs w:val="24"/>
        </w:rPr>
      </w:pPr>
      <w:r w:rsidRPr="00E375CF">
        <w:rPr>
          <w:sz w:val="24"/>
          <w:szCs w:val="24"/>
        </w:rPr>
        <w:t>В целях благоустройства проектируемой территории проектом предусматривается организация поверхностного стока путем проведения вертикальной планировки и устройства сети водостоков.</w:t>
      </w:r>
    </w:p>
    <w:p w:rsidR="002C23FD" w:rsidRPr="00E375CF" w:rsidRDefault="002C23FD" w:rsidP="002C23FD">
      <w:pPr>
        <w:pStyle w:val="af1"/>
        <w:spacing w:line="276" w:lineRule="auto"/>
        <w:rPr>
          <w:sz w:val="24"/>
          <w:szCs w:val="24"/>
        </w:rPr>
      </w:pPr>
      <w:r w:rsidRPr="00E375CF">
        <w:rPr>
          <w:sz w:val="24"/>
          <w:szCs w:val="24"/>
        </w:rPr>
        <w:t>Вертикальной планировкой решается вопрос создания благоприятных условий для трасс улиц, проездов, тротуаров, исключения подтопления жилых, общественных  зданий и сооружений на проектируемой территории.</w:t>
      </w:r>
    </w:p>
    <w:p w:rsidR="002C23FD" w:rsidRPr="00E375CF" w:rsidRDefault="002C23FD" w:rsidP="002C23FD">
      <w:pPr>
        <w:pStyle w:val="af1"/>
        <w:spacing w:line="276" w:lineRule="auto"/>
        <w:rPr>
          <w:sz w:val="24"/>
          <w:szCs w:val="24"/>
        </w:rPr>
      </w:pPr>
      <w:r w:rsidRPr="00E375CF">
        <w:rPr>
          <w:sz w:val="24"/>
          <w:szCs w:val="24"/>
        </w:rPr>
        <w:t xml:space="preserve"> Схема вертикальной планировки выполнена на топооснове масштаба 5000 с сечением рельефа горизонталями через 1 метр.</w:t>
      </w:r>
    </w:p>
    <w:p w:rsidR="002C23FD" w:rsidRPr="00E375CF" w:rsidRDefault="002C23FD" w:rsidP="002C23FD">
      <w:pPr>
        <w:pStyle w:val="af1"/>
        <w:spacing w:line="276" w:lineRule="auto"/>
        <w:rPr>
          <w:sz w:val="24"/>
          <w:szCs w:val="24"/>
        </w:rPr>
      </w:pPr>
      <w:r w:rsidRPr="00E375CF">
        <w:rPr>
          <w:sz w:val="24"/>
          <w:szCs w:val="24"/>
        </w:rPr>
        <w:t xml:space="preserve">На схеме показаны черные (натурные) и красные (проектные) отметки  в точках перелома уклонов по осям проезжих частей улиц. Планировочные отметки назначены с учетом минимальных нарушений естественного рельефа и с учетом существующих отметок твердых покрытий проездов. До выполнения планировочных работ на новых территориях предусмотреть  срезку растительного грунта. </w:t>
      </w:r>
    </w:p>
    <w:p w:rsidR="002C23FD" w:rsidRPr="00E375CF" w:rsidRDefault="002C23FD" w:rsidP="002C23FD">
      <w:pPr>
        <w:pStyle w:val="af1"/>
        <w:spacing w:line="276" w:lineRule="auto"/>
        <w:rPr>
          <w:sz w:val="24"/>
          <w:szCs w:val="24"/>
        </w:rPr>
      </w:pPr>
      <w:r w:rsidRPr="00E375CF">
        <w:rPr>
          <w:sz w:val="24"/>
          <w:szCs w:val="24"/>
        </w:rPr>
        <w:t xml:space="preserve">Ниже представлена характеристика  вертикальной планировки х. Семичный и общая характеристика комплекса мероприятий по инженерной подготовке всей территории поселения, подлежащих уточнению на последующих стадиях проектирования. </w:t>
      </w:r>
    </w:p>
    <w:p w:rsidR="002C23FD" w:rsidRPr="00E375CF" w:rsidRDefault="002C23FD" w:rsidP="002C23FD">
      <w:pPr>
        <w:pStyle w:val="af1"/>
        <w:spacing w:line="276" w:lineRule="auto"/>
        <w:rPr>
          <w:b/>
          <w:sz w:val="24"/>
          <w:szCs w:val="24"/>
        </w:rPr>
      </w:pPr>
      <w:r w:rsidRPr="00E375CF">
        <w:rPr>
          <w:b/>
          <w:sz w:val="24"/>
          <w:szCs w:val="24"/>
        </w:rPr>
        <w:t>х. Семичный</w:t>
      </w:r>
    </w:p>
    <w:p w:rsidR="002C23FD" w:rsidRPr="00E375CF" w:rsidRDefault="002C23FD" w:rsidP="002C23FD">
      <w:pPr>
        <w:pStyle w:val="af1"/>
        <w:spacing w:line="276" w:lineRule="auto"/>
        <w:rPr>
          <w:sz w:val="24"/>
          <w:szCs w:val="24"/>
        </w:rPr>
      </w:pPr>
      <w:r w:rsidRPr="00E375CF">
        <w:rPr>
          <w:b/>
          <w:sz w:val="24"/>
          <w:szCs w:val="24"/>
        </w:rPr>
        <w:tab/>
      </w:r>
      <w:r w:rsidRPr="00E375CF">
        <w:rPr>
          <w:sz w:val="24"/>
          <w:szCs w:val="24"/>
        </w:rPr>
        <w:t>Х. Семичный  – административный центр поселения является самым крупным населенным пунктом поселения. Рельеф волнистый с небольшим уклоном в северо-восточном направлении. Перепад отметок поверхности  составляет 7 м.</w:t>
      </w:r>
    </w:p>
    <w:p w:rsidR="002C23FD" w:rsidRPr="00E375CF" w:rsidRDefault="002C23FD" w:rsidP="002C23FD">
      <w:pPr>
        <w:ind w:firstLine="709"/>
        <w:rPr>
          <w:rFonts w:ascii="Times New Roman" w:hAnsi="Times New Roman"/>
          <w:sz w:val="24"/>
          <w:szCs w:val="24"/>
        </w:rPr>
      </w:pPr>
      <w:r w:rsidRPr="00E375CF">
        <w:rPr>
          <w:rFonts w:ascii="Times New Roman" w:hAnsi="Times New Roman"/>
          <w:sz w:val="24"/>
          <w:szCs w:val="24"/>
        </w:rPr>
        <w:t>Уклоны  по существующей застройке и на проектируемой территории имеют нормативные значения: от 4 до 7 ‰.</w:t>
      </w:r>
    </w:p>
    <w:p w:rsidR="002C23FD" w:rsidRPr="00E375CF" w:rsidRDefault="002C23FD" w:rsidP="002C23FD">
      <w:pPr>
        <w:pStyle w:val="af1"/>
        <w:spacing w:line="276" w:lineRule="auto"/>
        <w:rPr>
          <w:sz w:val="24"/>
          <w:szCs w:val="24"/>
        </w:rPr>
      </w:pPr>
      <w:r w:rsidRPr="00E375CF">
        <w:rPr>
          <w:sz w:val="24"/>
          <w:szCs w:val="24"/>
        </w:rPr>
        <w:lastRenderedPageBreak/>
        <w:t xml:space="preserve">Водоотвод на территории населенного  пункта  решается открытым способом, упорядочением существующей системы с использованием лотков, труб, мостков, с отводом на очистные отстойные сооружения. Проектом предлагается расположить резервуары-отстойники в пониженных местах в восточной части населенного пункта. Выпуск условно чистых дождевых сточных вод после отстаивания в резервуарах-отстойниках предлагается осуществлять в балку с устройством водопропускных труб через дорожное полотно. </w:t>
      </w:r>
    </w:p>
    <w:p w:rsidR="002C23FD" w:rsidRPr="00E375CF" w:rsidRDefault="002C23FD" w:rsidP="002C23FD">
      <w:pPr>
        <w:pStyle w:val="af1"/>
        <w:spacing w:line="276" w:lineRule="auto"/>
        <w:rPr>
          <w:sz w:val="24"/>
          <w:szCs w:val="24"/>
        </w:rPr>
      </w:pPr>
      <w:r w:rsidRPr="00E375CF">
        <w:rPr>
          <w:sz w:val="24"/>
          <w:szCs w:val="24"/>
        </w:rPr>
        <w:t xml:space="preserve">Эффект снижения концентрации взвешенных веществ и нефтепродуктов при отстаивании поверхностного стока в отстойных сооружениях в течении 1-2 суток может составлять 80-90%, растворенных органических веществ по БПК20 -60-80%, по ХПК-80-90%. </w:t>
      </w:r>
    </w:p>
    <w:p w:rsidR="002C23FD" w:rsidRPr="00E375CF" w:rsidRDefault="002C23FD" w:rsidP="002C23FD">
      <w:pPr>
        <w:ind w:firstLine="709"/>
        <w:rPr>
          <w:rFonts w:ascii="Times New Roman" w:hAnsi="Times New Roman"/>
          <w:sz w:val="24"/>
          <w:szCs w:val="24"/>
        </w:rPr>
      </w:pPr>
      <w:r w:rsidRPr="00E375CF">
        <w:rPr>
          <w:rFonts w:ascii="Times New Roman" w:hAnsi="Times New Roman"/>
          <w:sz w:val="24"/>
          <w:szCs w:val="24"/>
        </w:rPr>
        <w:t>Очищенные поверхностные стоки, возможно, использовать для полива</w:t>
      </w:r>
    </w:p>
    <w:p w:rsidR="002C23FD" w:rsidRPr="00E375CF" w:rsidRDefault="002C23FD" w:rsidP="002C23FD">
      <w:pPr>
        <w:ind w:firstLine="709"/>
        <w:rPr>
          <w:rFonts w:ascii="Times New Roman" w:hAnsi="Times New Roman"/>
          <w:sz w:val="28"/>
          <w:szCs w:val="28"/>
        </w:rPr>
      </w:pPr>
      <w:r w:rsidRPr="00E375CF">
        <w:rPr>
          <w:rFonts w:ascii="Times New Roman" w:hAnsi="Times New Roman"/>
          <w:sz w:val="24"/>
          <w:szCs w:val="24"/>
        </w:rPr>
        <w:t xml:space="preserve">приусадебных участков. </w:t>
      </w:r>
    </w:p>
    <w:p w:rsidR="002C23FD" w:rsidRPr="00E375CF" w:rsidRDefault="002C23FD" w:rsidP="002A48BD">
      <w:pPr>
        <w:ind w:firstLine="709"/>
        <w:jc w:val="both"/>
        <w:rPr>
          <w:rFonts w:ascii="Times New Roman" w:hAnsi="Times New Roman"/>
          <w:b/>
          <w:sz w:val="24"/>
          <w:szCs w:val="24"/>
        </w:rPr>
      </w:pPr>
    </w:p>
    <w:p w:rsidR="002A48BD" w:rsidRPr="00E375CF" w:rsidRDefault="002A48BD" w:rsidP="002A48BD">
      <w:pPr>
        <w:pStyle w:val="ae"/>
        <w:ind w:left="709"/>
        <w:rPr>
          <w:rFonts w:ascii="Times New Roman" w:hAnsi="Times New Roman"/>
          <w:b/>
          <w:i/>
          <w:sz w:val="24"/>
          <w:szCs w:val="24"/>
        </w:rPr>
      </w:pPr>
    </w:p>
    <w:p w:rsidR="002C23FD" w:rsidRPr="00E375CF" w:rsidRDefault="002C23FD" w:rsidP="002A48BD">
      <w:pPr>
        <w:pStyle w:val="ae"/>
        <w:numPr>
          <w:ilvl w:val="2"/>
          <w:numId w:val="31"/>
        </w:numPr>
        <w:ind w:left="0" w:firstLine="709"/>
        <w:jc w:val="center"/>
        <w:rPr>
          <w:rFonts w:ascii="Times New Roman" w:hAnsi="Times New Roman"/>
          <w:b/>
          <w:i/>
          <w:sz w:val="24"/>
          <w:szCs w:val="24"/>
        </w:rPr>
      </w:pPr>
      <w:r w:rsidRPr="00E375CF">
        <w:rPr>
          <w:rFonts w:ascii="Times New Roman" w:hAnsi="Times New Roman"/>
          <w:b/>
          <w:i/>
          <w:sz w:val="24"/>
          <w:szCs w:val="24"/>
        </w:rPr>
        <w:t>Защита от опасных физико-геологических процессов.</w:t>
      </w:r>
    </w:p>
    <w:p w:rsidR="002A48BD" w:rsidRPr="00E375CF" w:rsidRDefault="002A48BD" w:rsidP="002A48BD">
      <w:pPr>
        <w:ind w:firstLine="709"/>
        <w:jc w:val="both"/>
        <w:rPr>
          <w:rFonts w:ascii="Times New Roman" w:hAnsi="Times New Roman"/>
          <w:b/>
          <w:sz w:val="24"/>
          <w:szCs w:val="24"/>
        </w:rPr>
      </w:pPr>
    </w:p>
    <w:p w:rsidR="002C23FD" w:rsidRPr="00E375CF" w:rsidRDefault="002C23FD" w:rsidP="002A48BD">
      <w:pPr>
        <w:ind w:firstLine="709"/>
        <w:jc w:val="both"/>
        <w:rPr>
          <w:rFonts w:ascii="Times New Roman" w:hAnsi="Times New Roman"/>
          <w:b/>
          <w:sz w:val="24"/>
          <w:szCs w:val="24"/>
        </w:rPr>
      </w:pPr>
      <w:r w:rsidRPr="00E375CF">
        <w:rPr>
          <w:rFonts w:ascii="Times New Roman" w:hAnsi="Times New Roman"/>
          <w:b/>
          <w:sz w:val="24"/>
          <w:szCs w:val="24"/>
        </w:rPr>
        <w:t>Противоэрозионные мероприятия.</w:t>
      </w:r>
    </w:p>
    <w:p w:rsidR="002C23FD" w:rsidRPr="00E375CF" w:rsidRDefault="002C23FD" w:rsidP="002A48BD">
      <w:pPr>
        <w:widowControl w:val="0"/>
        <w:autoSpaceDE w:val="0"/>
        <w:ind w:firstLine="709"/>
        <w:jc w:val="both"/>
        <w:rPr>
          <w:rFonts w:ascii="Times New Roman" w:hAnsi="Times New Roman"/>
          <w:sz w:val="24"/>
          <w:szCs w:val="24"/>
        </w:rPr>
      </w:pPr>
      <w:r w:rsidRPr="00E375CF">
        <w:rPr>
          <w:rFonts w:ascii="Times New Roman" w:hAnsi="Times New Roman"/>
          <w:sz w:val="24"/>
          <w:szCs w:val="24"/>
        </w:rPr>
        <w:t xml:space="preserve">Выделяются первый и второй типы временных текущих вод, вызывающих плоскостную и линейную эрозии. Физико-геологические процессы, развитые на территории поселения, проявляются в виде  эрозионных (овражная и ветровая эрозия) и просадочных процессов. Скорость размыва оврагов может достигать 1,5 м/год. </w:t>
      </w:r>
    </w:p>
    <w:p w:rsidR="002C23FD" w:rsidRPr="00E375CF" w:rsidRDefault="002C23FD" w:rsidP="002A48BD">
      <w:pPr>
        <w:ind w:firstLine="709"/>
        <w:jc w:val="both"/>
        <w:rPr>
          <w:rFonts w:ascii="Times New Roman" w:hAnsi="Times New Roman"/>
          <w:sz w:val="24"/>
          <w:szCs w:val="24"/>
        </w:rPr>
      </w:pPr>
      <w:r w:rsidRPr="00E375CF">
        <w:rPr>
          <w:rFonts w:ascii="Times New Roman" w:hAnsi="Times New Roman"/>
          <w:sz w:val="24"/>
          <w:szCs w:val="24"/>
        </w:rPr>
        <w:t xml:space="preserve">Проектом предусматривается выполнение противоэрозионного регулирования территории путем максимального сохранения почвенного покрова и растительности, регулирования и укрепления русел водоемов. Выполнить укрепление склонов посевом трав, посадкой деревьев  и кустарников для проветривания и быстрого осушения склонов. Посадки деревьев вдоль оврагов шириной от 6 до 15 м являются зелеными артериями поселения  и выполняют рекреационные функции. </w:t>
      </w:r>
    </w:p>
    <w:p w:rsidR="002C23FD" w:rsidRPr="00E375CF" w:rsidRDefault="002C23FD" w:rsidP="002A48BD">
      <w:pPr>
        <w:ind w:firstLine="709"/>
        <w:jc w:val="both"/>
        <w:rPr>
          <w:rFonts w:ascii="Times New Roman" w:hAnsi="Times New Roman"/>
          <w:b/>
          <w:sz w:val="24"/>
          <w:szCs w:val="24"/>
        </w:rPr>
      </w:pPr>
      <w:r w:rsidRPr="00E375CF">
        <w:rPr>
          <w:rFonts w:ascii="Times New Roman" w:hAnsi="Times New Roman"/>
          <w:b/>
          <w:sz w:val="24"/>
          <w:szCs w:val="24"/>
        </w:rPr>
        <w:t>Мероприятия по борьбе с оврагами и противооползневые мероприятия.</w:t>
      </w:r>
    </w:p>
    <w:p w:rsidR="002C23FD" w:rsidRPr="00E375CF" w:rsidRDefault="002C23FD" w:rsidP="002A48BD">
      <w:pPr>
        <w:ind w:firstLine="709"/>
        <w:jc w:val="both"/>
        <w:rPr>
          <w:rFonts w:ascii="Times New Roman" w:hAnsi="Times New Roman"/>
          <w:sz w:val="24"/>
          <w:szCs w:val="24"/>
        </w:rPr>
      </w:pPr>
      <w:r w:rsidRPr="00E375CF">
        <w:rPr>
          <w:rFonts w:ascii="Times New Roman" w:hAnsi="Times New Roman"/>
          <w:sz w:val="24"/>
          <w:szCs w:val="24"/>
        </w:rPr>
        <w:t>На севере от х. Семичный расположена б. Комиссарова. Балка имеет обширную сеть древовидной формы. В некоторых местах наблюдаются овраги с величиной склона 6,4 и 8,4 м.</w:t>
      </w:r>
    </w:p>
    <w:p w:rsidR="002C23FD" w:rsidRPr="00E375CF" w:rsidRDefault="002C23FD" w:rsidP="002A48BD">
      <w:pPr>
        <w:ind w:firstLine="709"/>
        <w:jc w:val="both"/>
        <w:rPr>
          <w:rFonts w:ascii="Times New Roman" w:hAnsi="Times New Roman"/>
          <w:sz w:val="24"/>
          <w:szCs w:val="24"/>
        </w:rPr>
      </w:pPr>
      <w:r w:rsidRPr="00E375CF">
        <w:rPr>
          <w:rFonts w:ascii="Times New Roman" w:hAnsi="Times New Roman"/>
          <w:sz w:val="24"/>
          <w:szCs w:val="24"/>
        </w:rPr>
        <w:t>Для стабилизации оврагов и  оползневых процессов и при проектировании инженерной защиты от оврагов, оползней и обвалов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2C23FD" w:rsidRPr="00E375CF" w:rsidRDefault="002C23FD" w:rsidP="002A48BD">
      <w:pPr>
        <w:pStyle w:val="ae"/>
        <w:numPr>
          <w:ilvl w:val="0"/>
          <w:numId w:val="40"/>
        </w:numPr>
        <w:ind w:left="0" w:firstLine="709"/>
        <w:jc w:val="both"/>
        <w:rPr>
          <w:rFonts w:ascii="Times New Roman" w:hAnsi="Times New Roman"/>
          <w:sz w:val="24"/>
          <w:szCs w:val="24"/>
        </w:rPr>
      </w:pPr>
      <w:r w:rsidRPr="00E375CF">
        <w:rPr>
          <w:rFonts w:ascii="Times New Roman" w:hAnsi="Times New Roman"/>
          <w:sz w:val="24"/>
          <w:szCs w:val="24"/>
        </w:rPr>
        <w:t>изменение рельефа склона в целях повышения его устойчивости;</w:t>
      </w:r>
    </w:p>
    <w:p w:rsidR="002C23FD" w:rsidRPr="00E375CF" w:rsidRDefault="002C23FD" w:rsidP="002A48BD">
      <w:pPr>
        <w:pStyle w:val="ae"/>
        <w:numPr>
          <w:ilvl w:val="0"/>
          <w:numId w:val="40"/>
        </w:numPr>
        <w:ind w:left="0" w:firstLine="709"/>
        <w:jc w:val="both"/>
        <w:rPr>
          <w:rFonts w:ascii="Times New Roman" w:hAnsi="Times New Roman"/>
          <w:sz w:val="24"/>
          <w:szCs w:val="24"/>
        </w:rPr>
      </w:pPr>
      <w:r w:rsidRPr="00E375CF">
        <w:rPr>
          <w:rFonts w:ascii="Times New Roman" w:hAnsi="Times New Roman"/>
          <w:sz w:val="24"/>
          <w:szCs w:val="24"/>
        </w:rPr>
        <w:t>регулирование стока поверхностных вод с помощью вертикальной планировки территории и устройства системы поверхностного водоотвода;</w:t>
      </w:r>
    </w:p>
    <w:p w:rsidR="002C23FD" w:rsidRPr="00E375CF" w:rsidRDefault="002C23FD" w:rsidP="002A48BD">
      <w:pPr>
        <w:pStyle w:val="ae"/>
        <w:numPr>
          <w:ilvl w:val="0"/>
          <w:numId w:val="40"/>
        </w:numPr>
        <w:ind w:left="0" w:firstLine="709"/>
        <w:jc w:val="both"/>
        <w:rPr>
          <w:rFonts w:ascii="Times New Roman" w:hAnsi="Times New Roman"/>
          <w:sz w:val="24"/>
          <w:szCs w:val="24"/>
        </w:rPr>
      </w:pPr>
      <w:r w:rsidRPr="00E375CF">
        <w:rPr>
          <w:rFonts w:ascii="Times New Roman" w:hAnsi="Times New Roman"/>
          <w:sz w:val="24"/>
          <w:szCs w:val="24"/>
        </w:rPr>
        <w:t>предотвращение инфильтрации воды в грунт;</w:t>
      </w:r>
    </w:p>
    <w:p w:rsidR="002C23FD" w:rsidRPr="00E375CF" w:rsidRDefault="002C23FD" w:rsidP="002A48BD">
      <w:pPr>
        <w:pStyle w:val="ae"/>
        <w:numPr>
          <w:ilvl w:val="0"/>
          <w:numId w:val="40"/>
        </w:numPr>
        <w:ind w:left="0" w:firstLine="709"/>
        <w:jc w:val="both"/>
        <w:rPr>
          <w:rFonts w:ascii="Times New Roman" w:hAnsi="Times New Roman"/>
          <w:sz w:val="24"/>
          <w:szCs w:val="24"/>
        </w:rPr>
      </w:pPr>
      <w:r w:rsidRPr="00E375CF">
        <w:rPr>
          <w:rFonts w:ascii="Times New Roman" w:hAnsi="Times New Roman"/>
          <w:sz w:val="24"/>
          <w:szCs w:val="24"/>
        </w:rPr>
        <w:t>применение агролесомелиорации;</w:t>
      </w:r>
    </w:p>
    <w:p w:rsidR="002C23FD" w:rsidRPr="00E375CF" w:rsidRDefault="002C23FD" w:rsidP="002A48BD">
      <w:pPr>
        <w:pStyle w:val="ae"/>
        <w:numPr>
          <w:ilvl w:val="0"/>
          <w:numId w:val="40"/>
        </w:numPr>
        <w:ind w:left="0" w:firstLine="709"/>
        <w:jc w:val="both"/>
        <w:rPr>
          <w:rFonts w:ascii="Times New Roman" w:hAnsi="Times New Roman"/>
          <w:sz w:val="24"/>
          <w:szCs w:val="24"/>
        </w:rPr>
      </w:pPr>
      <w:r w:rsidRPr="00E375CF">
        <w:rPr>
          <w:rFonts w:ascii="Times New Roman" w:hAnsi="Times New Roman"/>
          <w:sz w:val="24"/>
          <w:szCs w:val="24"/>
        </w:rPr>
        <w:t>закрепление грунтов.</w:t>
      </w:r>
    </w:p>
    <w:p w:rsidR="002C23FD" w:rsidRPr="00E375CF" w:rsidRDefault="002C23FD" w:rsidP="002A48BD">
      <w:pPr>
        <w:ind w:firstLine="709"/>
        <w:jc w:val="both"/>
        <w:rPr>
          <w:rFonts w:ascii="Times New Roman" w:hAnsi="Times New Roman"/>
          <w:b/>
          <w:i/>
          <w:sz w:val="24"/>
          <w:szCs w:val="24"/>
        </w:rPr>
      </w:pPr>
      <w:r w:rsidRPr="00E375CF">
        <w:rPr>
          <w:rFonts w:ascii="Times New Roman" w:hAnsi="Times New Roman"/>
          <w:b/>
          <w:i/>
          <w:sz w:val="24"/>
          <w:szCs w:val="24"/>
        </w:rPr>
        <w:t>Подготовка просадочных территорий</w:t>
      </w:r>
    </w:p>
    <w:p w:rsidR="002C23FD" w:rsidRPr="00E375CF" w:rsidRDefault="002C23FD" w:rsidP="002A48BD">
      <w:pPr>
        <w:ind w:firstLine="709"/>
        <w:jc w:val="both"/>
        <w:rPr>
          <w:rFonts w:ascii="Times New Roman" w:hAnsi="Times New Roman"/>
          <w:sz w:val="24"/>
          <w:szCs w:val="24"/>
        </w:rPr>
      </w:pPr>
      <w:r w:rsidRPr="00E375CF">
        <w:rPr>
          <w:rFonts w:ascii="Times New Roman" w:hAnsi="Times New Roman"/>
          <w:sz w:val="24"/>
          <w:szCs w:val="24"/>
        </w:rPr>
        <w:t xml:space="preserve">Явление просадочности пород, заключается в уменьшении их прочности при увлажнении и доуплотнении, сопровождаемым необратимым изменением структуры. Неравномерные просадки пород обуславливают неравномерную осадку сооружений, т. е. образование деформаций. </w:t>
      </w:r>
    </w:p>
    <w:p w:rsidR="002C23FD" w:rsidRPr="00E375CF" w:rsidRDefault="002C23FD" w:rsidP="002A48BD">
      <w:pPr>
        <w:ind w:firstLine="709"/>
        <w:jc w:val="both"/>
        <w:rPr>
          <w:rFonts w:ascii="Times New Roman" w:hAnsi="Times New Roman"/>
          <w:sz w:val="24"/>
          <w:szCs w:val="24"/>
        </w:rPr>
      </w:pPr>
      <w:r w:rsidRPr="00E375CF">
        <w:rPr>
          <w:rFonts w:ascii="Times New Roman" w:hAnsi="Times New Roman"/>
          <w:sz w:val="24"/>
          <w:szCs w:val="24"/>
        </w:rPr>
        <w:lastRenderedPageBreak/>
        <w:t xml:space="preserve">Мощность покрова лессовидных суглинков на водоразделе достигает 60-70 м. суглинки проявляют просадочные свойства </w:t>
      </w:r>
      <w:r w:rsidRPr="00E375CF">
        <w:rPr>
          <w:rFonts w:ascii="Times New Roman" w:hAnsi="Times New Roman"/>
          <w:sz w:val="24"/>
          <w:szCs w:val="24"/>
          <w:lang w:val="en-US"/>
        </w:rPr>
        <w:t>II</w:t>
      </w:r>
      <w:r w:rsidRPr="00E375CF">
        <w:rPr>
          <w:rFonts w:ascii="Times New Roman" w:hAnsi="Times New Roman"/>
          <w:sz w:val="24"/>
          <w:szCs w:val="24"/>
        </w:rPr>
        <w:t xml:space="preserve"> типа, при мощности просадочной толщи более 10 м. В долинах балок сокращается до 6-10 м, тип грунтовых условий возможен </w:t>
      </w:r>
      <w:r w:rsidRPr="00E375CF">
        <w:rPr>
          <w:rFonts w:ascii="Times New Roman" w:hAnsi="Times New Roman"/>
          <w:sz w:val="24"/>
          <w:szCs w:val="24"/>
          <w:lang w:val="en-US"/>
        </w:rPr>
        <w:t>I</w:t>
      </w:r>
      <w:r w:rsidRPr="00E375CF">
        <w:rPr>
          <w:rFonts w:ascii="Times New Roman" w:hAnsi="Times New Roman"/>
          <w:sz w:val="24"/>
          <w:szCs w:val="24"/>
        </w:rPr>
        <w:t xml:space="preserve">. </w:t>
      </w:r>
    </w:p>
    <w:p w:rsidR="002C23FD" w:rsidRPr="00E375CF" w:rsidRDefault="002C23FD" w:rsidP="002A48BD">
      <w:pPr>
        <w:widowControl w:val="0"/>
        <w:autoSpaceDE w:val="0"/>
        <w:autoSpaceDN w:val="0"/>
        <w:adjustRightInd w:val="0"/>
        <w:ind w:firstLine="709"/>
        <w:jc w:val="both"/>
        <w:rPr>
          <w:rFonts w:ascii="Times New Roman" w:hAnsi="Times New Roman"/>
          <w:sz w:val="24"/>
          <w:szCs w:val="24"/>
        </w:rPr>
      </w:pPr>
      <w:r w:rsidRPr="00E375CF">
        <w:rPr>
          <w:rFonts w:ascii="Times New Roman" w:hAnsi="Times New Roman"/>
          <w:sz w:val="24"/>
          <w:szCs w:val="24"/>
        </w:rPr>
        <w:t>При проектировании зданий и сооружений для строительства на просадочных грунтах следует учитывать:</w:t>
      </w:r>
    </w:p>
    <w:p w:rsidR="002C23FD" w:rsidRPr="00E375CF" w:rsidRDefault="002C23FD" w:rsidP="002A48BD">
      <w:pPr>
        <w:widowControl w:val="0"/>
        <w:autoSpaceDE w:val="0"/>
        <w:autoSpaceDN w:val="0"/>
        <w:adjustRightInd w:val="0"/>
        <w:ind w:firstLine="709"/>
        <w:jc w:val="both"/>
        <w:rPr>
          <w:rFonts w:ascii="Times New Roman" w:hAnsi="Times New Roman"/>
          <w:sz w:val="24"/>
          <w:szCs w:val="24"/>
        </w:rPr>
      </w:pPr>
      <w:r w:rsidRPr="00E375CF">
        <w:rPr>
          <w:rFonts w:ascii="Times New Roman" w:hAnsi="Times New Roman"/>
          <w:sz w:val="24"/>
          <w:szCs w:val="24"/>
        </w:rPr>
        <w:tab/>
        <w:t>- в грунтовых условиях I типа по просадочности - просадки грунтов от внешней нагрузки и собственного веса грунта;</w:t>
      </w:r>
    </w:p>
    <w:p w:rsidR="002C23FD" w:rsidRPr="00E375CF" w:rsidRDefault="002C23FD" w:rsidP="002A48BD">
      <w:pPr>
        <w:widowControl w:val="0"/>
        <w:autoSpaceDE w:val="0"/>
        <w:autoSpaceDN w:val="0"/>
        <w:adjustRightInd w:val="0"/>
        <w:ind w:firstLine="709"/>
        <w:jc w:val="both"/>
        <w:rPr>
          <w:rFonts w:ascii="Times New Roman" w:hAnsi="Times New Roman"/>
          <w:sz w:val="24"/>
          <w:szCs w:val="24"/>
        </w:rPr>
      </w:pPr>
      <w:r w:rsidRPr="00E375CF">
        <w:rPr>
          <w:rFonts w:ascii="Times New Roman" w:hAnsi="Times New Roman"/>
          <w:sz w:val="24"/>
          <w:szCs w:val="24"/>
        </w:rPr>
        <w:tab/>
        <w:t>- в грунтовых условиях II типа по просадочности - деформации земной поверхности, возникающие вследствие просадки грунтов от собственного веса, просадки от внешней нагрузки, а также горизонтальные деформации земной поверхности.</w:t>
      </w:r>
    </w:p>
    <w:p w:rsidR="002C23FD" w:rsidRPr="00E375CF" w:rsidRDefault="002C23FD" w:rsidP="002A48BD">
      <w:pPr>
        <w:ind w:firstLine="709"/>
        <w:jc w:val="both"/>
        <w:rPr>
          <w:rFonts w:ascii="Times New Roman" w:hAnsi="Times New Roman"/>
          <w:sz w:val="24"/>
          <w:szCs w:val="24"/>
        </w:rPr>
      </w:pPr>
      <w:r w:rsidRPr="00E375CF">
        <w:rPr>
          <w:rFonts w:ascii="Times New Roman" w:hAnsi="Times New Roman"/>
          <w:sz w:val="24"/>
          <w:szCs w:val="24"/>
        </w:rPr>
        <w:t xml:space="preserve"> При проектировании зданий и сооружений, предназначенных для строительства на площадках с грунтовыми условиями </w:t>
      </w:r>
      <w:r w:rsidRPr="00E375CF">
        <w:rPr>
          <w:rFonts w:ascii="Times New Roman" w:hAnsi="Times New Roman"/>
          <w:noProof/>
          <w:sz w:val="24"/>
          <w:szCs w:val="24"/>
        </w:rPr>
        <w:t>I</w:t>
      </w:r>
      <w:r w:rsidRPr="00E375CF">
        <w:rPr>
          <w:rFonts w:ascii="Times New Roman" w:hAnsi="Times New Roman"/>
          <w:sz w:val="24"/>
          <w:szCs w:val="24"/>
        </w:rPr>
        <w:t xml:space="preserve"> типа по просадочности, следует, как правило, предусматривать полное устранение просадочных свойств грунтов в пределах верхней зоны просадки или полную прорезку просадочной толщи свайными или другими фундаментами. При этом проектирование конструкций следует производить как на обычных непросадочных грунтах без дополнительных конструктивных и водозащитных мероприятий.</w:t>
      </w:r>
    </w:p>
    <w:p w:rsidR="002C23FD" w:rsidRPr="00E375CF" w:rsidRDefault="002C23FD" w:rsidP="002A48BD">
      <w:pPr>
        <w:widowControl w:val="0"/>
        <w:autoSpaceDE w:val="0"/>
        <w:autoSpaceDN w:val="0"/>
        <w:adjustRightInd w:val="0"/>
        <w:ind w:firstLine="709"/>
        <w:jc w:val="both"/>
        <w:rPr>
          <w:rFonts w:ascii="Times New Roman" w:hAnsi="Times New Roman"/>
          <w:sz w:val="24"/>
          <w:szCs w:val="24"/>
        </w:rPr>
      </w:pPr>
      <w:r w:rsidRPr="00E375CF">
        <w:rPr>
          <w:rFonts w:ascii="Times New Roman" w:hAnsi="Times New Roman"/>
          <w:sz w:val="24"/>
          <w:szCs w:val="24"/>
        </w:rPr>
        <w:t xml:space="preserve"> При проектировании зданий и сооружений, предназначенных для строительства на площадках с грунтовыми условиями II типа по просадочности, следует в целях уменьшения деформаций оснований применять, как правило, полное устранение просадочных свойств грунтов в пределах всей просадочной толщи либо ее прорезку глубокими фундаментами, в том числе свайными или закрепленными массивами грунта.</w:t>
      </w:r>
    </w:p>
    <w:p w:rsidR="002C23FD" w:rsidRPr="00E375CF" w:rsidRDefault="002C23FD" w:rsidP="002A48BD">
      <w:pPr>
        <w:pStyle w:val="ae"/>
        <w:ind w:left="0" w:firstLine="709"/>
        <w:jc w:val="both"/>
        <w:rPr>
          <w:rFonts w:ascii="Times New Roman" w:hAnsi="Times New Roman"/>
          <w:b/>
          <w:sz w:val="24"/>
          <w:szCs w:val="24"/>
        </w:rPr>
      </w:pPr>
      <w:r w:rsidRPr="00E375CF">
        <w:rPr>
          <w:rFonts w:ascii="Times New Roman" w:hAnsi="Times New Roman"/>
          <w:b/>
          <w:sz w:val="24"/>
          <w:szCs w:val="24"/>
        </w:rPr>
        <w:t>Защита от ветровой дефляции.</w:t>
      </w:r>
    </w:p>
    <w:p w:rsidR="002C23FD" w:rsidRPr="00E375CF" w:rsidRDefault="002C23FD" w:rsidP="002A48BD">
      <w:pPr>
        <w:widowControl w:val="0"/>
        <w:autoSpaceDE w:val="0"/>
        <w:ind w:firstLine="709"/>
        <w:jc w:val="both"/>
        <w:rPr>
          <w:rFonts w:ascii="Times New Roman" w:hAnsi="Times New Roman"/>
          <w:sz w:val="24"/>
          <w:szCs w:val="24"/>
        </w:rPr>
      </w:pPr>
      <w:r w:rsidRPr="00E375CF">
        <w:rPr>
          <w:rFonts w:ascii="Times New Roman" w:hAnsi="Times New Roman"/>
          <w:sz w:val="24"/>
          <w:szCs w:val="24"/>
        </w:rPr>
        <w:t>На территории Семичанского сельского поселения активно протекают ветровые процессы, чему благоприятствуют равнинный рельеф, незначительное количество атмосферных осадков, сильные ветры, отсутствие лесных массивов, а также  разреженный растительный покров или его отсутствие в результате интенсивного выпаса скота и т.д. Характерными дефляционными формами рельефа являются котловины, вытянутые в направлении ветров восточных румбов диаметром до сотен метров и глубиной до десятков сантиметров. Дефляционные процессы проявляются и в виде выдувания пахотного слоя почвы и переноса эолового материала на значительные расстояния (до 3-5 тыс. км).</w:t>
      </w:r>
    </w:p>
    <w:p w:rsidR="002C23FD" w:rsidRPr="00E375CF" w:rsidRDefault="002C23FD" w:rsidP="002A48BD">
      <w:pPr>
        <w:ind w:firstLine="709"/>
        <w:jc w:val="both"/>
        <w:rPr>
          <w:rFonts w:ascii="Times New Roman" w:hAnsi="Times New Roman"/>
          <w:sz w:val="24"/>
          <w:szCs w:val="24"/>
        </w:rPr>
      </w:pPr>
      <w:r w:rsidRPr="00E375CF">
        <w:rPr>
          <w:rFonts w:ascii="Times New Roman" w:hAnsi="Times New Roman"/>
          <w:sz w:val="24"/>
          <w:szCs w:val="24"/>
        </w:rPr>
        <w:t xml:space="preserve"> Наиболее совершенной защитой почвы от дефляции является растительность. </w:t>
      </w:r>
    </w:p>
    <w:p w:rsidR="002C23FD" w:rsidRPr="00E375CF" w:rsidRDefault="002C23FD" w:rsidP="002A48BD">
      <w:pPr>
        <w:ind w:firstLine="709"/>
        <w:jc w:val="both"/>
        <w:rPr>
          <w:rFonts w:ascii="Times New Roman" w:hAnsi="Times New Roman"/>
          <w:b/>
          <w:sz w:val="24"/>
          <w:szCs w:val="24"/>
        </w:rPr>
      </w:pPr>
      <w:r w:rsidRPr="00E375CF">
        <w:rPr>
          <w:rFonts w:ascii="Times New Roman" w:hAnsi="Times New Roman"/>
          <w:b/>
          <w:sz w:val="24"/>
          <w:szCs w:val="24"/>
        </w:rPr>
        <w:t>Агролесомелиорация.</w:t>
      </w:r>
    </w:p>
    <w:p w:rsidR="002C23FD" w:rsidRPr="00E375CF" w:rsidRDefault="002C23FD" w:rsidP="002A48BD">
      <w:pPr>
        <w:ind w:firstLine="709"/>
        <w:jc w:val="both"/>
        <w:rPr>
          <w:rFonts w:ascii="Times New Roman" w:hAnsi="Times New Roman"/>
          <w:sz w:val="24"/>
          <w:szCs w:val="24"/>
        </w:rPr>
      </w:pPr>
      <w:r w:rsidRPr="00E375CF">
        <w:rPr>
          <w:rFonts w:ascii="Times New Roman" w:hAnsi="Times New Roman"/>
          <w:sz w:val="24"/>
          <w:szCs w:val="24"/>
        </w:rPr>
        <w:t>Агролесомелиорация включает в себя защиту природных ландшафтов территорий, а также предусматривает использование территории для создания санитарно-защитных зон, рекреационных зон и зон отдыха.</w:t>
      </w:r>
    </w:p>
    <w:p w:rsidR="002C23FD" w:rsidRPr="00E375CF" w:rsidRDefault="002C23FD" w:rsidP="002A48BD">
      <w:pPr>
        <w:ind w:firstLine="709"/>
        <w:jc w:val="both"/>
        <w:rPr>
          <w:rFonts w:ascii="Times New Roman" w:hAnsi="Times New Roman"/>
          <w:sz w:val="24"/>
          <w:szCs w:val="24"/>
        </w:rPr>
      </w:pPr>
      <w:r w:rsidRPr="00E375CF">
        <w:rPr>
          <w:rFonts w:ascii="Times New Roman" w:hAnsi="Times New Roman"/>
          <w:sz w:val="24"/>
          <w:szCs w:val="24"/>
        </w:rPr>
        <w:t xml:space="preserve">Подбор растений, их размещение в плане, типы и схемы посадок назначается в соответствии с почвенно-климатическими условиями на следующих стадиях проектирования. </w:t>
      </w:r>
    </w:p>
    <w:p w:rsidR="002C23FD" w:rsidRPr="00E375CF" w:rsidRDefault="002C23FD" w:rsidP="002A48BD">
      <w:pPr>
        <w:ind w:firstLine="709"/>
        <w:jc w:val="both"/>
        <w:rPr>
          <w:rFonts w:ascii="Times New Roman" w:hAnsi="Times New Roman"/>
          <w:sz w:val="24"/>
          <w:szCs w:val="24"/>
        </w:rPr>
      </w:pPr>
      <w:r w:rsidRPr="00E375CF">
        <w:rPr>
          <w:rFonts w:ascii="Times New Roman" w:hAnsi="Times New Roman"/>
          <w:sz w:val="24"/>
          <w:szCs w:val="24"/>
        </w:rPr>
        <w:t>Приведенный состав инженерных мероприятий рекомендован в объеме, необходимом для обоснования планировочных решений и подлежит уточнению на последующих стадиях проектирования. При освоении территории на каждом отдельном участке необходимо проведение детальных инженерно-геологических изысканий. Состав защитных сооружений следует назначать в зависимости от характера опасных геологических процессов (постоянного, сезонного, эпизодического) и величины ими приносимого ущерба.</w:t>
      </w:r>
    </w:p>
    <w:p w:rsidR="002A48BD" w:rsidRPr="00E375CF" w:rsidRDefault="002C23FD" w:rsidP="00930C7B">
      <w:pPr>
        <w:ind w:firstLine="709"/>
        <w:jc w:val="both"/>
        <w:rPr>
          <w:rFonts w:ascii="Times New Roman" w:hAnsi="Times New Roman"/>
          <w:sz w:val="28"/>
          <w:szCs w:val="28"/>
        </w:rPr>
      </w:pPr>
      <w:r w:rsidRPr="00E375CF">
        <w:rPr>
          <w:rFonts w:ascii="Times New Roman" w:hAnsi="Times New Roman"/>
          <w:sz w:val="24"/>
          <w:szCs w:val="24"/>
        </w:rPr>
        <w:t>Защитные мероприятия, направленные на устранение основных причин опасных геологических  процессов, разрабатываются в полном объеме на стадии рабочего проекта</w:t>
      </w:r>
      <w:r w:rsidR="00930C7B" w:rsidRPr="00E375CF">
        <w:rPr>
          <w:rFonts w:ascii="Times New Roman" w:hAnsi="Times New Roman"/>
          <w:sz w:val="24"/>
          <w:szCs w:val="24"/>
        </w:rPr>
        <w:t>.</w:t>
      </w:r>
    </w:p>
    <w:p w:rsidR="002C23FD" w:rsidRPr="00E375CF" w:rsidRDefault="002A48BD" w:rsidP="002A48BD">
      <w:pPr>
        <w:ind w:firstLine="709"/>
        <w:jc w:val="center"/>
        <w:rPr>
          <w:rFonts w:ascii="Times New Roman" w:hAnsi="Times New Roman" w:cs="Times New Roman"/>
          <w:b/>
          <w:i/>
          <w:sz w:val="24"/>
          <w:szCs w:val="24"/>
          <w:highlight w:val="yellow"/>
        </w:rPr>
      </w:pPr>
      <w:r w:rsidRPr="00E375CF">
        <w:rPr>
          <w:rFonts w:ascii="Times New Roman" w:hAnsi="Times New Roman" w:cs="Times New Roman"/>
          <w:b/>
          <w:i/>
          <w:sz w:val="24"/>
          <w:szCs w:val="24"/>
        </w:rPr>
        <w:lastRenderedPageBreak/>
        <w:t>3.6.</w:t>
      </w:r>
      <w:r w:rsidR="002C23FD" w:rsidRPr="00E375CF">
        <w:rPr>
          <w:rFonts w:ascii="Times New Roman" w:hAnsi="Times New Roman" w:cs="Times New Roman"/>
          <w:b/>
          <w:i/>
          <w:sz w:val="24"/>
          <w:szCs w:val="24"/>
        </w:rPr>
        <w:t>3. Санитарная очистка территории</w:t>
      </w:r>
    </w:p>
    <w:p w:rsidR="002A48BD" w:rsidRPr="00E375CF" w:rsidRDefault="002C23FD" w:rsidP="002A48BD">
      <w:pPr>
        <w:pStyle w:val="HTML"/>
        <w:spacing w:line="276" w:lineRule="auto"/>
        <w:ind w:firstLine="709"/>
        <w:jc w:val="both"/>
        <w:rPr>
          <w:rFonts w:ascii="Times New Roman" w:eastAsia="Calibri" w:hAnsi="Times New Roman" w:cs="Times New Roman"/>
          <w:b/>
          <w:i/>
          <w:sz w:val="24"/>
          <w:szCs w:val="24"/>
          <w:lang w:eastAsia="ar-SA"/>
        </w:rPr>
      </w:pPr>
      <w:r w:rsidRPr="00E375CF">
        <w:rPr>
          <w:rFonts w:ascii="Times New Roman" w:eastAsia="Calibri" w:hAnsi="Times New Roman" w:cs="Times New Roman"/>
          <w:b/>
          <w:i/>
          <w:sz w:val="24"/>
          <w:szCs w:val="24"/>
          <w:lang w:eastAsia="ar-SA"/>
        </w:rPr>
        <w:tab/>
      </w:r>
    </w:p>
    <w:p w:rsidR="002C23FD" w:rsidRDefault="002C23FD" w:rsidP="002A48BD">
      <w:pPr>
        <w:pStyle w:val="HTML"/>
        <w:spacing w:line="276" w:lineRule="auto"/>
        <w:ind w:firstLine="709"/>
        <w:jc w:val="both"/>
        <w:rPr>
          <w:rFonts w:ascii="Times New Roman" w:eastAsia="Calibri" w:hAnsi="Times New Roman" w:cs="Times New Roman"/>
          <w:b/>
          <w:i/>
          <w:sz w:val="24"/>
          <w:szCs w:val="24"/>
          <w:lang w:eastAsia="ar-SA"/>
        </w:rPr>
      </w:pPr>
      <w:r w:rsidRPr="00E375CF">
        <w:rPr>
          <w:rFonts w:ascii="Times New Roman" w:eastAsia="Calibri" w:hAnsi="Times New Roman" w:cs="Times New Roman"/>
          <w:b/>
          <w:i/>
          <w:sz w:val="24"/>
          <w:szCs w:val="24"/>
          <w:lang w:eastAsia="ar-SA"/>
        </w:rPr>
        <w:t>Проектное предложение.</w:t>
      </w:r>
    </w:p>
    <w:p w:rsidR="00065375" w:rsidRDefault="00065375" w:rsidP="002A48BD">
      <w:pPr>
        <w:pStyle w:val="HTML"/>
        <w:spacing w:line="276" w:lineRule="auto"/>
        <w:ind w:firstLine="709"/>
        <w:jc w:val="both"/>
        <w:rPr>
          <w:rFonts w:ascii="Times New Roman" w:eastAsia="Calibri" w:hAnsi="Times New Roman" w:cs="Times New Roman"/>
          <w:b/>
          <w:i/>
          <w:sz w:val="24"/>
          <w:szCs w:val="24"/>
          <w:lang w:eastAsia="ar-SA"/>
        </w:rPr>
      </w:pPr>
    </w:p>
    <w:p w:rsidR="00065375" w:rsidRPr="00065375" w:rsidRDefault="00065375" w:rsidP="002A48BD">
      <w:pPr>
        <w:pStyle w:val="HTML"/>
        <w:spacing w:line="276" w:lineRule="auto"/>
        <w:ind w:firstLine="709"/>
        <w:jc w:val="both"/>
        <w:rPr>
          <w:rFonts w:ascii="Times New Roman" w:eastAsia="Calibri" w:hAnsi="Times New Roman" w:cs="Times New Roman"/>
          <w:sz w:val="24"/>
          <w:szCs w:val="24"/>
          <w:lang w:eastAsia="ar-SA"/>
        </w:rPr>
      </w:pPr>
      <w:r w:rsidRPr="00065375">
        <w:rPr>
          <w:rFonts w:ascii="Times New Roman" w:hAnsi="Times New Roman" w:cs="Times New Roman"/>
          <w:sz w:val="24"/>
          <w:szCs w:val="24"/>
        </w:rPr>
        <w:t>Объектами санитарной очистки и уборки на территории населенных пунктов сельского поселения являются территории домовладений, уличные проезды, парк, скверы общего пользования и отдыха, объекты культурного назначения, территории предприятий, учреждений, места уличной торговли</w:t>
      </w:r>
    </w:p>
    <w:p w:rsidR="002C23FD" w:rsidRPr="00E375CF" w:rsidRDefault="002C23FD" w:rsidP="002A48BD">
      <w:pPr>
        <w:suppressAutoHyphens/>
        <w:ind w:firstLine="709"/>
        <w:jc w:val="both"/>
        <w:rPr>
          <w:rFonts w:ascii="Times New Roman" w:hAnsi="Times New Roman" w:cs="Times New Roman"/>
          <w:sz w:val="24"/>
          <w:szCs w:val="24"/>
          <w:lang w:eastAsia="ar-SA"/>
        </w:rPr>
      </w:pPr>
      <w:r w:rsidRPr="00E375CF">
        <w:rPr>
          <w:rFonts w:ascii="Times New Roman" w:hAnsi="Times New Roman" w:cs="Times New Roman"/>
          <w:sz w:val="24"/>
          <w:szCs w:val="24"/>
          <w:lang w:eastAsia="ar-SA"/>
        </w:rPr>
        <w:t>Сбор и удаление твердых бытовых отходов проектом намечено производить по следующим схемам:</w:t>
      </w:r>
    </w:p>
    <w:p w:rsidR="002C23FD" w:rsidRPr="00E375CF" w:rsidRDefault="002C23FD" w:rsidP="002A48BD">
      <w:pPr>
        <w:suppressAutoHyphens/>
        <w:ind w:firstLine="709"/>
        <w:jc w:val="both"/>
        <w:rPr>
          <w:rFonts w:ascii="Times New Roman" w:hAnsi="Times New Roman" w:cs="Times New Roman"/>
          <w:sz w:val="24"/>
          <w:szCs w:val="24"/>
          <w:lang w:eastAsia="ar-SA"/>
        </w:rPr>
      </w:pPr>
      <w:r w:rsidRPr="00E375CF">
        <w:rPr>
          <w:rFonts w:ascii="Times New Roman" w:hAnsi="Times New Roman" w:cs="Times New Roman"/>
          <w:sz w:val="24"/>
          <w:szCs w:val="24"/>
          <w:lang w:eastAsia="ar-SA"/>
        </w:rPr>
        <w:t>- на территории усадебной застройки рекомендуется организовать проезд спецтранспорта по утвержденному расписанию и маршруту с небольшими остановками в определенных местах. Этот метод позволяет сократить расходы на организацию стационарных мест временного хранения ТБО.</w:t>
      </w:r>
    </w:p>
    <w:p w:rsidR="002C23FD" w:rsidRPr="00E375CF" w:rsidRDefault="002C23FD" w:rsidP="002A48BD">
      <w:pPr>
        <w:suppressAutoHyphens/>
        <w:ind w:firstLine="709"/>
        <w:jc w:val="both"/>
        <w:rPr>
          <w:rFonts w:ascii="Times New Roman" w:hAnsi="Times New Roman" w:cs="Times New Roman"/>
          <w:sz w:val="24"/>
          <w:szCs w:val="24"/>
          <w:lang w:eastAsia="ar-SA"/>
        </w:rPr>
      </w:pPr>
      <w:r w:rsidRPr="00E375CF">
        <w:rPr>
          <w:rFonts w:ascii="Times New Roman" w:hAnsi="Times New Roman" w:cs="Times New Roman"/>
          <w:sz w:val="24"/>
          <w:szCs w:val="24"/>
          <w:lang w:eastAsia="ar-SA"/>
        </w:rPr>
        <w:t xml:space="preserve">- для группы малоэтажных домов квартирного типа целесообразно организовать контейнерные площадки и устанавливать несменяемые контейнеры  с последующей перегрузкой в мусоровоз. Необходимо организовать площадки  для контейнеров, обеспечить проезды для спецавтотранспорта и подходы к сборникам отходов. Размещение мест временного хранения отходов следует согласовывать с районным архитектором и районными санэпидстанциями. </w:t>
      </w:r>
    </w:p>
    <w:p w:rsidR="002C23FD" w:rsidRPr="00E375CF" w:rsidRDefault="002C23FD" w:rsidP="002A48BD">
      <w:pPr>
        <w:suppressAutoHyphens/>
        <w:ind w:firstLine="709"/>
        <w:jc w:val="both"/>
        <w:rPr>
          <w:rFonts w:ascii="Times New Roman" w:hAnsi="Times New Roman" w:cs="Times New Roman"/>
          <w:sz w:val="24"/>
          <w:szCs w:val="24"/>
          <w:lang w:eastAsia="ar-SA"/>
        </w:rPr>
      </w:pPr>
      <w:r w:rsidRPr="00E375CF">
        <w:rPr>
          <w:rFonts w:ascii="Times New Roman" w:hAnsi="Times New Roman" w:cs="Times New Roman"/>
          <w:sz w:val="24"/>
          <w:szCs w:val="24"/>
          <w:lang w:eastAsia="ar-SA"/>
        </w:rPr>
        <w:t>Контейнерные площадки должны иметь твердое покрытие, освещены, иметь условия для стока поверхностных вод.</w:t>
      </w:r>
    </w:p>
    <w:p w:rsidR="002C23FD" w:rsidRPr="00E375CF" w:rsidRDefault="002C23FD" w:rsidP="002A48BD">
      <w:pPr>
        <w:suppressAutoHyphens/>
        <w:ind w:firstLine="709"/>
        <w:jc w:val="both"/>
        <w:rPr>
          <w:rFonts w:ascii="Times New Roman" w:hAnsi="Times New Roman" w:cs="Times New Roman"/>
          <w:sz w:val="24"/>
          <w:szCs w:val="24"/>
          <w:lang w:eastAsia="ar-SA"/>
        </w:rPr>
      </w:pPr>
      <w:r w:rsidRPr="00E375CF">
        <w:rPr>
          <w:rFonts w:ascii="Times New Roman" w:hAnsi="Times New Roman" w:cs="Times New Roman"/>
          <w:sz w:val="24"/>
          <w:szCs w:val="24"/>
          <w:lang w:eastAsia="ar-SA"/>
        </w:rPr>
        <w:t xml:space="preserve">Согласно концепции обращения с твердыми отходами  в Российской Федерации предусматривается открытие пунктов приема вторичного сырья с целью получения вторичных ресурсов и сокращения объемов обезвреживаемых отходов. </w:t>
      </w:r>
    </w:p>
    <w:p w:rsidR="002C23FD" w:rsidRPr="00E375CF" w:rsidRDefault="002C23FD" w:rsidP="002A48BD">
      <w:pPr>
        <w:suppressAutoHyphens/>
        <w:ind w:firstLine="709"/>
        <w:jc w:val="both"/>
        <w:rPr>
          <w:rFonts w:ascii="Times New Roman" w:hAnsi="Times New Roman" w:cs="Times New Roman"/>
          <w:sz w:val="24"/>
          <w:szCs w:val="24"/>
          <w:lang w:eastAsia="ar-SA"/>
        </w:rPr>
      </w:pPr>
      <w:r w:rsidRPr="00E375CF">
        <w:rPr>
          <w:rFonts w:ascii="Times New Roman" w:hAnsi="Times New Roman" w:cs="Times New Roman"/>
          <w:sz w:val="24"/>
          <w:szCs w:val="24"/>
          <w:lang w:eastAsia="ar-SA"/>
        </w:rPr>
        <w:t xml:space="preserve">Сбор и вывоз ТБО предлагается осуществлять специализированным лицензированным предприятием с использованием спецтехники. </w:t>
      </w:r>
    </w:p>
    <w:p w:rsidR="002C23FD" w:rsidRPr="00E375CF" w:rsidRDefault="002C23FD" w:rsidP="002A48BD">
      <w:pPr>
        <w:suppressAutoHyphens/>
        <w:ind w:firstLine="709"/>
        <w:jc w:val="both"/>
        <w:rPr>
          <w:rFonts w:ascii="Times New Roman" w:hAnsi="Times New Roman" w:cs="Times New Roman"/>
          <w:b/>
          <w:sz w:val="24"/>
          <w:szCs w:val="24"/>
        </w:rPr>
      </w:pPr>
      <w:r w:rsidRPr="00E375CF">
        <w:rPr>
          <w:rFonts w:ascii="Times New Roman" w:hAnsi="Times New Roman" w:cs="Times New Roman"/>
          <w:sz w:val="24"/>
          <w:szCs w:val="24"/>
          <w:lang w:eastAsia="ar-SA"/>
        </w:rPr>
        <w:t>Ориентировочная удельная норма накопления бытовых отходов по СНиП -2.07.01.-98*, приложение 11 составляет 450 кг/год (1,1м³/год). По рекомендации Академии коммунального хозяйства им. Памфилова, увеличение массы отходов в год принимается 3%. Ориентировочный объем изъятия утильной фракции принимается на 1-ую очередь  20%;  на расчетный срок 35%. Уплотнение отходов компакторами позволяет снизить объем мусора от 4 раз на 1 очередь и до 6 раз на расчетный срок.</w:t>
      </w:r>
      <w:r w:rsidRPr="00E375CF">
        <w:rPr>
          <w:rFonts w:ascii="Times New Roman" w:hAnsi="Times New Roman" w:cs="Times New Roman"/>
          <w:b/>
          <w:sz w:val="24"/>
          <w:szCs w:val="24"/>
        </w:rPr>
        <w:t xml:space="preserve"> </w:t>
      </w:r>
    </w:p>
    <w:p w:rsidR="002C23FD" w:rsidRPr="00E375CF" w:rsidRDefault="00930C7B" w:rsidP="00930C7B">
      <w:pPr>
        <w:jc w:val="right"/>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Таблица № 3.6.3.1</w:t>
      </w:r>
    </w:p>
    <w:p w:rsidR="002C23FD" w:rsidRPr="00E375CF" w:rsidRDefault="002C23FD" w:rsidP="002A48BD">
      <w:pPr>
        <w:pStyle w:val="af9"/>
        <w:spacing w:line="240" w:lineRule="auto"/>
        <w:jc w:val="both"/>
        <w:rPr>
          <w:sz w:val="24"/>
          <w:szCs w:val="24"/>
        </w:rPr>
      </w:pPr>
      <w:r w:rsidRPr="00E375CF">
        <w:rPr>
          <w:sz w:val="24"/>
          <w:szCs w:val="24"/>
        </w:rPr>
        <w:t>Ориентировочный годовой объем ТБО</w:t>
      </w:r>
    </w:p>
    <w:p w:rsidR="002C23FD" w:rsidRPr="00E375CF" w:rsidRDefault="002C23FD" w:rsidP="002A48BD">
      <w:pPr>
        <w:pStyle w:val="af9"/>
        <w:spacing w:line="240" w:lineRule="auto"/>
        <w:jc w:val="both"/>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94"/>
        <w:gridCol w:w="1218"/>
        <w:gridCol w:w="967"/>
        <w:gridCol w:w="1016"/>
        <w:gridCol w:w="1935"/>
        <w:gridCol w:w="1379"/>
        <w:gridCol w:w="1628"/>
      </w:tblGrid>
      <w:tr w:rsidR="002C23FD" w:rsidRPr="00E375CF" w:rsidTr="00930C7B">
        <w:trPr>
          <w:trHeight w:val="262"/>
        </w:trPr>
        <w:tc>
          <w:tcPr>
            <w:tcW w:w="981" w:type="pct"/>
            <w:vMerge w:val="restart"/>
            <w:shd w:val="clear" w:color="auto" w:fill="C6D9F1" w:themeFill="text2" w:themeFillTint="33"/>
          </w:tcPr>
          <w:p w:rsidR="002C23FD" w:rsidRPr="00E375CF" w:rsidRDefault="002C23FD" w:rsidP="002A48BD">
            <w:pPr>
              <w:pStyle w:val="af7"/>
              <w:jc w:val="both"/>
            </w:pPr>
            <w:r w:rsidRPr="00E375CF">
              <w:t>Ориентировочные годовые расходы ТБО Очередность</w:t>
            </w:r>
          </w:p>
          <w:p w:rsidR="002C23FD" w:rsidRPr="00E375CF" w:rsidRDefault="002C23FD" w:rsidP="002A48BD">
            <w:pPr>
              <w:pStyle w:val="af7"/>
              <w:jc w:val="both"/>
            </w:pPr>
            <w:r w:rsidRPr="00E375CF">
              <w:t>строительства</w:t>
            </w:r>
          </w:p>
        </w:tc>
        <w:tc>
          <w:tcPr>
            <w:tcW w:w="602" w:type="pct"/>
            <w:vMerge w:val="restart"/>
            <w:tcBorders>
              <w:top w:val="single" w:sz="4" w:space="0" w:color="auto"/>
              <w:right w:val="single" w:sz="4" w:space="0" w:color="auto"/>
            </w:tcBorders>
            <w:shd w:val="clear" w:color="auto" w:fill="C6D9F1" w:themeFill="text2" w:themeFillTint="33"/>
          </w:tcPr>
          <w:p w:rsidR="002C23FD" w:rsidRPr="00E375CF" w:rsidRDefault="002C23FD" w:rsidP="002A48BD">
            <w:pPr>
              <w:pStyle w:val="af7"/>
              <w:jc w:val="both"/>
            </w:pPr>
            <w:r w:rsidRPr="00E375CF">
              <w:t>Население</w:t>
            </w:r>
          </w:p>
          <w:p w:rsidR="002C23FD" w:rsidRPr="00E375CF" w:rsidRDefault="002C23FD" w:rsidP="002A48BD">
            <w:pPr>
              <w:pStyle w:val="af7"/>
              <w:jc w:val="both"/>
            </w:pPr>
            <w:r w:rsidRPr="00E375CF">
              <w:t>Чел.</w:t>
            </w:r>
          </w:p>
        </w:tc>
        <w:tc>
          <w:tcPr>
            <w:tcW w:w="983" w:type="pct"/>
            <w:gridSpan w:val="2"/>
            <w:tcBorders>
              <w:top w:val="single" w:sz="4" w:space="0" w:color="auto"/>
              <w:bottom w:val="single" w:sz="4" w:space="0" w:color="auto"/>
              <w:right w:val="single" w:sz="4" w:space="0" w:color="auto"/>
            </w:tcBorders>
            <w:shd w:val="clear" w:color="auto" w:fill="C6D9F1" w:themeFill="text2" w:themeFillTint="33"/>
          </w:tcPr>
          <w:p w:rsidR="002C23FD" w:rsidRPr="00E375CF" w:rsidRDefault="002C23FD" w:rsidP="002A48BD">
            <w:pPr>
              <w:pStyle w:val="af7"/>
              <w:jc w:val="both"/>
            </w:pPr>
            <w:r w:rsidRPr="00E375CF">
              <w:t>Ориентировочная удельная норма</w:t>
            </w:r>
          </w:p>
          <w:p w:rsidR="002C23FD" w:rsidRPr="00E375CF" w:rsidRDefault="002C23FD" w:rsidP="002A48BD">
            <w:pPr>
              <w:pStyle w:val="af7"/>
              <w:jc w:val="both"/>
            </w:pPr>
            <w:r w:rsidRPr="00E375CF">
              <w:t>накопления на чел./год.</w:t>
            </w:r>
          </w:p>
        </w:tc>
        <w:tc>
          <w:tcPr>
            <w:tcW w:w="952" w:type="pct"/>
            <w:tcBorders>
              <w:top w:val="single" w:sz="4" w:space="0" w:color="auto"/>
              <w:bottom w:val="single" w:sz="4" w:space="0" w:color="auto"/>
              <w:right w:val="single" w:sz="4" w:space="0" w:color="auto"/>
            </w:tcBorders>
            <w:shd w:val="clear" w:color="auto" w:fill="C6D9F1" w:themeFill="text2" w:themeFillTint="33"/>
          </w:tcPr>
          <w:p w:rsidR="002C23FD" w:rsidRPr="00E375CF" w:rsidRDefault="002C23FD" w:rsidP="002A48BD">
            <w:pPr>
              <w:pStyle w:val="af7"/>
              <w:jc w:val="both"/>
            </w:pPr>
            <w:r w:rsidRPr="00E375CF">
              <w:t>Ориентировочное</w:t>
            </w:r>
          </w:p>
          <w:p w:rsidR="002C23FD" w:rsidRPr="00E375CF" w:rsidRDefault="002C23FD" w:rsidP="002A48BD">
            <w:pPr>
              <w:pStyle w:val="af7"/>
              <w:jc w:val="both"/>
            </w:pPr>
            <w:r w:rsidRPr="00E375CF">
              <w:t>расчетное</w:t>
            </w:r>
          </w:p>
          <w:p w:rsidR="002C23FD" w:rsidRPr="00E375CF" w:rsidRDefault="002C23FD" w:rsidP="002A48BD">
            <w:pPr>
              <w:pStyle w:val="af7"/>
              <w:jc w:val="both"/>
            </w:pPr>
            <w:r w:rsidRPr="00E375CF">
              <w:t>накопление</w:t>
            </w:r>
          </w:p>
          <w:p w:rsidR="002C23FD" w:rsidRPr="00E375CF" w:rsidRDefault="002C23FD" w:rsidP="002A48BD">
            <w:pPr>
              <w:pStyle w:val="af7"/>
              <w:jc w:val="both"/>
            </w:pPr>
            <w:r w:rsidRPr="00E375CF">
              <w:t>отходов</w:t>
            </w:r>
          </w:p>
        </w:tc>
        <w:tc>
          <w:tcPr>
            <w:tcW w:w="681" w:type="pct"/>
            <w:tcBorders>
              <w:top w:val="single" w:sz="4" w:space="0" w:color="auto"/>
              <w:bottom w:val="single" w:sz="4" w:space="0" w:color="auto"/>
              <w:right w:val="single" w:sz="4" w:space="0" w:color="auto"/>
            </w:tcBorders>
            <w:shd w:val="clear" w:color="auto" w:fill="C6D9F1" w:themeFill="text2" w:themeFillTint="33"/>
          </w:tcPr>
          <w:p w:rsidR="002C23FD" w:rsidRPr="00E375CF" w:rsidRDefault="002C23FD" w:rsidP="002A48BD">
            <w:pPr>
              <w:pStyle w:val="af7"/>
              <w:jc w:val="both"/>
            </w:pPr>
            <w:r w:rsidRPr="00E375CF">
              <w:t>Накопление</w:t>
            </w:r>
          </w:p>
          <w:p w:rsidR="002C23FD" w:rsidRPr="00E375CF" w:rsidRDefault="002C23FD" w:rsidP="002A48BD">
            <w:pPr>
              <w:pStyle w:val="af7"/>
              <w:jc w:val="both"/>
            </w:pPr>
            <w:r w:rsidRPr="00E375CF">
              <w:t xml:space="preserve">с учетом </w:t>
            </w:r>
          </w:p>
          <w:p w:rsidR="002C23FD" w:rsidRPr="00E375CF" w:rsidRDefault="002C23FD" w:rsidP="002A48BD">
            <w:pPr>
              <w:pStyle w:val="af7"/>
              <w:jc w:val="both"/>
            </w:pPr>
            <w:r w:rsidRPr="00E375CF">
              <w:t>утилизации</w:t>
            </w:r>
          </w:p>
          <w:p w:rsidR="002C23FD" w:rsidRPr="00E375CF" w:rsidRDefault="002C23FD" w:rsidP="002A48BD">
            <w:pPr>
              <w:pStyle w:val="af7"/>
              <w:jc w:val="both"/>
            </w:pPr>
            <w:r w:rsidRPr="00E375CF">
              <w:t>1очер.-20%</w:t>
            </w:r>
          </w:p>
          <w:p w:rsidR="002C23FD" w:rsidRPr="00E375CF" w:rsidRDefault="002C23FD" w:rsidP="002A48BD">
            <w:pPr>
              <w:pStyle w:val="af7"/>
              <w:jc w:val="both"/>
            </w:pPr>
            <w:r w:rsidRPr="00E375CF">
              <w:t>Расчет. срок-35%</w:t>
            </w:r>
          </w:p>
        </w:tc>
        <w:tc>
          <w:tcPr>
            <w:tcW w:w="802" w:type="pct"/>
            <w:tcBorders>
              <w:top w:val="single" w:sz="4" w:space="0" w:color="auto"/>
              <w:bottom w:val="single" w:sz="4" w:space="0" w:color="auto"/>
              <w:right w:val="single" w:sz="4" w:space="0" w:color="auto"/>
            </w:tcBorders>
            <w:shd w:val="clear" w:color="auto" w:fill="C6D9F1" w:themeFill="text2" w:themeFillTint="33"/>
          </w:tcPr>
          <w:p w:rsidR="002C23FD" w:rsidRPr="00E375CF" w:rsidRDefault="002C23FD" w:rsidP="002A48BD">
            <w:pPr>
              <w:pStyle w:val="af7"/>
              <w:jc w:val="both"/>
            </w:pPr>
            <w:r w:rsidRPr="00E375CF">
              <w:t>Накопление с учетом</w:t>
            </w:r>
          </w:p>
          <w:p w:rsidR="002C23FD" w:rsidRPr="00E375CF" w:rsidRDefault="002C23FD" w:rsidP="002A48BD">
            <w:pPr>
              <w:pStyle w:val="af7"/>
              <w:jc w:val="both"/>
            </w:pPr>
            <w:r w:rsidRPr="00E375CF">
              <w:t>уплотнения</w:t>
            </w:r>
          </w:p>
          <w:p w:rsidR="002C23FD" w:rsidRPr="00E375CF" w:rsidRDefault="002C23FD" w:rsidP="002A48BD">
            <w:pPr>
              <w:pStyle w:val="af7"/>
              <w:jc w:val="both"/>
            </w:pPr>
            <w:r w:rsidRPr="00E375CF">
              <w:t>компакторами</w:t>
            </w:r>
          </w:p>
          <w:p w:rsidR="002C23FD" w:rsidRPr="00E375CF" w:rsidRDefault="002C23FD" w:rsidP="002A48BD">
            <w:pPr>
              <w:pStyle w:val="af7"/>
              <w:jc w:val="both"/>
            </w:pPr>
            <w:r w:rsidRPr="00E375CF">
              <w:t>1очер.в 4 раза</w:t>
            </w:r>
          </w:p>
          <w:p w:rsidR="002C23FD" w:rsidRPr="00E375CF" w:rsidRDefault="002C23FD" w:rsidP="002A48BD">
            <w:pPr>
              <w:pStyle w:val="af7"/>
              <w:jc w:val="both"/>
            </w:pPr>
            <w:r w:rsidRPr="00E375CF">
              <w:t>Расчет. срок в 6 раз</w:t>
            </w:r>
          </w:p>
        </w:tc>
      </w:tr>
      <w:tr w:rsidR="002C23FD" w:rsidRPr="00E375CF" w:rsidTr="00930C7B">
        <w:trPr>
          <w:trHeight w:val="311"/>
        </w:trPr>
        <w:tc>
          <w:tcPr>
            <w:tcW w:w="981" w:type="pct"/>
            <w:vMerge/>
            <w:shd w:val="clear" w:color="auto" w:fill="C6D9F1" w:themeFill="text2" w:themeFillTint="33"/>
          </w:tcPr>
          <w:p w:rsidR="002C23FD" w:rsidRPr="00E375CF" w:rsidRDefault="002C23FD" w:rsidP="002A48BD">
            <w:pPr>
              <w:pStyle w:val="af7"/>
              <w:jc w:val="both"/>
            </w:pPr>
          </w:p>
        </w:tc>
        <w:tc>
          <w:tcPr>
            <w:tcW w:w="602" w:type="pct"/>
            <w:vMerge/>
            <w:tcBorders>
              <w:right w:val="single" w:sz="4" w:space="0" w:color="auto"/>
            </w:tcBorders>
            <w:shd w:val="clear" w:color="auto" w:fill="C6D9F1" w:themeFill="text2" w:themeFillTint="33"/>
          </w:tcPr>
          <w:p w:rsidR="002C23FD" w:rsidRPr="00E375CF" w:rsidRDefault="002C23FD" w:rsidP="002A48BD">
            <w:pPr>
              <w:pStyle w:val="af7"/>
              <w:jc w:val="both"/>
            </w:pPr>
          </w:p>
        </w:tc>
        <w:tc>
          <w:tcPr>
            <w:tcW w:w="479" w:type="pct"/>
            <w:tcBorders>
              <w:top w:val="single" w:sz="4" w:space="0" w:color="auto"/>
              <w:left w:val="single" w:sz="4" w:space="0" w:color="auto"/>
            </w:tcBorders>
            <w:shd w:val="clear" w:color="auto" w:fill="C6D9F1" w:themeFill="text2" w:themeFillTint="33"/>
          </w:tcPr>
          <w:p w:rsidR="002C23FD" w:rsidRPr="00E375CF" w:rsidRDefault="002C23FD" w:rsidP="002A48BD">
            <w:pPr>
              <w:pStyle w:val="af7"/>
              <w:jc w:val="both"/>
            </w:pPr>
            <w:r w:rsidRPr="00E375CF">
              <w:t>тонн</w:t>
            </w:r>
          </w:p>
        </w:tc>
        <w:tc>
          <w:tcPr>
            <w:tcW w:w="504" w:type="pct"/>
            <w:tcBorders>
              <w:top w:val="single" w:sz="4" w:space="0" w:color="auto"/>
              <w:right w:val="single" w:sz="4" w:space="0" w:color="auto"/>
            </w:tcBorders>
            <w:shd w:val="clear" w:color="auto" w:fill="C6D9F1" w:themeFill="text2" w:themeFillTint="33"/>
          </w:tcPr>
          <w:p w:rsidR="002C23FD" w:rsidRPr="00E375CF" w:rsidRDefault="002C23FD" w:rsidP="002A48BD">
            <w:pPr>
              <w:pStyle w:val="af7"/>
              <w:jc w:val="both"/>
            </w:pPr>
            <w:r w:rsidRPr="00E375CF">
              <w:t>м³</w:t>
            </w:r>
          </w:p>
        </w:tc>
        <w:tc>
          <w:tcPr>
            <w:tcW w:w="952" w:type="pct"/>
            <w:tcBorders>
              <w:top w:val="single" w:sz="4" w:space="0" w:color="auto"/>
              <w:left w:val="single" w:sz="4" w:space="0" w:color="auto"/>
              <w:bottom w:val="single" w:sz="4" w:space="0" w:color="000000"/>
              <w:right w:val="single" w:sz="4" w:space="0" w:color="auto"/>
            </w:tcBorders>
            <w:shd w:val="clear" w:color="auto" w:fill="C6D9F1" w:themeFill="text2" w:themeFillTint="33"/>
          </w:tcPr>
          <w:p w:rsidR="002C23FD" w:rsidRPr="00E375CF" w:rsidRDefault="002C23FD" w:rsidP="002A48BD">
            <w:pPr>
              <w:pStyle w:val="af7"/>
              <w:jc w:val="both"/>
            </w:pPr>
            <w:r w:rsidRPr="00E375CF">
              <w:t>тонн/</w:t>
            </w:r>
          </w:p>
          <w:p w:rsidR="002C23FD" w:rsidRPr="00E375CF" w:rsidRDefault="002C23FD" w:rsidP="002A48BD">
            <w:pPr>
              <w:pStyle w:val="af7"/>
              <w:jc w:val="both"/>
            </w:pPr>
            <w:r w:rsidRPr="00E375CF">
              <w:t>м³ в год</w:t>
            </w:r>
          </w:p>
        </w:tc>
        <w:tc>
          <w:tcPr>
            <w:tcW w:w="681" w:type="pct"/>
            <w:tcBorders>
              <w:top w:val="single" w:sz="4" w:space="0" w:color="auto"/>
              <w:left w:val="single" w:sz="4" w:space="0" w:color="auto"/>
              <w:bottom w:val="single" w:sz="4" w:space="0" w:color="000000"/>
              <w:right w:val="single" w:sz="4" w:space="0" w:color="auto"/>
            </w:tcBorders>
            <w:shd w:val="clear" w:color="auto" w:fill="C6D9F1" w:themeFill="text2" w:themeFillTint="33"/>
          </w:tcPr>
          <w:p w:rsidR="002C23FD" w:rsidRPr="00E375CF" w:rsidRDefault="002C23FD" w:rsidP="002A48BD">
            <w:pPr>
              <w:pStyle w:val="af7"/>
              <w:jc w:val="both"/>
            </w:pPr>
            <w:r w:rsidRPr="00E375CF">
              <w:t>тонн/</w:t>
            </w:r>
          </w:p>
          <w:p w:rsidR="002C23FD" w:rsidRPr="00E375CF" w:rsidRDefault="002C23FD" w:rsidP="002A48BD">
            <w:pPr>
              <w:pStyle w:val="af7"/>
              <w:jc w:val="both"/>
            </w:pPr>
            <w:r w:rsidRPr="00E375CF">
              <w:t>м³ в год</w:t>
            </w:r>
          </w:p>
        </w:tc>
        <w:tc>
          <w:tcPr>
            <w:tcW w:w="802" w:type="pct"/>
            <w:tcBorders>
              <w:top w:val="single" w:sz="4" w:space="0" w:color="auto"/>
              <w:bottom w:val="single" w:sz="4" w:space="0" w:color="auto"/>
              <w:right w:val="single" w:sz="4" w:space="0" w:color="auto"/>
            </w:tcBorders>
            <w:shd w:val="clear" w:color="auto" w:fill="C6D9F1" w:themeFill="text2" w:themeFillTint="33"/>
          </w:tcPr>
          <w:p w:rsidR="002C23FD" w:rsidRPr="00E375CF" w:rsidRDefault="002C23FD" w:rsidP="002A48BD">
            <w:pPr>
              <w:pStyle w:val="af7"/>
              <w:jc w:val="both"/>
            </w:pPr>
            <w:r w:rsidRPr="00E375CF">
              <w:t>м³ в год</w:t>
            </w:r>
          </w:p>
        </w:tc>
      </w:tr>
      <w:tr w:rsidR="002C23FD" w:rsidRPr="00E375CF" w:rsidTr="006E5C60">
        <w:trPr>
          <w:trHeight w:val="277"/>
        </w:trPr>
        <w:tc>
          <w:tcPr>
            <w:tcW w:w="981" w:type="pct"/>
          </w:tcPr>
          <w:p w:rsidR="002C23FD" w:rsidRPr="00E375CF" w:rsidRDefault="002C23FD" w:rsidP="002A48BD">
            <w:pPr>
              <w:pStyle w:val="af8"/>
            </w:pPr>
            <w:r w:rsidRPr="00E375CF">
              <w:lastRenderedPageBreak/>
              <w:t>Существующее положение</w:t>
            </w:r>
          </w:p>
          <w:p w:rsidR="002C23FD" w:rsidRPr="00E375CF" w:rsidRDefault="002C23FD" w:rsidP="002A48BD">
            <w:pPr>
              <w:pStyle w:val="af8"/>
            </w:pPr>
            <w:r w:rsidRPr="00E375CF">
              <w:t>01.01.09г.</w:t>
            </w:r>
          </w:p>
        </w:tc>
        <w:tc>
          <w:tcPr>
            <w:tcW w:w="602" w:type="pct"/>
          </w:tcPr>
          <w:p w:rsidR="002C23FD" w:rsidRPr="00E375CF" w:rsidRDefault="002C23FD" w:rsidP="002A48BD">
            <w:pPr>
              <w:suppressAutoHyphens/>
              <w:spacing w:line="240" w:lineRule="auto"/>
              <w:jc w:val="both"/>
              <w:rPr>
                <w:rFonts w:ascii="Times New Roman" w:hAnsi="Times New Roman" w:cs="Times New Roman"/>
                <w:sz w:val="24"/>
                <w:szCs w:val="24"/>
                <w:lang w:eastAsia="ar-SA"/>
              </w:rPr>
            </w:pPr>
            <w:r w:rsidRPr="00E375CF">
              <w:rPr>
                <w:rFonts w:ascii="Times New Roman" w:hAnsi="Times New Roman" w:cs="Times New Roman"/>
                <w:sz w:val="24"/>
                <w:szCs w:val="24"/>
              </w:rPr>
              <w:t>1041</w:t>
            </w:r>
          </w:p>
        </w:tc>
        <w:tc>
          <w:tcPr>
            <w:tcW w:w="479" w:type="pct"/>
          </w:tcPr>
          <w:p w:rsidR="002C23FD" w:rsidRPr="00E375CF" w:rsidRDefault="002C23FD" w:rsidP="002A48BD">
            <w:pPr>
              <w:pStyle w:val="af5"/>
              <w:jc w:val="both"/>
            </w:pPr>
            <w:r w:rsidRPr="00E375CF">
              <w:t>0,450</w:t>
            </w:r>
          </w:p>
        </w:tc>
        <w:tc>
          <w:tcPr>
            <w:tcW w:w="504" w:type="pct"/>
          </w:tcPr>
          <w:p w:rsidR="002C23FD" w:rsidRPr="00E375CF" w:rsidRDefault="002C23FD" w:rsidP="002A48BD">
            <w:pPr>
              <w:suppressAutoHyphens/>
              <w:spacing w:line="240" w:lineRule="auto"/>
              <w:jc w:val="both"/>
              <w:rPr>
                <w:rFonts w:ascii="Times New Roman" w:hAnsi="Times New Roman" w:cs="Times New Roman"/>
                <w:sz w:val="24"/>
                <w:szCs w:val="24"/>
              </w:rPr>
            </w:pPr>
            <w:r w:rsidRPr="00E375CF">
              <w:rPr>
                <w:rFonts w:ascii="Times New Roman" w:hAnsi="Times New Roman" w:cs="Times New Roman"/>
                <w:sz w:val="24"/>
                <w:szCs w:val="24"/>
              </w:rPr>
              <w:t>1,1</w:t>
            </w:r>
          </w:p>
        </w:tc>
        <w:tc>
          <w:tcPr>
            <w:tcW w:w="952" w:type="pct"/>
            <w:tcBorders>
              <w:bottom w:val="single" w:sz="4" w:space="0" w:color="auto"/>
              <w:right w:val="single" w:sz="4" w:space="0" w:color="auto"/>
            </w:tcBorders>
          </w:tcPr>
          <w:p w:rsidR="002C23FD" w:rsidRPr="00E375CF" w:rsidRDefault="002C23FD" w:rsidP="002A48BD">
            <w:pPr>
              <w:jc w:val="both"/>
              <w:rPr>
                <w:rFonts w:ascii="Times New Roman" w:hAnsi="Times New Roman" w:cs="Times New Roman"/>
                <w:sz w:val="24"/>
                <w:szCs w:val="24"/>
              </w:rPr>
            </w:pPr>
            <w:r w:rsidRPr="00E375CF">
              <w:rPr>
                <w:rFonts w:ascii="Times New Roman" w:hAnsi="Times New Roman" w:cs="Times New Roman"/>
                <w:sz w:val="24"/>
                <w:szCs w:val="24"/>
              </w:rPr>
              <w:t>469/</w:t>
            </w:r>
          </w:p>
          <w:p w:rsidR="002C23FD" w:rsidRPr="00E375CF" w:rsidRDefault="002C23FD" w:rsidP="002A48BD">
            <w:pPr>
              <w:jc w:val="both"/>
              <w:rPr>
                <w:rFonts w:ascii="Times New Roman" w:hAnsi="Times New Roman" w:cs="Times New Roman"/>
                <w:sz w:val="24"/>
                <w:szCs w:val="24"/>
              </w:rPr>
            </w:pPr>
            <w:r w:rsidRPr="00E375CF">
              <w:rPr>
                <w:rFonts w:ascii="Times New Roman" w:hAnsi="Times New Roman" w:cs="Times New Roman"/>
                <w:sz w:val="24"/>
                <w:szCs w:val="24"/>
              </w:rPr>
              <w:t>1146</w:t>
            </w:r>
          </w:p>
          <w:p w:rsidR="002C23FD" w:rsidRPr="00E375CF" w:rsidRDefault="002C23FD" w:rsidP="002A48BD">
            <w:pPr>
              <w:suppressAutoHyphens/>
              <w:spacing w:line="240" w:lineRule="auto"/>
              <w:jc w:val="both"/>
              <w:rPr>
                <w:rFonts w:ascii="Times New Roman" w:hAnsi="Times New Roman" w:cs="Times New Roman"/>
                <w:sz w:val="24"/>
                <w:szCs w:val="24"/>
              </w:rPr>
            </w:pPr>
          </w:p>
        </w:tc>
        <w:tc>
          <w:tcPr>
            <w:tcW w:w="681" w:type="pct"/>
            <w:tcBorders>
              <w:left w:val="single" w:sz="4" w:space="0" w:color="auto"/>
              <w:bottom w:val="single" w:sz="4" w:space="0" w:color="auto"/>
            </w:tcBorders>
          </w:tcPr>
          <w:p w:rsidR="002C23FD" w:rsidRPr="00E375CF" w:rsidRDefault="002C23FD" w:rsidP="002A48BD">
            <w:pPr>
              <w:suppressAutoHyphens/>
              <w:spacing w:line="240" w:lineRule="auto"/>
              <w:jc w:val="both"/>
              <w:rPr>
                <w:rFonts w:ascii="Times New Roman" w:hAnsi="Times New Roman" w:cs="Times New Roman"/>
                <w:sz w:val="24"/>
                <w:szCs w:val="24"/>
              </w:rPr>
            </w:pPr>
          </w:p>
        </w:tc>
        <w:tc>
          <w:tcPr>
            <w:tcW w:w="802" w:type="pct"/>
            <w:tcBorders>
              <w:top w:val="single" w:sz="4" w:space="0" w:color="auto"/>
              <w:bottom w:val="single" w:sz="4" w:space="0" w:color="auto"/>
              <w:right w:val="single" w:sz="4" w:space="0" w:color="auto"/>
            </w:tcBorders>
            <w:shd w:val="clear" w:color="auto" w:fill="auto"/>
          </w:tcPr>
          <w:p w:rsidR="002C23FD" w:rsidRPr="00E375CF" w:rsidRDefault="002C23FD" w:rsidP="002A48BD">
            <w:pPr>
              <w:suppressAutoHyphens/>
              <w:spacing w:line="240" w:lineRule="auto"/>
              <w:jc w:val="both"/>
              <w:rPr>
                <w:rFonts w:ascii="Times New Roman" w:hAnsi="Times New Roman" w:cs="Times New Roman"/>
                <w:sz w:val="24"/>
                <w:szCs w:val="24"/>
              </w:rPr>
            </w:pPr>
          </w:p>
        </w:tc>
      </w:tr>
      <w:tr w:rsidR="002C23FD" w:rsidRPr="00E375CF" w:rsidTr="006E5C60">
        <w:trPr>
          <w:trHeight w:val="865"/>
        </w:trPr>
        <w:tc>
          <w:tcPr>
            <w:tcW w:w="981" w:type="pct"/>
          </w:tcPr>
          <w:p w:rsidR="002C23FD" w:rsidRPr="00E375CF" w:rsidRDefault="002C23FD" w:rsidP="002A48BD">
            <w:pPr>
              <w:pStyle w:val="af8"/>
            </w:pPr>
            <w:r w:rsidRPr="00E375CF">
              <w:t xml:space="preserve">1 очередь </w:t>
            </w:r>
          </w:p>
          <w:p w:rsidR="002C23FD" w:rsidRPr="00E375CF" w:rsidRDefault="002C23FD" w:rsidP="002A48BD">
            <w:pPr>
              <w:pStyle w:val="af8"/>
            </w:pPr>
            <w:r w:rsidRPr="00E375CF">
              <w:t>2015г.</w:t>
            </w:r>
          </w:p>
        </w:tc>
        <w:tc>
          <w:tcPr>
            <w:tcW w:w="602" w:type="pct"/>
            <w:tcBorders>
              <w:right w:val="single" w:sz="4" w:space="0" w:color="auto"/>
            </w:tcBorders>
          </w:tcPr>
          <w:p w:rsidR="002C23FD" w:rsidRPr="00E375CF" w:rsidRDefault="002C23FD" w:rsidP="002A48BD">
            <w:pPr>
              <w:suppressAutoHyphens/>
              <w:spacing w:line="240" w:lineRule="auto"/>
              <w:jc w:val="both"/>
              <w:rPr>
                <w:rFonts w:ascii="Times New Roman" w:hAnsi="Times New Roman" w:cs="Times New Roman"/>
                <w:sz w:val="24"/>
                <w:szCs w:val="24"/>
              </w:rPr>
            </w:pPr>
            <w:r w:rsidRPr="00E375CF">
              <w:rPr>
                <w:rFonts w:ascii="Times New Roman" w:hAnsi="Times New Roman" w:cs="Times New Roman"/>
                <w:sz w:val="24"/>
                <w:szCs w:val="24"/>
              </w:rPr>
              <w:t>1020</w:t>
            </w:r>
          </w:p>
        </w:tc>
        <w:tc>
          <w:tcPr>
            <w:tcW w:w="479" w:type="pct"/>
            <w:tcBorders>
              <w:left w:val="single" w:sz="4" w:space="0" w:color="auto"/>
              <w:right w:val="single" w:sz="4" w:space="0" w:color="auto"/>
            </w:tcBorders>
          </w:tcPr>
          <w:p w:rsidR="002C23FD" w:rsidRPr="00E375CF" w:rsidRDefault="002C23FD" w:rsidP="002A48BD">
            <w:pPr>
              <w:pStyle w:val="af5"/>
              <w:jc w:val="both"/>
            </w:pPr>
            <w:r w:rsidRPr="00E375CF">
              <w:t>0,522</w:t>
            </w:r>
          </w:p>
        </w:tc>
        <w:tc>
          <w:tcPr>
            <w:tcW w:w="504" w:type="pct"/>
            <w:tcBorders>
              <w:left w:val="single" w:sz="4" w:space="0" w:color="auto"/>
              <w:right w:val="single" w:sz="4" w:space="0" w:color="auto"/>
            </w:tcBorders>
          </w:tcPr>
          <w:p w:rsidR="002C23FD" w:rsidRPr="00E375CF" w:rsidRDefault="002C23FD" w:rsidP="002A48BD">
            <w:pPr>
              <w:suppressAutoHyphens/>
              <w:spacing w:line="240" w:lineRule="auto"/>
              <w:jc w:val="both"/>
              <w:rPr>
                <w:rFonts w:ascii="Times New Roman" w:hAnsi="Times New Roman" w:cs="Times New Roman"/>
                <w:sz w:val="24"/>
                <w:szCs w:val="24"/>
              </w:rPr>
            </w:pPr>
            <w:r w:rsidRPr="00E375CF">
              <w:rPr>
                <w:rFonts w:ascii="Times New Roman" w:hAnsi="Times New Roman" w:cs="Times New Roman"/>
                <w:sz w:val="24"/>
                <w:szCs w:val="24"/>
              </w:rPr>
              <w:t>1,28</w:t>
            </w:r>
          </w:p>
        </w:tc>
        <w:tc>
          <w:tcPr>
            <w:tcW w:w="952" w:type="pct"/>
            <w:tcBorders>
              <w:top w:val="single" w:sz="4" w:space="0" w:color="auto"/>
              <w:left w:val="single" w:sz="4" w:space="0" w:color="auto"/>
              <w:right w:val="single" w:sz="4" w:space="0" w:color="auto"/>
            </w:tcBorders>
          </w:tcPr>
          <w:p w:rsidR="002C23FD" w:rsidRPr="00E375CF" w:rsidRDefault="002C23FD" w:rsidP="002A48BD">
            <w:pPr>
              <w:jc w:val="both"/>
              <w:rPr>
                <w:rFonts w:ascii="Times New Roman" w:hAnsi="Times New Roman" w:cs="Times New Roman"/>
                <w:sz w:val="24"/>
                <w:szCs w:val="24"/>
              </w:rPr>
            </w:pPr>
            <w:r w:rsidRPr="00E375CF">
              <w:rPr>
                <w:rFonts w:ascii="Times New Roman" w:hAnsi="Times New Roman" w:cs="Times New Roman"/>
                <w:sz w:val="24"/>
                <w:szCs w:val="24"/>
              </w:rPr>
              <w:t>533/</w:t>
            </w:r>
          </w:p>
          <w:p w:rsidR="002C23FD" w:rsidRPr="00E375CF" w:rsidRDefault="002C23FD" w:rsidP="002A48BD">
            <w:pPr>
              <w:jc w:val="both"/>
              <w:rPr>
                <w:rFonts w:ascii="Times New Roman" w:hAnsi="Times New Roman" w:cs="Times New Roman"/>
                <w:sz w:val="24"/>
                <w:szCs w:val="24"/>
              </w:rPr>
            </w:pPr>
            <w:r w:rsidRPr="00E375CF">
              <w:rPr>
                <w:rFonts w:ascii="Times New Roman" w:hAnsi="Times New Roman" w:cs="Times New Roman"/>
                <w:sz w:val="24"/>
                <w:szCs w:val="24"/>
              </w:rPr>
              <w:t>1301</w:t>
            </w:r>
          </w:p>
          <w:p w:rsidR="002C23FD" w:rsidRPr="00E375CF" w:rsidRDefault="002C23FD" w:rsidP="002A48BD">
            <w:pPr>
              <w:suppressAutoHyphens/>
              <w:spacing w:line="240" w:lineRule="auto"/>
              <w:jc w:val="both"/>
              <w:rPr>
                <w:rFonts w:ascii="Times New Roman" w:hAnsi="Times New Roman" w:cs="Times New Roman"/>
                <w:sz w:val="24"/>
                <w:szCs w:val="24"/>
              </w:rPr>
            </w:pPr>
          </w:p>
        </w:tc>
        <w:tc>
          <w:tcPr>
            <w:tcW w:w="681" w:type="pct"/>
            <w:tcBorders>
              <w:top w:val="single" w:sz="4" w:space="0" w:color="auto"/>
              <w:left w:val="single" w:sz="4" w:space="0" w:color="auto"/>
            </w:tcBorders>
          </w:tcPr>
          <w:p w:rsidR="002C23FD" w:rsidRPr="00E375CF" w:rsidRDefault="002C23FD" w:rsidP="002A48BD">
            <w:pPr>
              <w:jc w:val="both"/>
              <w:rPr>
                <w:rFonts w:ascii="Times New Roman" w:hAnsi="Times New Roman" w:cs="Times New Roman"/>
                <w:sz w:val="24"/>
                <w:szCs w:val="24"/>
              </w:rPr>
            </w:pPr>
            <w:r w:rsidRPr="00E375CF">
              <w:rPr>
                <w:rFonts w:ascii="Times New Roman" w:hAnsi="Times New Roman" w:cs="Times New Roman"/>
                <w:sz w:val="24"/>
                <w:szCs w:val="24"/>
              </w:rPr>
              <w:t>426/</w:t>
            </w:r>
          </w:p>
          <w:p w:rsidR="002C23FD" w:rsidRPr="00E375CF" w:rsidRDefault="002C23FD" w:rsidP="002A48BD">
            <w:pPr>
              <w:jc w:val="both"/>
              <w:rPr>
                <w:rFonts w:ascii="Times New Roman" w:hAnsi="Times New Roman" w:cs="Times New Roman"/>
                <w:sz w:val="24"/>
                <w:szCs w:val="24"/>
              </w:rPr>
            </w:pPr>
            <w:r w:rsidRPr="00E375CF">
              <w:rPr>
                <w:rFonts w:ascii="Times New Roman" w:hAnsi="Times New Roman" w:cs="Times New Roman"/>
                <w:sz w:val="24"/>
                <w:szCs w:val="24"/>
              </w:rPr>
              <w:t>1041</w:t>
            </w:r>
          </w:p>
          <w:p w:rsidR="002C23FD" w:rsidRPr="00E375CF" w:rsidRDefault="002C23FD" w:rsidP="002A48BD">
            <w:pPr>
              <w:suppressAutoHyphens/>
              <w:spacing w:line="240" w:lineRule="auto"/>
              <w:jc w:val="both"/>
              <w:rPr>
                <w:rFonts w:ascii="Times New Roman" w:hAnsi="Times New Roman" w:cs="Times New Roman"/>
                <w:sz w:val="24"/>
                <w:szCs w:val="24"/>
              </w:rPr>
            </w:pPr>
          </w:p>
        </w:tc>
        <w:tc>
          <w:tcPr>
            <w:tcW w:w="802" w:type="pct"/>
            <w:tcBorders>
              <w:top w:val="single" w:sz="4" w:space="0" w:color="auto"/>
              <w:bottom w:val="single" w:sz="4" w:space="0" w:color="auto"/>
              <w:right w:val="single" w:sz="4" w:space="0" w:color="auto"/>
            </w:tcBorders>
            <w:shd w:val="clear" w:color="auto" w:fill="auto"/>
          </w:tcPr>
          <w:p w:rsidR="002C23FD" w:rsidRPr="00E375CF" w:rsidRDefault="002C23FD" w:rsidP="002A48BD">
            <w:pPr>
              <w:suppressAutoHyphens/>
              <w:spacing w:line="240" w:lineRule="auto"/>
              <w:jc w:val="both"/>
              <w:rPr>
                <w:rFonts w:ascii="Times New Roman" w:hAnsi="Times New Roman" w:cs="Times New Roman"/>
                <w:sz w:val="24"/>
                <w:szCs w:val="24"/>
              </w:rPr>
            </w:pPr>
          </w:p>
          <w:p w:rsidR="002C23FD" w:rsidRPr="00E375CF" w:rsidRDefault="002C23FD" w:rsidP="002A48BD">
            <w:pPr>
              <w:jc w:val="both"/>
              <w:rPr>
                <w:rFonts w:ascii="Times New Roman" w:hAnsi="Times New Roman" w:cs="Times New Roman"/>
                <w:sz w:val="24"/>
                <w:szCs w:val="24"/>
              </w:rPr>
            </w:pPr>
            <w:r w:rsidRPr="00E375CF">
              <w:rPr>
                <w:rFonts w:ascii="Times New Roman" w:hAnsi="Times New Roman" w:cs="Times New Roman"/>
                <w:sz w:val="24"/>
                <w:szCs w:val="24"/>
              </w:rPr>
              <w:t>107</w:t>
            </w:r>
          </w:p>
        </w:tc>
      </w:tr>
      <w:tr w:rsidR="002C23FD" w:rsidRPr="00E375CF" w:rsidTr="006E5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10"/>
        </w:trPr>
        <w:tc>
          <w:tcPr>
            <w:tcW w:w="981" w:type="pct"/>
          </w:tcPr>
          <w:p w:rsidR="002C23FD" w:rsidRPr="00E375CF" w:rsidRDefault="002C23FD" w:rsidP="002A48BD">
            <w:pPr>
              <w:pStyle w:val="af8"/>
            </w:pPr>
            <w:r w:rsidRPr="00E375CF">
              <w:t>Расчетный срок</w:t>
            </w:r>
          </w:p>
          <w:p w:rsidR="002C23FD" w:rsidRPr="00E375CF" w:rsidRDefault="002C23FD" w:rsidP="002A48BD">
            <w:pPr>
              <w:pStyle w:val="af8"/>
            </w:pPr>
            <w:r w:rsidRPr="00E375CF">
              <w:t>2030г.</w:t>
            </w:r>
          </w:p>
        </w:tc>
        <w:tc>
          <w:tcPr>
            <w:tcW w:w="602" w:type="pct"/>
          </w:tcPr>
          <w:p w:rsidR="002C23FD" w:rsidRPr="00E375CF" w:rsidRDefault="002C23FD" w:rsidP="002A48BD">
            <w:pPr>
              <w:suppressAutoHyphens/>
              <w:spacing w:line="240" w:lineRule="auto"/>
              <w:jc w:val="both"/>
              <w:rPr>
                <w:rFonts w:ascii="Times New Roman" w:hAnsi="Times New Roman" w:cs="Times New Roman"/>
                <w:sz w:val="24"/>
                <w:szCs w:val="24"/>
              </w:rPr>
            </w:pPr>
            <w:r w:rsidRPr="00E375CF">
              <w:rPr>
                <w:rFonts w:ascii="Times New Roman" w:hAnsi="Times New Roman" w:cs="Times New Roman"/>
                <w:sz w:val="24"/>
                <w:szCs w:val="24"/>
              </w:rPr>
              <w:t>1090</w:t>
            </w:r>
          </w:p>
        </w:tc>
        <w:tc>
          <w:tcPr>
            <w:tcW w:w="479" w:type="pct"/>
          </w:tcPr>
          <w:p w:rsidR="002C23FD" w:rsidRPr="00E375CF" w:rsidRDefault="002C23FD" w:rsidP="002A48BD">
            <w:pPr>
              <w:pStyle w:val="af5"/>
              <w:jc w:val="both"/>
            </w:pPr>
            <w:r w:rsidRPr="00E375CF">
              <w:t>0,813</w:t>
            </w:r>
          </w:p>
        </w:tc>
        <w:tc>
          <w:tcPr>
            <w:tcW w:w="504" w:type="pct"/>
          </w:tcPr>
          <w:p w:rsidR="002C23FD" w:rsidRPr="00E375CF" w:rsidRDefault="002C23FD" w:rsidP="002A48BD">
            <w:pPr>
              <w:suppressAutoHyphens/>
              <w:spacing w:line="240" w:lineRule="auto"/>
              <w:jc w:val="both"/>
              <w:rPr>
                <w:rFonts w:ascii="Times New Roman" w:hAnsi="Times New Roman" w:cs="Times New Roman"/>
                <w:sz w:val="24"/>
                <w:szCs w:val="24"/>
              </w:rPr>
            </w:pPr>
            <w:r w:rsidRPr="00E375CF">
              <w:rPr>
                <w:rFonts w:ascii="Times New Roman" w:hAnsi="Times New Roman" w:cs="Times New Roman"/>
                <w:sz w:val="24"/>
                <w:szCs w:val="24"/>
              </w:rPr>
              <w:t>1,99</w:t>
            </w:r>
          </w:p>
        </w:tc>
        <w:tc>
          <w:tcPr>
            <w:tcW w:w="952" w:type="pct"/>
          </w:tcPr>
          <w:p w:rsidR="002C23FD" w:rsidRPr="00E375CF" w:rsidRDefault="002C23FD" w:rsidP="002A48BD">
            <w:pPr>
              <w:jc w:val="both"/>
              <w:rPr>
                <w:rFonts w:ascii="Times New Roman" w:hAnsi="Times New Roman" w:cs="Times New Roman"/>
                <w:sz w:val="24"/>
                <w:szCs w:val="24"/>
              </w:rPr>
            </w:pPr>
            <w:r w:rsidRPr="00E375CF">
              <w:rPr>
                <w:rFonts w:ascii="Times New Roman" w:hAnsi="Times New Roman" w:cs="Times New Roman"/>
                <w:sz w:val="24"/>
                <w:szCs w:val="24"/>
              </w:rPr>
              <w:t>886/</w:t>
            </w:r>
          </w:p>
          <w:p w:rsidR="002C23FD" w:rsidRPr="00E375CF" w:rsidRDefault="002C23FD" w:rsidP="002A48BD">
            <w:pPr>
              <w:jc w:val="both"/>
              <w:rPr>
                <w:rFonts w:ascii="Times New Roman" w:hAnsi="Times New Roman" w:cs="Times New Roman"/>
                <w:sz w:val="24"/>
                <w:szCs w:val="24"/>
              </w:rPr>
            </w:pPr>
            <w:r w:rsidRPr="00E375CF">
              <w:rPr>
                <w:rFonts w:ascii="Times New Roman" w:hAnsi="Times New Roman" w:cs="Times New Roman"/>
                <w:sz w:val="24"/>
                <w:szCs w:val="24"/>
              </w:rPr>
              <w:t>2166</w:t>
            </w:r>
          </w:p>
        </w:tc>
        <w:tc>
          <w:tcPr>
            <w:tcW w:w="681" w:type="pct"/>
          </w:tcPr>
          <w:p w:rsidR="002C23FD" w:rsidRPr="00E375CF" w:rsidRDefault="002C23FD" w:rsidP="002A48BD">
            <w:pPr>
              <w:jc w:val="both"/>
              <w:rPr>
                <w:rFonts w:ascii="Times New Roman" w:hAnsi="Times New Roman" w:cs="Times New Roman"/>
                <w:sz w:val="24"/>
                <w:szCs w:val="24"/>
              </w:rPr>
            </w:pPr>
            <w:r w:rsidRPr="00E375CF">
              <w:rPr>
                <w:rFonts w:ascii="Times New Roman" w:hAnsi="Times New Roman" w:cs="Times New Roman"/>
                <w:sz w:val="24"/>
                <w:szCs w:val="24"/>
              </w:rPr>
              <w:t>578/</w:t>
            </w:r>
          </w:p>
          <w:p w:rsidR="002C23FD" w:rsidRPr="00E375CF" w:rsidRDefault="002C23FD" w:rsidP="002A48BD">
            <w:pPr>
              <w:jc w:val="both"/>
              <w:rPr>
                <w:rFonts w:ascii="Times New Roman" w:hAnsi="Times New Roman" w:cs="Times New Roman"/>
                <w:sz w:val="24"/>
                <w:szCs w:val="24"/>
              </w:rPr>
            </w:pPr>
            <w:r w:rsidRPr="00E375CF">
              <w:rPr>
                <w:rFonts w:ascii="Times New Roman" w:hAnsi="Times New Roman" w:cs="Times New Roman"/>
                <w:sz w:val="24"/>
                <w:szCs w:val="24"/>
              </w:rPr>
              <w:t>1408</w:t>
            </w:r>
          </w:p>
        </w:tc>
        <w:tc>
          <w:tcPr>
            <w:tcW w:w="802" w:type="pct"/>
            <w:shd w:val="clear" w:color="auto" w:fill="auto"/>
          </w:tcPr>
          <w:p w:rsidR="002C23FD" w:rsidRPr="00E375CF" w:rsidRDefault="002C23FD" w:rsidP="002A48BD">
            <w:pPr>
              <w:suppressAutoHyphens/>
              <w:spacing w:line="240" w:lineRule="auto"/>
              <w:jc w:val="both"/>
              <w:rPr>
                <w:rFonts w:ascii="Times New Roman" w:hAnsi="Times New Roman" w:cs="Times New Roman"/>
                <w:sz w:val="24"/>
                <w:szCs w:val="24"/>
              </w:rPr>
            </w:pPr>
          </w:p>
          <w:p w:rsidR="002C23FD" w:rsidRPr="00E375CF" w:rsidRDefault="002C23FD" w:rsidP="002A48BD">
            <w:pPr>
              <w:jc w:val="both"/>
              <w:rPr>
                <w:rFonts w:ascii="Times New Roman" w:hAnsi="Times New Roman" w:cs="Times New Roman"/>
                <w:sz w:val="24"/>
                <w:szCs w:val="24"/>
              </w:rPr>
            </w:pPr>
            <w:r w:rsidRPr="00E375CF">
              <w:rPr>
                <w:rFonts w:ascii="Times New Roman" w:hAnsi="Times New Roman" w:cs="Times New Roman"/>
                <w:sz w:val="24"/>
                <w:szCs w:val="24"/>
              </w:rPr>
              <w:t>235</w:t>
            </w:r>
          </w:p>
        </w:tc>
      </w:tr>
    </w:tbl>
    <w:p w:rsidR="002C23FD" w:rsidRPr="00E375CF" w:rsidRDefault="002C23FD" w:rsidP="002A48BD">
      <w:pPr>
        <w:widowControl w:val="0"/>
        <w:autoSpaceDE w:val="0"/>
        <w:autoSpaceDN w:val="0"/>
        <w:adjustRightInd w:val="0"/>
        <w:spacing w:line="240" w:lineRule="auto"/>
        <w:ind w:firstLine="709"/>
        <w:jc w:val="both"/>
        <w:rPr>
          <w:rFonts w:ascii="Times New Roman" w:hAnsi="Times New Roman" w:cs="Times New Roman"/>
          <w:sz w:val="24"/>
          <w:szCs w:val="24"/>
          <w:highlight w:val="yellow"/>
        </w:rPr>
      </w:pPr>
    </w:p>
    <w:p w:rsidR="00917034" w:rsidRDefault="00F35C3C" w:rsidP="002A48BD">
      <w:pPr>
        <w:suppressAutoHyphens/>
        <w:ind w:firstLine="709"/>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 </w:t>
      </w:r>
    </w:p>
    <w:p w:rsidR="00BB4B6F" w:rsidRDefault="00917034" w:rsidP="00917034">
      <w:pPr>
        <w:widowControl w:val="0"/>
        <w:autoSpaceDE w:val="0"/>
        <w:autoSpaceDN w:val="0"/>
        <w:adjustRightInd w:val="0"/>
        <w:ind w:firstLine="709"/>
        <w:rPr>
          <w:rFonts w:ascii="Times New Roman" w:hAnsi="Times New Roman" w:cs="Times New Roman"/>
          <w:sz w:val="24"/>
          <w:szCs w:val="24"/>
        </w:rPr>
      </w:pPr>
      <w:r>
        <w:rPr>
          <w:rFonts w:ascii="Times New Roman" w:hAnsi="Times New Roman" w:cs="Times New Roman"/>
          <w:sz w:val="24"/>
          <w:szCs w:val="24"/>
        </w:rPr>
        <w:t>Для вывоза</w:t>
      </w:r>
      <w:r w:rsidRPr="004734C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734C0">
        <w:rPr>
          <w:rFonts w:ascii="Times New Roman" w:hAnsi="Times New Roman" w:cs="Times New Roman"/>
          <w:sz w:val="24"/>
          <w:szCs w:val="24"/>
        </w:rPr>
        <w:t xml:space="preserve">складирования  и переработки ТБО проектом предлагается </w:t>
      </w:r>
      <w:r>
        <w:rPr>
          <w:rFonts w:ascii="Times New Roman" w:hAnsi="Times New Roman" w:cs="Times New Roman"/>
          <w:sz w:val="24"/>
          <w:szCs w:val="24"/>
        </w:rPr>
        <w:t xml:space="preserve">существующая для </w:t>
      </w:r>
      <w:r w:rsidRPr="003D6F20">
        <w:rPr>
          <w:rFonts w:ascii="Times New Roman" w:hAnsi="Times New Roman" w:cs="Times New Roman"/>
          <w:color w:val="000000" w:themeColor="text1"/>
          <w:sz w:val="24"/>
          <w:szCs w:val="24"/>
        </w:rPr>
        <w:t xml:space="preserve">этих целей </w:t>
      </w:r>
      <w:r w:rsidRPr="003D6F20">
        <w:rPr>
          <w:rFonts w:ascii="Times New Roman" w:hAnsi="Times New Roman" w:cs="Times New Roman"/>
          <w:color w:val="000000" w:themeColor="text1"/>
          <w:sz w:val="24"/>
          <w:szCs w:val="24"/>
          <w:lang w:eastAsia="ar-SA"/>
        </w:rPr>
        <w:t>площадка</w:t>
      </w:r>
      <w:r w:rsidR="00BB4B6F" w:rsidRPr="003D6F20">
        <w:rPr>
          <w:rFonts w:ascii="Times New Roman" w:hAnsi="Times New Roman" w:cs="Times New Roman"/>
          <w:color w:val="000000" w:themeColor="text1"/>
          <w:sz w:val="24"/>
          <w:szCs w:val="24"/>
          <w:lang w:eastAsia="ar-SA"/>
        </w:rPr>
        <w:t xml:space="preserve"> под свалку, расположенная восточнее х. Семичный на расстоянии 1,40км</w:t>
      </w:r>
      <w:r w:rsidRPr="003D6F20">
        <w:rPr>
          <w:rFonts w:ascii="Times New Roman" w:hAnsi="Times New Roman" w:cs="Times New Roman"/>
          <w:color w:val="000000" w:themeColor="text1"/>
          <w:sz w:val="24"/>
          <w:szCs w:val="24"/>
          <w:lang w:eastAsia="ar-SA"/>
        </w:rPr>
        <w:t>.</w:t>
      </w:r>
      <w:r w:rsidRPr="003D6F20">
        <w:rPr>
          <w:rFonts w:ascii="Times New Roman" w:hAnsi="Times New Roman" w:cs="Times New Roman"/>
          <w:color w:val="000000" w:themeColor="text1"/>
          <w:sz w:val="24"/>
          <w:szCs w:val="24"/>
        </w:rPr>
        <w:t xml:space="preserve"> </w:t>
      </w:r>
      <w:r w:rsidR="00BB4B6F" w:rsidRPr="003D6F20">
        <w:rPr>
          <w:rFonts w:ascii="Times New Roman" w:hAnsi="Times New Roman" w:cs="Times New Roman"/>
          <w:color w:val="000000" w:themeColor="text1"/>
          <w:sz w:val="24"/>
          <w:szCs w:val="24"/>
        </w:rPr>
        <w:t>Существующую свалку необходимо постепенно реконструировать и превратить в полигон ТБО</w:t>
      </w:r>
      <w:r w:rsidR="00BB4B6F">
        <w:rPr>
          <w:rFonts w:ascii="Times New Roman" w:hAnsi="Times New Roman" w:cs="Times New Roman"/>
          <w:color w:val="C0504D"/>
          <w:sz w:val="24"/>
          <w:szCs w:val="24"/>
        </w:rPr>
        <w:t xml:space="preserve">. </w:t>
      </w:r>
      <w:r>
        <w:rPr>
          <w:rFonts w:ascii="Times New Roman" w:hAnsi="Times New Roman" w:cs="Times New Roman"/>
          <w:sz w:val="24"/>
          <w:szCs w:val="24"/>
        </w:rPr>
        <w:t xml:space="preserve">Площадь участка </w:t>
      </w:r>
      <w:r w:rsidRPr="004734C0">
        <w:rPr>
          <w:rFonts w:ascii="Times New Roman" w:hAnsi="Times New Roman" w:cs="Times New Roman"/>
          <w:sz w:val="24"/>
          <w:szCs w:val="24"/>
        </w:rPr>
        <w:t xml:space="preserve"> позволит принимать отходы  на 1 очередь строительства и на расчетный срок.  </w:t>
      </w:r>
    </w:p>
    <w:p w:rsidR="00917034" w:rsidRPr="004734C0" w:rsidRDefault="003D6F20" w:rsidP="00917034">
      <w:pPr>
        <w:widowControl w:val="0"/>
        <w:autoSpaceDE w:val="0"/>
        <w:autoSpaceDN w:val="0"/>
        <w:adjustRightInd w:val="0"/>
        <w:ind w:firstLine="709"/>
        <w:rPr>
          <w:rFonts w:ascii="Times New Roman" w:hAnsi="Times New Roman" w:cs="Times New Roman"/>
          <w:sz w:val="24"/>
          <w:szCs w:val="24"/>
        </w:rPr>
      </w:pPr>
      <w:r>
        <w:rPr>
          <w:rFonts w:ascii="Times New Roman" w:hAnsi="Times New Roman" w:cs="Times New Roman"/>
          <w:sz w:val="24"/>
          <w:szCs w:val="24"/>
        </w:rPr>
        <w:t>Предва</w:t>
      </w:r>
      <w:r w:rsidR="00BB4B6F">
        <w:rPr>
          <w:rFonts w:ascii="Times New Roman" w:hAnsi="Times New Roman" w:cs="Times New Roman"/>
          <w:sz w:val="24"/>
          <w:szCs w:val="24"/>
        </w:rPr>
        <w:t xml:space="preserve">рительно предлагается оформить отвод участка постановлением Администрации района под полигон ТБО. </w:t>
      </w:r>
      <w:r w:rsidR="00917034" w:rsidRPr="004734C0">
        <w:rPr>
          <w:rFonts w:ascii="Times New Roman" w:hAnsi="Times New Roman" w:cs="Times New Roman"/>
          <w:sz w:val="24"/>
          <w:szCs w:val="24"/>
        </w:rPr>
        <w:t xml:space="preserve">На полигоне </w:t>
      </w:r>
      <w:r w:rsidR="008C20B7">
        <w:rPr>
          <w:rFonts w:ascii="Times New Roman" w:hAnsi="Times New Roman" w:cs="Times New Roman"/>
          <w:sz w:val="24"/>
          <w:szCs w:val="24"/>
        </w:rPr>
        <w:t xml:space="preserve">проектом предлагается </w:t>
      </w:r>
      <w:r w:rsidR="00917034" w:rsidRPr="004734C0">
        <w:rPr>
          <w:rFonts w:ascii="Times New Roman" w:hAnsi="Times New Roman" w:cs="Times New Roman"/>
          <w:sz w:val="24"/>
          <w:szCs w:val="24"/>
        </w:rPr>
        <w:t xml:space="preserve">  </w:t>
      </w:r>
      <w:r w:rsidR="008C20B7">
        <w:rPr>
          <w:rFonts w:ascii="Times New Roman" w:hAnsi="Times New Roman" w:cs="Times New Roman"/>
          <w:sz w:val="24"/>
          <w:szCs w:val="24"/>
        </w:rPr>
        <w:t xml:space="preserve">рассмотреть вопрос строительства предприятий по утилизации и обезвреживанию отходов, </w:t>
      </w:r>
      <w:r w:rsidR="00917034" w:rsidRPr="004734C0">
        <w:rPr>
          <w:rFonts w:ascii="Times New Roman" w:hAnsi="Times New Roman" w:cs="Times New Roman"/>
          <w:sz w:val="24"/>
          <w:szCs w:val="24"/>
        </w:rPr>
        <w:t xml:space="preserve">разместить сортировочный узел, пакетирующий узел, а также небольшие перерабатывающие установки для получения вторичного промышленного сырья. </w:t>
      </w:r>
    </w:p>
    <w:p w:rsidR="002C23FD" w:rsidRPr="00E375CF" w:rsidRDefault="002C23FD" w:rsidP="002A48BD">
      <w:pPr>
        <w:suppressAutoHyphens/>
        <w:ind w:firstLine="709"/>
        <w:jc w:val="both"/>
        <w:rPr>
          <w:rFonts w:ascii="Times New Roman" w:hAnsi="Times New Roman" w:cs="Times New Roman"/>
          <w:sz w:val="24"/>
          <w:szCs w:val="24"/>
          <w:lang w:eastAsia="ar-SA"/>
        </w:rPr>
      </w:pPr>
      <w:r w:rsidRPr="00E375CF">
        <w:rPr>
          <w:rFonts w:ascii="Times New Roman" w:hAnsi="Times New Roman" w:cs="Times New Roman"/>
          <w:sz w:val="24"/>
          <w:szCs w:val="24"/>
          <w:lang w:eastAsia="ar-SA"/>
        </w:rPr>
        <w:t>Для организации системы обращения с отходами в поселении потребуется обновление и увеличение мусороуборочного парка. Требуемое количество машин должно быть рассчитано в специальном проекте.</w:t>
      </w:r>
    </w:p>
    <w:p w:rsidR="003D6F20" w:rsidRDefault="002C23FD" w:rsidP="002A48BD">
      <w:pPr>
        <w:widowControl w:val="0"/>
        <w:autoSpaceDE w:val="0"/>
        <w:autoSpaceDN w:val="0"/>
        <w:adjustRightInd w:val="0"/>
        <w:ind w:firstLine="709"/>
        <w:jc w:val="both"/>
        <w:rPr>
          <w:rFonts w:ascii="Times New Roman" w:hAnsi="Times New Roman" w:cs="Times New Roman"/>
          <w:sz w:val="24"/>
          <w:szCs w:val="24"/>
        </w:rPr>
      </w:pPr>
      <w:r w:rsidRPr="00E375CF">
        <w:rPr>
          <w:rFonts w:ascii="Times New Roman" w:hAnsi="Times New Roman" w:cs="Times New Roman"/>
          <w:sz w:val="24"/>
          <w:szCs w:val="24"/>
        </w:rPr>
        <w:t xml:space="preserve">В каждом населенном пункте допускается размещение площадок с бункерами накопителями для  временного хранения отходов. </w:t>
      </w:r>
    </w:p>
    <w:p w:rsidR="002C23FD" w:rsidRPr="00E375CF" w:rsidRDefault="002C23FD" w:rsidP="002A48BD">
      <w:pPr>
        <w:widowControl w:val="0"/>
        <w:autoSpaceDE w:val="0"/>
        <w:autoSpaceDN w:val="0"/>
        <w:adjustRightInd w:val="0"/>
        <w:ind w:firstLine="709"/>
        <w:jc w:val="both"/>
        <w:rPr>
          <w:rFonts w:ascii="Times New Roman" w:hAnsi="Times New Roman" w:cs="Times New Roman"/>
          <w:sz w:val="24"/>
          <w:szCs w:val="24"/>
        </w:rPr>
      </w:pPr>
      <w:r w:rsidRPr="00E375CF">
        <w:rPr>
          <w:rFonts w:ascii="Times New Roman" w:hAnsi="Times New Roman" w:cs="Times New Roman"/>
          <w:sz w:val="24"/>
          <w:szCs w:val="24"/>
        </w:rPr>
        <w:t xml:space="preserve"> </w:t>
      </w:r>
    </w:p>
    <w:p w:rsidR="002C23FD" w:rsidRPr="00E375CF" w:rsidRDefault="002C23FD" w:rsidP="002A48BD">
      <w:pPr>
        <w:suppressAutoHyphens/>
        <w:ind w:firstLine="709"/>
        <w:jc w:val="both"/>
        <w:rPr>
          <w:rFonts w:ascii="Times New Roman" w:hAnsi="Times New Roman" w:cs="Times New Roman"/>
          <w:b/>
          <w:sz w:val="24"/>
          <w:szCs w:val="24"/>
          <w:lang w:eastAsia="ar-SA"/>
        </w:rPr>
      </w:pPr>
      <w:r w:rsidRPr="00E375CF">
        <w:rPr>
          <w:rFonts w:ascii="Times New Roman" w:hAnsi="Times New Roman" w:cs="Times New Roman"/>
          <w:b/>
          <w:sz w:val="24"/>
          <w:szCs w:val="24"/>
          <w:lang w:eastAsia="ar-SA"/>
        </w:rPr>
        <w:t>Уборка территории от мусора, смета, снега, мытье усовершенствованных покрытий.</w:t>
      </w:r>
    </w:p>
    <w:p w:rsidR="002C23FD" w:rsidRDefault="002C23FD" w:rsidP="002A48BD">
      <w:pPr>
        <w:suppressAutoHyphens/>
        <w:ind w:firstLine="709"/>
        <w:jc w:val="both"/>
        <w:rPr>
          <w:rFonts w:ascii="Times New Roman" w:hAnsi="Times New Roman" w:cs="Times New Roman"/>
          <w:b/>
          <w:i/>
          <w:sz w:val="24"/>
          <w:szCs w:val="24"/>
          <w:lang w:eastAsia="ar-SA"/>
        </w:rPr>
      </w:pPr>
      <w:r w:rsidRPr="00E375CF">
        <w:rPr>
          <w:rFonts w:ascii="Times New Roman" w:hAnsi="Times New Roman" w:cs="Times New Roman"/>
          <w:b/>
          <w:i/>
          <w:sz w:val="24"/>
          <w:szCs w:val="24"/>
          <w:lang w:eastAsia="ar-SA"/>
        </w:rPr>
        <w:t>Проектное предложение.</w:t>
      </w:r>
    </w:p>
    <w:p w:rsidR="005B0361" w:rsidRDefault="005B0361" w:rsidP="005B0361">
      <w:pPr>
        <w:pStyle w:val="af1"/>
        <w:spacing w:line="276" w:lineRule="auto"/>
        <w:rPr>
          <w:sz w:val="24"/>
          <w:szCs w:val="24"/>
        </w:rPr>
      </w:pPr>
      <w:r w:rsidRPr="00E375CF">
        <w:rPr>
          <w:sz w:val="24"/>
          <w:szCs w:val="24"/>
        </w:rPr>
        <w:t>.</w:t>
      </w:r>
    </w:p>
    <w:p w:rsidR="00F35C3C" w:rsidRPr="00E375CF" w:rsidRDefault="00F35C3C" w:rsidP="005B0361">
      <w:pPr>
        <w:pStyle w:val="af1"/>
        <w:spacing w:line="276" w:lineRule="auto"/>
        <w:rPr>
          <w:sz w:val="24"/>
          <w:szCs w:val="24"/>
        </w:rPr>
      </w:pPr>
      <w:r w:rsidRPr="00E375CF">
        <w:rPr>
          <w:sz w:val="24"/>
          <w:szCs w:val="24"/>
        </w:rPr>
        <w:t>В Семичанском сельском поселении необходимо организовать планово-регулярную механизированную уборку усовершенствованных покрытий в летнее и зимнее время.</w:t>
      </w:r>
    </w:p>
    <w:p w:rsidR="005B0361" w:rsidRPr="005B0361" w:rsidRDefault="005B0361" w:rsidP="002A48BD">
      <w:pPr>
        <w:suppressAutoHyphens/>
        <w:ind w:firstLine="709"/>
        <w:jc w:val="both"/>
        <w:rPr>
          <w:rFonts w:ascii="Times New Roman" w:hAnsi="Times New Roman" w:cs="Times New Roman"/>
          <w:sz w:val="24"/>
          <w:szCs w:val="24"/>
          <w:lang w:eastAsia="ar-SA"/>
        </w:rPr>
      </w:pPr>
    </w:p>
    <w:p w:rsidR="005B0361" w:rsidRPr="00E375CF" w:rsidRDefault="005B0361" w:rsidP="005B0361">
      <w:pPr>
        <w:suppressAutoHyphens/>
        <w:ind w:firstLine="709"/>
        <w:jc w:val="both"/>
        <w:rPr>
          <w:rFonts w:ascii="Times New Roman" w:hAnsi="Times New Roman" w:cs="Times New Roman"/>
          <w:sz w:val="24"/>
          <w:szCs w:val="24"/>
        </w:rPr>
      </w:pPr>
      <w:r w:rsidRPr="00E375CF">
        <w:rPr>
          <w:rFonts w:ascii="Times New Roman" w:hAnsi="Times New Roman" w:cs="Times New Roman"/>
          <w:sz w:val="24"/>
          <w:szCs w:val="24"/>
        </w:rPr>
        <w:t>Летняя уборка предусматривает подметание, мойку и полив покрытий, уборку зеленых зон, очистку прибрежной зеленой полосы с последующим вывозом отходов и смета на полигон.</w:t>
      </w:r>
    </w:p>
    <w:p w:rsidR="005B0361" w:rsidRPr="00E375CF" w:rsidRDefault="005B0361" w:rsidP="005B0361">
      <w:pPr>
        <w:suppressAutoHyphens/>
        <w:ind w:firstLine="709"/>
        <w:jc w:val="both"/>
        <w:rPr>
          <w:rFonts w:ascii="Times New Roman" w:hAnsi="Times New Roman" w:cs="Times New Roman"/>
          <w:sz w:val="24"/>
          <w:szCs w:val="24"/>
        </w:rPr>
      </w:pPr>
      <w:r w:rsidRPr="00E375CF">
        <w:rPr>
          <w:rFonts w:ascii="Times New Roman" w:hAnsi="Times New Roman" w:cs="Times New Roman"/>
          <w:sz w:val="24"/>
          <w:szCs w:val="24"/>
        </w:rPr>
        <w:t>Зимняя уборка предусматривает очистку покрытий от снега, вывоз его и складирование, борьба с гололедом, предотвращение снежно-ледяных образований. В качестве основного технологического приема утилизации снега принято размещение его на обочинах проезжих частей улиц.</w:t>
      </w:r>
    </w:p>
    <w:p w:rsidR="005B0361" w:rsidRPr="005B0361" w:rsidRDefault="005B0361" w:rsidP="002A48BD">
      <w:pPr>
        <w:suppressAutoHyphens/>
        <w:ind w:firstLine="709"/>
        <w:jc w:val="both"/>
        <w:rPr>
          <w:rFonts w:ascii="Times New Roman" w:hAnsi="Times New Roman" w:cs="Times New Roman"/>
          <w:sz w:val="24"/>
          <w:szCs w:val="24"/>
          <w:lang w:eastAsia="ar-SA"/>
        </w:rPr>
      </w:pPr>
    </w:p>
    <w:p w:rsidR="002C23FD" w:rsidRPr="00E375CF" w:rsidRDefault="002C23FD" w:rsidP="002A48BD">
      <w:pPr>
        <w:suppressAutoHyphens/>
        <w:ind w:firstLine="709"/>
        <w:jc w:val="both"/>
        <w:rPr>
          <w:rFonts w:ascii="Times New Roman" w:hAnsi="Times New Roman" w:cs="Times New Roman"/>
          <w:sz w:val="24"/>
          <w:szCs w:val="24"/>
        </w:rPr>
      </w:pPr>
      <w:r w:rsidRPr="00E375CF">
        <w:rPr>
          <w:rFonts w:ascii="Times New Roman" w:hAnsi="Times New Roman" w:cs="Times New Roman"/>
          <w:sz w:val="24"/>
          <w:szCs w:val="24"/>
        </w:rPr>
        <w:t>Смет с 1м² твердых покрытий улиц, площадей и парков предполагается по СНиП 2.07.01-89*  в размере 5-15 кг в год. В среднем количество смета на расчетный срок 90га х10 кг = 9 000т.</w:t>
      </w:r>
    </w:p>
    <w:p w:rsidR="003D6F20" w:rsidRDefault="003D6F20" w:rsidP="002A48BD">
      <w:pPr>
        <w:pStyle w:val="af6"/>
        <w:spacing w:line="276" w:lineRule="auto"/>
        <w:ind w:firstLine="709"/>
        <w:jc w:val="both"/>
        <w:rPr>
          <w:sz w:val="24"/>
          <w:szCs w:val="24"/>
        </w:rPr>
      </w:pPr>
    </w:p>
    <w:p w:rsidR="003D6F20" w:rsidRDefault="003D6F20" w:rsidP="002A48BD">
      <w:pPr>
        <w:pStyle w:val="af6"/>
        <w:spacing w:line="276" w:lineRule="auto"/>
        <w:ind w:firstLine="709"/>
        <w:jc w:val="both"/>
        <w:rPr>
          <w:sz w:val="24"/>
          <w:szCs w:val="24"/>
        </w:rPr>
      </w:pPr>
    </w:p>
    <w:p w:rsidR="002C23FD" w:rsidRDefault="002C23FD" w:rsidP="002A48BD">
      <w:pPr>
        <w:pStyle w:val="af6"/>
        <w:spacing w:line="276" w:lineRule="auto"/>
        <w:ind w:firstLine="709"/>
        <w:jc w:val="both"/>
        <w:rPr>
          <w:sz w:val="24"/>
          <w:szCs w:val="24"/>
        </w:rPr>
      </w:pPr>
      <w:r w:rsidRPr="00E375CF">
        <w:rPr>
          <w:sz w:val="24"/>
          <w:szCs w:val="24"/>
        </w:rPr>
        <w:lastRenderedPageBreak/>
        <w:t>Мероприятия повышения уровня санитарного состояния сельского поселения.</w:t>
      </w:r>
    </w:p>
    <w:p w:rsidR="005B0361" w:rsidRDefault="003D6F20" w:rsidP="005B0361">
      <w:pPr>
        <w:suppressAutoHyphens/>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47AEC">
        <w:rPr>
          <w:rFonts w:ascii="Times New Roman" w:hAnsi="Times New Roman" w:cs="Times New Roman"/>
          <w:sz w:val="24"/>
          <w:szCs w:val="24"/>
        </w:rPr>
        <w:t xml:space="preserve">  Выполнить административные согласования  </w:t>
      </w:r>
      <w:r>
        <w:rPr>
          <w:rFonts w:ascii="Times New Roman" w:hAnsi="Times New Roman" w:cs="Times New Roman"/>
          <w:sz w:val="24"/>
          <w:szCs w:val="24"/>
        </w:rPr>
        <w:t xml:space="preserve">и согласования всех заинтересованных организаций </w:t>
      </w:r>
      <w:r w:rsidR="00D47AEC">
        <w:rPr>
          <w:rFonts w:ascii="Times New Roman" w:hAnsi="Times New Roman" w:cs="Times New Roman"/>
          <w:sz w:val="24"/>
          <w:szCs w:val="24"/>
        </w:rPr>
        <w:t>по отводу участка под ТБО;</w:t>
      </w:r>
    </w:p>
    <w:p w:rsidR="00D47AEC" w:rsidRPr="00E375CF" w:rsidRDefault="00D47AEC" w:rsidP="005B0361">
      <w:pPr>
        <w:suppressAutoHyphens/>
        <w:ind w:firstLine="709"/>
        <w:jc w:val="both"/>
        <w:rPr>
          <w:rFonts w:ascii="Times New Roman" w:hAnsi="Times New Roman" w:cs="Times New Roman"/>
          <w:sz w:val="24"/>
          <w:szCs w:val="24"/>
        </w:rPr>
      </w:pPr>
      <w:r>
        <w:rPr>
          <w:rFonts w:ascii="Times New Roman" w:hAnsi="Times New Roman" w:cs="Times New Roman"/>
          <w:sz w:val="24"/>
          <w:szCs w:val="24"/>
        </w:rPr>
        <w:t>-</w:t>
      </w:r>
      <w:r w:rsidR="003D6F20">
        <w:rPr>
          <w:rFonts w:ascii="Times New Roman" w:hAnsi="Times New Roman" w:cs="Times New Roman"/>
          <w:sz w:val="24"/>
          <w:szCs w:val="24"/>
        </w:rPr>
        <w:t xml:space="preserve"> Организовать  мусороуборочный парк. Требуемое количество машин должно бить рассчитано в специальном проекте.</w:t>
      </w:r>
    </w:p>
    <w:p w:rsidR="005B0361" w:rsidRPr="00E375CF" w:rsidRDefault="005B0361" w:rsidP="002A48BD">
      <w:pPr>
        <w:pStyle w:val="af6"/>
        <w:spacing w:line="276" w:lineRule="auto"/>
        <w:ind w:firstLine="709"/>
        <w:jc w:val="both"/>
        <w:rPr>
          <w:sz w:val="24"/>
          <w:szCs w:val="24"/>
        </w:rPr>
      </w:pPr>
    </w:p>
    <w:p w:rsidR="002C23FD" w:rsidRPr="00E375CF" w:rsidRDefault="003D6F20" w:rsidP="003D6F20">
      <w:pPr>
        <w:pStyle w:val="af6"/>
        <w:spacing w:line="276" w:lineRule="auto"/>
        <w:ind w:left="709"/>
        <w:jc w:val="both"/>
        <w:rPr>
          <w:b w:val="0"/>
          <w:sz w:val="24"/>
          <w:szCs w:val="24"/>
        </w:rPr>
      </w:pPr>
      <w:r>
        <w:rPr>
          <w:b w:val="0"/>
          <w:sz w:val="24"/>
          <w:szCs w:val="24"/>
        </w:rPr>
        <w:t xml:space="preserve">- </w:t>
      </w:r>
      <w:r w:rsidR="002C23FD" w:rsidRPr="00E375CF">
        <w:rPr>
          <w:b w:val="0"/>
          <w:sz w:val="24"/>
          <w:szCs w:val="24"/>
        </w:rPr>
        <w:t xml:space="preserve">Организовать водоотведение с территории объектов размещения ТБО согласно СП 2.1.7.1038-01 «Гигиенические требования к устройству и содержанию полигонов для твердых бытовых отходов». </w:t>
      </w:r>
    </w:p>
    <w:p w:rsidR="002C23FD" w:rsidRPr="00E375CF" w:rsidRDefault="003D6F20" w:rsidP="003D6F20">
      <w:pPr>
        <w:pStyle w:val="af6"/>
        <w:spacing w:line="276" w:lineRule="auto"/>
        <w:ind w:left="709"/>
        <w:jc w:val="both"/>
        <w:rPr>
          <w:b w:val="0"/>
        </w:rPr>
      </w:pPr>
      <w:r>
        <w:rPr>
          <w:b w:val="0"/>
          <w:sz w:val="24"/>
          <w:szCs w:val="24"/>
        </w:rPr>
        <w:t xml:space="preserve">- </w:t>
      </w:r>
      <w:r w:rsidR="002C23FD" w:rsidRPr="00E375CF">
        <w:rPr>
          <w:b w:val="0"/>
          <w:sz w:val="24"/>
          <w:szCs w:val="24"/>
        </w:rPr>
        <w:t>Организовать контроль принимаемых отходов ТБО.</w:t>
      </w:r>
    </w:p>
    <w:p w:rsidR="00930C7B" w:rsidRPr="00E375CF" w:rsidRDefault="00930C7B" w:rsidP="00576367"/>
    <w:p w:rsidR="00576367" w:rsidRPr="00E375CF" w:rsidRDefault="006D7012" w:rsidP="002521DE">
      <w:pPr>
        <w:pStyle w:val="1"/>
        <w:ind w:firstLine="0"/>
      </w:pPr>
      <w:bookmarkStart w:id="123" w:name="_Toc306197887"/>
      <w:r w:rsidRPr="00E375CF">
        <w:t>4</w:t>
      </w:r>
      <w:r w:rsidR="00576367" w:rsidRPr="00E375CF">
        <w:t>. ОБОСНОВАНИЕ ПРЕДЛОЖЕНИЙ ПО ТЕРРИТОРИАЛЬНОМУ ПЛАНИРОВАНИЮ, ЭТАПЫ ИХ РЕАЛИЗАЦИИ</w:t>
      </w:r>
      <w:bookmarkEnd w:id="123"/>
    </w:p>
    <w:p w:rsidR="002521DE" w:rsidRPr="00E375CF" w:rsidRDefault="002521DE" w:rsidP="002521DE">
      <w:pPr>
        <w:pStyle w:val="007"/>
        <w:ind w:firstLine="0"/>
        <w:jc w:val="center"/>
      </w:pPr>
      <w:r w:rsidRPr="00E375CF">
        <w:t>Первоочередные мероприятия по градост</w:t>
      </w:r>
      <w:r w:rsidR="00CF07E4" w:rsidRPr="00E375CF">
        <w:t>роительному освоению территории</w:t>
      </w:r>
    </w:p>
    <w:p w:rsidR="002521DE" w:rsidRPr="00E375CF" w:rsidRDefault="002521DE" w:rsidP="00B10EC6">
      <w:pPr>
        <w:pStyle w:val="0010"/>
        <w:numPr>
          <w:ilvl w:val="0"/>
          <w:numId w:val="14"/>
        </w:numPr>
      </w:pPr>
      <w:r w:rsidRPr="00E375CF">
        <w:t>Утверждение генерального плана поселения.</w:t>
      </w:r>
    </w:p>
    <w:p w:rsidR="002521DE" w:rsidRPr="00E375CF" w:rsidRDefault="002521DE" w:rsidP="00B10EC6">
      <w:pPr>
        <w:pStyle w:val="0010"/>
        <w:numPr>
          <w:ilvl w:val="0"/>
          <w:numId w:val="14"/>
        </w:numPr>
      </w:pPr>
      <w:r w:rsidRPr="00E375CF">
        <w:t>Разработка проекта охраны объектов культурного наследия, расположенных на территории поселения.</w:t>
      </w:r>
    </w:p>
    <w:p w:rsidR="002521DE" w:rsidRPr="00E375CF" w:rsidRDefault="002521DE" w:rsidP="00B10EC6">
      <w:pPr>
        <w:pStyle w:val="0010"/>
        <w:numPr>
          <w:ilvl w:val="0"/>
          <w:numId w:val="14"/>
        </w:numPr>
      </w:pPr>
      <w:r w:rsidRPr="00E375CF">
        <w:t>Подготовка проекта правил землепользования и застройки; подготовка проекта зон охраны объектов культурного наследия.</w:t>
      </w:r>
    </w:p>
    <w:p w:rsidR="002521DE" w:rsidRPr="00E375CF" w:rsidRDefault="002521DE" w:rsidP="00B10EC6">
      <w:pPr>
        <w:pStyle w:val="0010"/>
        <w:numPr>
          <w:ilvl w:val="0"/>
          <w:numId w:val="14"/>
        </w:numPr>
      </w:pPr>
      <w:r w:rsidRPr="00E375CF">
        <w:t>Подготовка документации по плани</w:t>
      </w:r>
      <w:r w:rsidR="002A48BD" w:rsidRPr="00E375CF">
        <w:t xml:space="preserve">ровке территории для размещения </w:t>
      </w:r>
      <w:r w:rsidRPr="00E375CF">
        <w:t>объектов капитального строительства местного значения, на основании которой определяются или уточняются границы земельных участков для размещения таких объектов.</w:t>
      </w:r>
    </w:p>
    <w:p w:rsidR="002521DE" w:rsidRPr="00E375CF" w:rsidRDefault="002521DE" w:rsidP="00B10EC6">
      <w:pPr>
        <w:pStyle w:val="0010"/>
        <w:numPr>
          <w:ilvl w:val="0"/>
          <w:numId w:val="14"/>
        </w:numPr>
      </w:pPr>
      <w:r w:rsidRPr="00E375CF">
        <w:t xml:space="preserve">Разработка схем водоснабжения с размещением напорно-регулирующих сооружений с учетом существующей и перспективной застройки, которые послужат основанием для разработки соответствующих муниципальных программ развития системы водоснабжения. </w:t>
      </w:r>
    </w:p>
    <w:p w:rsidR="002521DE" w:rsidRPr="00E375CF" w:rsidRDefault="002521DE" w:rsidP="00B10EC6">
      <w:pPr>
        <w:pStyle w:val="0010"/>
        <w:numPr>
          <w:ilvl w:val="0"/>
          <w:numId w:val="14"/>
        </w:numPr>
      </w:pPr>
      <w:r w:rsidRPr="00E375CF">
        <w:t>Разработка проектов планировки территории.</w:t>
      </w:r>
    </w:p>
    <w:p w:rsidR="002521DE" w:rsidRPr="00E375CF" w:rsidRDefault="002521DE" w:rsidP="00B10EC6">
      <w:pPr>
        <w:pStyle w:val="0010"/>
        <w:numPr>
          <w:ilvl w:val="0"/>
          <w:numId w:val="14"/>
        </w:numPr>
      </w:pPr>
      <w:r w:rsidRPr="00E375CF">
        <w:t xml:space="preserve">Мероприятия по инженерной подготовке территории, подготовка овражных и прибрежно-склонных территорий для их освоения. </w:t>
      </w:r>
    </w:p>
    <w:p w:rsidR="008B1198" w:rsidRPr="00E375CF" w:rsidRDefault="008B1198" w:rsidP="002521DE">
      <w:pPr>
        <w:pStyle w:val="00"/>
      </w:pPr>
    </w:p>
    <w:p w:rsidR="002521DE" w:rsidRPr="00E375CF" w:rsidRDefault="002521DE" w:rsidP="002521DE">
      <w:pPr>
        <w:pStyle w:val="00"/>
      </w:pPr>
      <w:r w:rsidRPr="00E375CF">
        <w:t xml:space="preserve">После проведения перечисленных мероприятий можно приступать к межеванию земельных участков для нового строительства и выполнению первоочередных мероприятий по различным направлениям развития поселения согласно финансовым возможностям бюджета поселения и расставленных приоритетов. </w:t>
      </w:r>
    </w:p>
    <w:p w:rsidR="002521DE" w:rsidRPr="00E375CF" w:rsidRDefault="002521DE" w:rsidP="0028606F">
      <w:pPr>
        <w:rPr>
          <w:rFonts w:ascii="Times New Roman" w:eastAsiaTheme="majorEastAsia" w:hAnsi="Times New Roman" w:cstheme="majorBidi"/>
          <w:b/>
          <w:bCs/>
          <w:caps/>
          <w:sz w:val="24"/>
          <w:szCs w:val="28"/>
          <w:lang w:eastAsia="ar-SA"/>
        </w:rPr>
      </w:pPr>
    </w:p>
    <w:p w:rsidR="006C6CFA" w:rsidRPr="00E375CF" w:rsidRDefault="006C6CFA" w:rsidP="0028606F">
      <w:pPr>
        <w:rPr>
          <w:rFonts w:ascii="Times New Roman" w:eastAsiaTheme="majorEastAsia" w:hAnsi="Times New Roman" w:cstheme="majorBidi"/>
          <w:b/>
          <w:bCs/>
          <w:caps/>
          <w:sz w:val="24"/>
          <w:szCs w:val="28"/>
          <w:lang w:eastAsia="ar-SA"/>
        </w:rPr>
      </w:pPr>
    </w:p>
    <w:p w:rsidR="006C6CFA" w:rsidRPr="00E375CF" w:rsidRDefault="006C6CFA" w:rsidP="0028606F">
      <w:pPr>
        <w:rPr>
          <w:lang w:eastAsia="ar-SA"/>
        </w:rPr>
      </w:pPr>
    </w:p>
    <w:p w:rsidR="003E2CFC" w:rsidRPr="00E375CF" w:rsidRDefault="003E2CFC" w:rsidP="0028606F">
      <w:pPr>
        <w:rPr>
          <w:lang w:eastAsia="ar-SA"/>
        </w:rPr>
      </w:pPr>
    </w:p>
    <w:p w:rsidR="003E2CFC" w:rsidRPr="00E375CF" w:rsidRDefault="003E2CFC" w:rsidP="0028606F">
      <w:pPr>
        <w:rPr>
          <w:lang w:eastAsia="ar-SA"/>
        </w:rPr>
      </w:pPr>
    </w:p>
    <w:p w:rsidR="003E2CFC" w:rsidRPr="00E375CF" w:rsidRDefault="003E2CFC" w:rsidP="0028606F">
      <w:pPr>
        <w:rPr>
          <w:lang w:eastAsia="ar-SA"/>
        </w:rPr>
      </w:pPr>
    </w:p>
    <w:p w:rsidR="003E2CFC" w:rsidRPr="00E375CF" w:rsidRDefault="003E2CFC" w:rsidP="0028606F">
      <w:pPr>
        <w:rPr>
          <w:lang w:eastAsia="ar-SA"/>
        </w:rPr>
      </w:pPr>
    </w:p>
    <w:p w:rsidR="003E2CFC" w:rsidRPr="00E375CF" w:rsidRDefault="003E2CFC" w:rsidP="0028606F">
      <w:pPr>
        <w:rPr>
          <w:lang w:eastAsia="ar-SA"/>
        </w:rPr>
      </w:pPr>
    </w:p>
    <w:p w:rsidR="003E2CFC" w:rsidRPr="00E375CF" w:rsidRDefault="003E2CFC" w:rsidP="0028606F">
      <w:pPr>
        <w:rPr>
          <w:lang w:eastAsia="ar-SA"/>
        </w:rPr>
      </w:pPr>
    </w:p>
    <w:p w:rsidR="00576367" w:rsidRPr="00E375CF" w:rsidRDefault="006D7012" w:rsidP="00576367">
      <w:pPr>
        <w:pStyle w:val="1"/>
      </w:pPr>
      <w:bookmarkStart w:id="124" w:name="_Toc306197888"/>
      <w:r w:rsidRPr="00E375CF">
        <w:lastRenderedPageBreak/>
        <w:t>5</w:t>
      </w:r>
      <w:r w:rsidR="00576367" w:rsidRPr="00E375CF">
        <w:t>. ОХРАНА ОКРУЖАЮЩЕЙ СРЕДЫ</w:t>
      </w:r>
      <w:bookmarkEnd w:id="124"/>
    </w:p>
    <w:p w:rsidR="0084202F" w:rsidRPr="00E375CF" w:rsidRDefault="003E2CFC" w:rsidP="0028606F">
      <w:pPr>
        <w:suppressAutoHyphens/>
        <w:jc w:val="center"/>
        <w:outlineLvl w:val="0"/>
        <w:rPr>
          <w:rFonts w:ascii="Times New Roman" w:eastAsia="Times New Roman" w:hAnsi="Times New Roman" w:cs="Times New Roman"/>
          <w:b/>
          <w:sz w:val="24"/>
          <w:szCs w:val="24"/>
          <w:lang w:eastAsia="ar-SA"/>
        </w:rPr>
      </w:pPr>
      <w:bookmarkStart w:id="125" w:name="_Toc297041074"/>
      <w:bookmarkStart w:id="126" w:name="_Toc306197889"/>
      <w:r w:rsidRPr="00E375CF">
        <w:rPr>
          <w:rFonts w:ascii="Times New Roman" w:eastAsia="Times New Roman" w:hAnsi="Times New Roman" w:cs="Times New Roman"/>
          <w:b/>
          <w:sz w:val="24"/>
          <w:szCs w:val="24"/>
          <w:lang w:eastAsia="ar-SA"/>
        </w:rPr>
        <w:t xml:space="preserve">5.1. </w:t>
      </w:r>
      <w:r w:rsidR="0084202F" w:rsidRPr="00E375CF">
        <w:rPr>
          <w:rFonts w:ascii="Times New Roman" w:eastAsia="Times New Roman" w:hAnsi="Times New Roman" w:cs="Times New Roman"/>
          <w:b/>
          <w:sz w:val="24"/>
          <w:szCs w:val="24"/>
          <w:lang w:eastAsia="ar-SA"/>
        </w:rPr>
        <w:t>Оценка состояния компонентов окружающей среды</w:t>
      </w:r>
      <w:bookmarkEnd w:id="125"/>
      <w:bookmarkEnd w:id="126"/>
    </w:p>
    <w:p w:rsidR="0084202F" w:rsidRPr="00E375CF" w:rsidRDefault="0084202F" w:rsidP="0028606F">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 xml:space="preserve">Для соблюдения основных экологических принципов, прописанных в Федеральном законе «Об охране окружающей среды» от 10.11.02 г. №7-ФЗ (ред. От 05.05.2007 г.) в процессе разработки и дальнейшего использования документа территориального планирования </w:t>
      </w:r>
      <w:r w:rsidR="00B034E6" w:rsidRPr="00E375CF">
        <w:rPr>
          <w:rFonts w:ascii="Times New Roman" w:eastAsia="Times New Roman" w:hAnsi="Times New Roman" w:cs="Times New Roman"/>
          <w:sz w:val="24"/>
          <w:szCs w:val="24"/>
          <w:lang w:eastAsia="ar-SA"/>
        </w:rPr>
        <w:t>Семичанского</w:t>
      </w:r>
      <w:r w:rsidRPr="00E375CF">
        <w:rPr>
          <w:rFonts w:ascii="Times New Roman" w:eastAsia="Times New Roman" w:hAnsi="Times New Roman" w:cs="Times New Roman"/>
          <w:sz w:val="24"/>
          <w:szCs w:val="24"/>
          <w:lang w:eastAsia="ar-SA"/>
        </w:rPr>
        <w:t xml:space="preserve"> сельского поселения, в составе генплана проводится оценка существующего состояния компонентов окружающей среды, а именно</w:t>
      </w:r>
      <w:r w:rsidR="0028606F" w:rsidRPr="00E375CF">
        <w:rPr>
          <w:rFonts w:ascii="Times New Roman" w:eastAsia="Times New Roman" w:hAnsi="Times New Roman" w:cs="Times New Roman"/>
          <w:sz w:val="24"/>
          <w:szCs w:val="24"/>
          <w:lang w:eastAsia="ar-SA"/>
        </w:rPr>
        <w:t>:</w:t>
      </w:r>
    </w:p>
    <w:p w:rsidR="0084202F" w:rsidRPr="00E375CF" w:rsidRDefault="0084202F" w:rsidP="00B10EC6">
      <w:pPr>
        <w:pStyle w:val="ae"/>
        <w:numPr>
          <w:ilvl w:val="0"/>
          <w:numId w:val="12"/>
        </w:numPr>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обеспечение благоприятных условий жизнедеятельности человека;</w:t>
      </w:r>
    </w:p>
    <w:p w:rsidR="0084202F" w:rsidRPr="00E375CF" w:rsidRDefault="0084202F" w:rsidP="00B10EC6">
      <w:pPr>
        <w:pStyle w:val="ae"/>
        <w:numPr>
          <w:ilvl w:val="0"/>
          <w:numId w:val="12"/>
        </w:numPr>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научно обоснованное сочетание экологических, экономических и социальных интересов человека, общества и государства в целях обеспечения устойчивого развития и благоприятной окружающей среды;</w:t>
      </w:r>
    </w:p>
    <w:p w:rsidR="0084202F" w:rsidRPr="00E375CF" w:rsidRDefault="0084202F" w:rsidP="00B10EC6">
      <w:pPr>
        <w:pStyle w:val="ae"/>
        <w:numPr>
          <w:ilvl w:val="0"/>
          <w:numId w:val="12"/>
        </w:numPr>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соблюдение права человека на благоприятную окружающую среду;</w:t>
      </w:r>
    </w:p>
    <w:p w:rsidR="0084202F" w:rsidRPr="00E375CF" w:rsidRDefault="0084202F" w:rsidP="00B10EC6">
      <w:pPr>
        <w:pStyle w:val="ae"/>
        <w:numPr>
          <w:ilvl w:val="0"/>
          <w:numId w:val="12"/>
        </w:numPr>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охрана, воспроизводство и рациональное использование природных ресурсов как необходимые условия обеспечения благоприятной окружающей среды и экологической безопасности.</w:t>
      </w:r>
    </w:p>
    <w:p w:rsidR="0028606F" w:rsidRPr="00E375CF" w:rsidRDefault="0028606F" w:rsidP="003E2CFC">
      <w:pPr>
        <w:pStyle w:val="3"/>
        <w:numPr>
          <w:ilvl w:val="2"/>
          <w:numId w:val="56"/>
        </w:numPr>
        <w:ind w:left="0" w:firstLine="0"/>
      </w:pPr>
      <w:bookmarkStart w:id="127" w:name="_Toc306197890"/>
      <w:r w:rsidRPr="00E375CF">
        <w:t>Атмосферный воздух</w:t>
      </w:r>
      <w:bookmarkEnd w:id="127"/>
    </w:p>
    <w:p w:rsidR="00F14A9A" w:rsidRPr="00E375CF" w:rsidRDefault="00F14A9A" w:rsidP="00F14A9A">
      <w:pPr>
        <w:ind w:firstLine="709"/>
        <w:jc w:val="both"/>
        <w:rPr>
          <w:rFonts w:ascii="Times New Roman" w:eastAsia="Times New Roman" w:hAnsi="Times New Roman" w:cs="Times New Roman"/>
          <w:sz w:val="24"/>
          <w:szCs w:val="24"/>
          <w:lang w:eastAsia="ar-SA"/>
        </w:rPr>
      </w:pPr>
      <w:bookmarkStart w:id="128" w:name="_Toc306197894"/>
      <w:r w:rsidRPr="00E375CF">
        <w:rPr>
          <w:rFonts w:ascii="Times New Roman" w:eastAsia="Times New Roman" w:hAnsi="Times New Roman" w:cs="Times New Roman"/>
          <w:sz w:val="24"/>
          <w:szCs w:val="24"/>
          <w:lang w:eastAsia="ar-SA"/>
        </w:rPr>
        <w:t>Загрязнение атмосферного  воздуха формируется под влиянием природно-климатических условий, объема и химического состава выбросов.</w:t>
      </w:r>
    </w:p>
    <w:p w:rsidR="00F14A9A" w:rsidRPr="00E375CF" w:rsidRDefault="00F14A9A" w:rsidP="00F14A9A">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Климат района характеризуется недостаточным увлажнением и резкими колебаниями воздуха в течение года.  В самые жаркие дни температура воздуха доходит от 38 до 40 градусов. В период активной  вегетации преобладают восточные бури. С апреля месяца начинаются засушливые дни, число которых часто достигает 60-70 дней.</w:t>
      </w:r>
    </w:p>
    <w:p w:rsidR="00F14A9A" w:rsidRPr="00E375CF" w:rsidRDefault="00F14A9A" w:rsidP="00F14A9A">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Уровень загрязнения атмосферного воздуха определяется  величиной атмохимической нагрузки, ландшафтными особенностями территории и климатическими факторами.  По данным  ГУ «Ростовский ЦГМС-Р» концентрация загрязняющих веществ  в Дубовском сельском поселении  составляет по взвешенным  веществам (пыль) – 0,17 мг/м</w:t>
      </w:r>
      <w:r w:rsidRPr="00E375CF">
        <w:rPr>
          <w:rFonts w:ascii="Times New Roman" w:eastAsia="Times New Roman" w:hAnsi="Times New Roman" w:cs="Times New Roman"/>
          <w:sz w:val="24"/>
          <w:szCs w:val="24"/>
          <w:vertAlign w:val="superscript"/>
          <w:lang w:eastAsia="ar-SA"/>
        </w:rPr>
        <w:t>3</w:t>
      </w:r>
      <w:r w:rsidRPr="00E375CF">
        <w:rPr>
          <w:rFonts w:ascii="Times New Roman" w:eastAsia="Times New Roman" w:hAnsi="Times New Roman" w:cs="Times New Roman"/>
          <w:sz w:val="24"/>
          <w:szCs w:val="24"/>
          <w:lang w:eastAsia="ar-SA"/>
        </w:rPr>
        <w:t>, по диоксиду азота – 0,05 мг/м</w:t>
      </w:r>
      <w:r w:rsidRPr="00E375CF">
        <w:rPr>
          <w:rFonts w:ascii="Times New Roman" w:eastAsia="Times New Roman" w:hAnsi="Times New Roman" w:cs="Times New Roman"/>
          <w:sz w:val="24"/>
          <w:szCs w:val="24"/>
          <w:vertAlign w:val="superscript"/>
          <w:lang w:eastAsia="ar-SA"/>
        </w:rPr>
        <w:t>3</w:t>
      </w:r>
      <w:r w:rsidRPr="00E375CF">
        <w:rPr>
          <w:rFonts w:ascii="Times New Roman" w:eastAsia="Times New Roman" w:hAnsi="Times New Roman" w:cs="Times New Roman"/>
          <w:sz w:val="24"/>
          <w:szCs w:val="24"/>
          <w:lang w:eastAsia="ar-SA"/>
        </w:rPr>
        <w:t>, по оксиду азота – 0,02 мг/м</w:t>
      </w:r>
      <w:r w:rsidRPr="00E375CF">
        <w:rPr>
          <w:rFonts w:ascii="Times New Roman" w:eastAsia="Times New Roman" w:hAnsi="Times New Roman" w:cs="Times New Roman"/>
          <w:sz w:val="24"/>
          <w:szCs w:val="24"/>
          <w:vertAlign w:val="superscript"/>
          <w:lang w:eastAsia="ar-SA"/>
        </w:rPr>
        <w:t>3</w:t>
      </w:r>
      <w:r w:rsidRPr="00E375CF">
        <w:rPr>
          <w:rFonts w:ascii="Times New Roman" w:eastAsia="Times New Roman" w:hAnsi="Times New Roman" w:cs="Times New Roman"/>
          <w:sz w:val="24"/>
          <w:szCs w:val="24"/>
          <w:lang w:eastAsia="ar-SA"/>
        </w:rPr>
        <w:t>, по диоксиду серы – 0,015 мг/м</w:t>
      </w:r>
      <w:r w:rsidRPr="00E375CF">
        <w:rPr>
          <w:rFonts w:ascii="Times New Roman" w:eastAsia="Times New Roman" w:hAnsi="Times New Roman" w:cs="Times New Roman"/>
          <w:sz w:val="24"/>
          <w:szCs w:val="24"/>
          <w:vertAlign w:val="superscript"/>
          <w:lang w:eastAsia="ar-SA"/>
        </w:rPr>
        <w:t>3</w:t>
      </w:r>
      <w:r w:rsidRPr="00E375CF">
        <w:rPr>
          <w:rFonts w:ascii="Times New Roman" w:eastAsia="Times New Roman" w:hAnsi="Times New Roman" w:cs="Times New Roman"/>
          <w:sz w:val="24"/>
          <w:szCs w:val="24"/>
          <w:lang w:eastAsia="ar-SA"/>
        </w:rPr>
        <w:t>, по оксиду углерода – 1,5 мг/м</w:t>
      </w:r>
      <w:r w:rsidRPr="00E375CF">
        <w:rPr>
          <w:rFonts w:ascii="Times New Roman" w:eastAsia="Times New Roman" w:hAnsi="Times New Roman" w:cs="Times New Roman"/>
          <w:sz w:val="24"/>
          <w:szCs w:val="24"/>
          <w:vertAlign w:val="superscript"/>
          <w:lang w:eastAsia="ar-SA"/>
        </w:rPr>
        <w:t>3</w:t>
      </w:r>
      <w:r w:rsidRPr="00E375CF">
        <w:rPr>
          <w:rFonts w:ascii="Times New Roman" w:eastAsia="Times New Roman" w:hAnsi="Times New Roman" w:cs="Times New Roman"/>
          <w:sz w:val="24"/>
          <w:szCs w:val="24"/>
          <w:lang w:eastAsia="ar-SA"/>
        </w:rPr>
        <w:t xml:space="preserve">.   Концентрация  загрязняющих веществ находится в пределах нормы  согласно предельно-допустимых концентраций (ПДК). </w:t>
      </w:r>
    </w:p>
    <w:p w:rsidR="003E2CFC" w:rsidRPr="00E375CF" w:rsidRDefault="003E2CFC" w:rsidP="003E2CFC">
      <w:pPr>
        <w:jc w:val="right"/>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Таблица № 5.1.1.1</w:t>
      </w:r>
    </w:p>
    <w:p w:rsidR="00F14A9A" w:rsidRPr="00E375CF" w:rsidRDefault="00F14A9A" w:rsidP="00F14A9A">
      <w:pPr>
        <w:suppressAutoHyphens/>
        <w:spacing w:line="319" w:lineRule="auto"/>
        <w:jc w:val="center"/>
        <w:outlineLvl w:val="0"/>
        <w:rPr>
          <w:rFonts w:ascii="Times New Roman" w:eastAsia="Times New Roman" w:hAnsi="Times New Roman" w:cs="Times New Roman"/>
          <w:b/>
          <w:sz w:val="24"/>
          <w:szCs w:val="24"/>
          <w:lang w:eastAsia="ar-SA"/>
        </w:rPr>
      </w:pPr>
      <w:bookmarkStart w:id="129" w:name="_Toc297041076"/>
      <w:bookmarkStart w:id="130" w:name="_Toc298752491"/>
      <w:r w:rsidRPr="00E375CF">
        <w:rPr>
          <w:rFonts w:ascii="Times New Roman" w:eastAsia="Times New Roman" w:hAnsi="Times New Roman" w:cs="Times New Roman"/>
          <w:b/>
          <w:sz w:val="24"/>
          <w:szCs w:val="24"/>
          <w:lang w:eastAsia="ar-SA"/>
        </w:rPr>
        <w:t>Повторяемость направлений (в процентах) за год и в среднем за многолетие</w:t>
      </w:r>
      <w:bookmarkEnd w:id="129"/>
      <w:bookmarkEnd w:id="1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85"/>
        <w:gridCol w:w="918"/>
        <w:gridCol w:w="918"/>
        <w:gridCol w:w="918"/>
        <w:gridCol w:w="918"/>
        <w:gridCol w:w="918"/>
        <w:gridCol w:w="918"/>
        <w:gridCol w:w="918"/>
        <w:gridCol w:w="918"/>
        <w:gridCol w:w="997"/>
        <w:gridCol w:w="11"/>
      </w:tblGrid>
      <w:tr w:rsidR="00F14A9A" w:rsidRPr="00E375CF" w:rsidTr="003E2CFC">
        <w:trPr>
          <w:gridAfter w:val="1"/>
          <w:wAfter w:w="4" w:type="pct"/>
          <w:cantSplit/>
          <w:jc w:val="center"/>
        </w:trPr>
        <w:tc>
          <w:tcPr>
            <w:tcW w:w="881" w:type="pct"/>
            <w:vMerge w:val="restart"/>
            <w:shd w:val="clear" w:color="auto" w:fill="C6D9F1" w:themeFill="text2" w:themeFillTint="33"/>
            <w:vAlign w:val="center"/>
          </w:tcPr>
          <w:p w:rsidR="00F14A9A" w:rsidRPr="00E375CF" w:rsidRDefault="00F14A9A" w:rsidP="006E5C60">
            <w:pPr>
              <w:spacing w:line="240" w:lineRule="auto"/>
              <w:jc w:val="center"/>
              <w:rPr>
                <w:rFonts w:ascii="Times New Roman" w:eastAsia="Times New Roman" w:hAnsi="Times New Roman" w:cs="Times New Roman"/>
                <w:b/>
                <w:sz w:val="20"/>
                <w:szCs w:val="20"/>
                <w:lang w:eastAsia="ar-SA"/>
              </w:rPr>
            </w:pPr>
            <w:r w:rsidRPr="00E375CF">
              <w:rPr>
                <w:rFonts w:ascii="Times New Roman" w:eastAsia="Times New Roman" w:hAnsi="Times New Roman" w:cs="Times New Roman"/>
                <w:b/>
                <w:sz w:val="20"/>
                <w:szCs w:val="20"/>
                <w:lang w:eastAsia="ar-SA"/>
              </w:rPr>
              <w:t>Месяц</w:t>
            </w:r>
          </w:p>
        </w:tc>
        <w:tc>
          <w:tcPr>
            <w:tcW w:w="4116" w:type="pct"/>
            <w:gridSpan w:val="9"/>
            <w:shd w:val="clear" w:color="auto" w:fill="C6D9F1" w:themeFill="text2" w:themeFillTint="33"/>
          </w:tcPr>
          <w:p w:rsidR="00F14A9A" w:rsidRPr="00E375CF" w:rsidRDefault="00F14A9A" w:rsidP="006E5C60">
            <w:pPr>
              <w:spacing w:line="240" w:lineRule="auto"/>
              <w:jc w:val="center"/>
              <w:rPr>
                <w:rFonts w:ascii="Times New Roman" w:eastAsia="Times New Roman" w:hAnsi="Times New Roman" w:cs="Times New Roman"/>
                <w:b/>
                <w:sz w:val="20"/>
                <w:szCs w:val="20"/>
                <w:lang w:eastAsia="ar-SA"/>
              </w:rPr>
            </w:pPr>
            <w:r w:rsidRPr="00E375CF">
              <w:rPr>
                <w:rFonts w:ascii="Times New Roman" w:eastAsia="Times New Roman" w:hAnsi="Times New Roman" w:cs="Times New Roman"/>
                <w:b/>
                <w:sz w:val="20"/>
                <w:szCs w:val="20"/>
                <w:lang w:eastAsia="ar-SA"/>
              </w:rPr>
              <w:t>Повторяемость направления ветра в %</w:t>
            </w:r>
          </w:p>
        </w:tc>
      </w:tr>
      <w:tr w:rsidR="00F14A9A" w:rsidRPr="00E375CF" w:rsidTr="003E2CFC">
        <w:trPr>
          <w:cantSplit/>
          <w:jc w:val="center"/>
        </w:trPr>
        <w:tc>
          <w:tcPr>
            <w:tcW w:w="881" w:type="pct"/>
            <w:vMerge/>
            <w:shd w:val="clear" w:color="auto" w:fill="C6D9F1" w:themeFill="text2" w:themeFillTint="33"/>
          </w:tcPr>
          <w:p w:rsidR="00F14A9A" w:rsidRPr="00E375CF" w:rsidRDefault="00F14A9A" w:rsidP="006E5C60">
            <w:pPr>
              <w:spacing w:line="240" w:lineRule="auto"/>
              <w:jc w:val="center"/>
              <w:rPr>
                <w:rFonts w:ascii="Times New Roman" w:eastAsia="Times New Roman" w:hAnsi="Times New Roman" w:cs="Times New Roman"/>
                <w:b/>
                <w:sz w:val="20"/>
                <w:szCs w:val="20"/>
                <w:lang w:eastAsia="ar-SA"/>
              </w:rPr>
            </w:pPr>
          </w:p>
        </w:tc>
        <w:tc>
          <w:tcPr>
            <w:tcW w:w="453" w:type="pct"/>
            <w:shd w:val="clear" w:color="auto" w:fill="C6D9F1" w:themeFill="text2" w:themeFillTint="33"/>
          </w:tcPr>
          <w:p w:rsidR="00F14A9A" w:rsidRPr="00E375CF" w:rsidRDefault="00F14A9A" w:rsidP="006E5C60">
            <w:pPr>
              <w:spacing w:line="240" w:lineRule="auto"/>
              <w:jc w:val="center"/>
              <w:rPr>
                <w:rFonts w:ascii="Times New Roman" w:eastAsia="Times New Roman" w:hAnsi="Times New Roman" w:cs="Times New Roman"/>
                <w:b/>
                <w:sz w:val="20"/>
                <w:szCs w:val="20"/>
                <w:lang w:eastAsia="ar-SA"/>
              </w:rPr>
            </w:pPr>
            <w:r w:rsidRPr="00E375CF">
              <w:rPr>
                <w:rFonts w:ascii="Times New Roman" w:eastAsia="Times New Roman" w:hAnsi="Times New Roman" w:cs="Times New Roman"/>
                <w:b/>
                <w:sz w:val="20"/>
                <w:szCs w:val="20"/>
                <w:lang w:eastAsia="ar-SA"/>
              </w:rPr>
              <w:t>С</w:t>
            </w:r>
          </w:p>
        </w:tc>
        <w:tc>
          <w:tcPr>
            <w:tcW w:w="453" w:type="pct"/>
            <w:shd w:val="clear" w:color="auto" w:fill="C6D9F1" w:themeFill="text2" w:themeFillTint="33"/>
          </w:tcPr>
          <w:p w:rsidR="00F14A9A" w:rsidRPr="00E375CF" w:rsidRDefault="00F14A9A" w:rsidP="006E5C60">
            <w:pPr>
              <w:spacing w:line="240" w:lineRule="auto"/>
              <w:jc w:val="center"/>
              <w:rPr>
                <w:rFonts w:ascii="Times New Roman" w:eastAsia="Times New Roman" w:hAnsi="Times New Roman" w:cs="Times New Roman"/>
                <w:b/>
                <w:sz w:val="20"/>
                <w:szCs w:val="20"/>
                <w:lang w:eastAsia="ar-SA"/>
              </w:rPr>
            </w:pPr>
            <w:r w:rsidRPr="00E375CF">
              <w:rPr>
                <w:rFonts w:ascii="Times New Roman" w:eastAsia="Times New Roman" w:hAnsi="Times New Roman" w:cs="Times New Roman"/>
                <w:b/>
                <w:sz w:val="20"/>
                <w:szCs w:val="20"/>
                <w:lang w:eastAsia="ar-SA"/>
              </w:rPr>
              <w:t>СВ</w:t>
            </w:r>
          </w:p>
        </w:tc>
        <w:tc>
          <w:tcPr>
            <w:tcW w:w="453" w:type="pct"/>
            <w:shd w:val="clear" w:color="auto" w:fill="C6D9F1" w:themeFill="text2" w:themeFillTint="33"/>
          </w:tcPr>
          <w:p w:rsidR="00F14A9A" w:rsidRPr="00E375CF" w:rsidRDefault="00F14A9A" w:rsidP="006E5C60">
            <w:pPr>
              <w:spacing w:line="240" w:lineRule="auto"/>
              <w:jc w:val="center"/>
              <w:rPr>
                <w:rFonts w:ascii="Times New Roman" w:eastAsia="Times New Roman" w:hAnsi="Times New Roman" w:cs="Times New Roman"/>
                <w:b/>
                <w:sz w:val="20"/>
                <w:szCs w:val="20"/>
                <w:lang w:eastAsia="ar-SA"/>
              </w:rPr>
            </w:pPr>
            <w:r w:rsidRPr="00E375CF">
              <w:rPr>
                <w:rFonts w:ascii="Times New Roman" w:eastAsia="Times New Roman" w:hAnsi="Times New Roman" w:cs="Times New Roman"/>
                <w:b/>
                <w:sz w:val="20"/>
                <w:szCs w:val="20"/>
                <w:lang w:eastAsia="ar-SA"/>
              </w:rPr>
              <w:t>В</w:t>
            </w:r>
          </w:p>
        </w:tc>
        <w:tc>
          <w:tcPr>
            <w:tcW w:w="453" w:type="pct"/>
            <w:shd w:val="clear" w:color="auto" w:fill="C6D9F1" w:themeFill="text2" w:themeFillTint="33"/>
          </w:tcPr>
          <w:p w:rsidR="00F14A9A" w:rsidRPr="00E375CF" w:rsidRDefault="00F14A9A" w:rsidP="006E5C60">
            <w:pPr>
              <w:spacing w:line="240" w:lineRule="auto"/>
              <w:jc w:val="center"/>
              <w:rPr>
                <w:rFonts w:ascii="Times New Roman" w:eastAsia="Times New Roman" w:hAnsi="Times New Roman" w:cs="Times New Roman"/>
                <w:b/>
                <w:sz w:val="20"/>
                <w:szCs w:val="20"/>
                <w:lang w:eastAsia="ar-SA"/>
              </w:rPr>
            </w:pPr>
            <w:r w:rsidRPr="00E375CF">
              <w:rPr>
                <w:rFonts w:ascii="Times New Roman" w:eastAsia="Times New Roman" w:hAnsi="Times New Roman" w:cs="Times New Roman"/>
                <w:b/>
                <w:sz w:val="20"/>
                <w:szCs w:val="20"/>
                <w:lang w:eastAsia="ar-SA"/>
              </w:rPr>
              <w:t>ЮВ</w:t>
            </w:r>
          </w:p>
        </w:tc>
        <w:tc>
          <w:tcPr>
            <w:tcW w:w="453" w:type="pct"/>
            <w:shd w:val="clear" w:color="auto" w:fill="C6D9F1" w:themeFill="text2" w:themeFillTint="33"/>
          </w:tcPr>
          <w:p w:rsidR="00F14A9A" w:rsidRPr="00E375CF" w:rsidRDefault="00F14A9A" w:rsidP="006E5C60">
            <w:pPr>
              <w:spacing w:line="240" w:lineRule="auto"/>
              <w:jc w:val="center"/>
              <w:rPr>
                <w:rFonts w:ascii="Times New Roman" w:eastAsia="Times New Roman" w:hAnsi="Times New Roman" w:cs="Times New Roman"/>
                <w:b/>
                <w:sz w:val="20"/>
                <w:szCs w:val="20"/>
                <w:lang w:eastAsia="ar-SA"/>
              </w:rPr>
            </w:pPr>
            <w:r w:rsidRPr="00E375CF">
              <w:rPr>
                <w:rFonts w:ascii="Times New Roman" w:eastAsia="Times New Roman" w:hAnsi="Times New Roman" w:cs="Times New Roman"/>
                <w:b/>
                <w:sz w:val="20"/>
                <w:szCs w:val="20"/>
                <w:lang w:eastAsia="ar-SA"/>
              </w:rPr>
              <w:t>Ю</w:t>
            </w:r>
          </w:p>
        </w:tc>
        <w:tc>
          <w:tcPr>
            <w:tcW w:w="453" w:type="pct"/>
            <w:shd w:val="clear" w:color="auto" w:fill="C6D9F1" w:themeFill="text2" w:themeFillTint="33"/>
          </w:tcPr>
          <w:p w:rsidR="00F14A9A" w:rsidRPr="00E375CF" w:rsidRDefault="00F14A9A" w:rsidP="006E5C60">
            <w:pPr>
              <w:spacing w:line="240" w:lineRule="auto"/>
              <w:jc w:val="center"/>
              <w:rPr>
                <w:rFonts w:ascii="Times New Roman" w:eastAsia="Times New Roman" w:hAnsi="Times New Roman" w:cs="Times New Roman"/>
                <w:b/>
                <w:sz w:val="20"/>
                <w:szCs w:val="20"/>
                <w:lang w:eastAsia="ar-SA"/>
              </w:rPr>
            </w:pPr>
            <w:r w:rsidRPr="00E375CF">
              <w:rPr>
                <w:rFonts w:ascii="Times New Roman" w:eastAsia="Times New Roman" w:hAnsi="Times New Roman" w:cs="Times New Roman"/>
                <w:b/>
                <w:sz w:val="20"/>
                <w:szCs w:val="20"/>
                <w:lang w:eastAsia="ar-SA"/>
              </w:rPr>
              <w:t>ЮЗ</w:t>
            </w:r>
          </w:p>
        </w:tc>
        <w:tc>
          <w:tcPr>
            <w:tcW w:w="453" w:type="pct"/>
            <w:shd w:val="clear" w:color="auto" w:fill="C6D9F1" w:themeFill="text2" w:themeFillTint="33"/>
          </w:tcPr>
          <w:p w:rsidR="00F14A9A" w:rsidRPr="00E375CF" w:rsidRDefault="00F14A9A" w:rsidP="006E5C60">
            <w:pPr>
              <w:spacing w:line="240" w:lineRule="auto"/>
              <w:jc w:val="center"/>
              <w:rPr>
                <w:rFonts w:ascii="Times New Roman" w:eastAsia="Times New Roman" w:hAnsi="Times New Roman" w:cs="Times New Roman"/>
                <w:b/>
                <w:sz w:val="20"/>
                <w:szCs w:val="20"/>
                <w:lang w:eastAsia="ar-SA"/>
              </w:rPr>
            </w:pPr>
            <w:r w:rsidRPr="00E375CF">
              <w:rPr>
                <w:rFonts w:ascii="Times New Roman" w:eastAsia="Times New Roman" w:hAnsi="Times New Roman" w:cs="Times New Roman"/>
                <w:b/>
                <w:sz w:val="20"/>
                <w:szCs w:val="20"/>
                <w:lang w:eastAsia="ar-SA"/>
              </w:rPr>
              <w:t>З</w:t>
            </w:r>
          </w:p>
        </w:tc>
        <w:tc>
          <w:tcPr>
            <w:tcW w:w="453" w:type="pct"/>
            <w:shd w:val="clear" w:color="auto" w:fill="C6D9F1" w:themeFill="text2" w:themeFillTint="33"/>
          </w:tcPr>
          <w:p w:rsidR="00F14A9A" w:rsidRPr="00E375CF" w:rsidRDefault="00F14A9A" w:rsidP="006E5C60">
            <w:pPr>
              <w:spacing w:line="240" w:lineRule="auto"/>
              <w:jc w:val="center"/>
              <w:rPr>
                <w:rFonts w:ascii="Times New Roman" w:eastAsia="Times New Roman" w:hAnsi="Times New Roman" w:cs="Times New Roman"/>
                <w:b/>
                <w:sz w:val="20"/>
                <w:szCs w:val="20"/>
                <w:lang w:eastAsia="ar-SA"/>
              </w:rPr>
            </w:pPr>
            <w:r w:rsidRPr="00E375CF">
              <w:rPr>
                <w:rFonts w:ascii="Times New Roman" w:eastAsia="Times New Roman" w:hAnsi="Times New Roman" w:cs="Times New Roman"/>
                <w:b/>
                <w:sz w:val="20"/>
                <w:szCs w:val="20"/>
                <w:lang w:eastAsia="ar-SA"/>
              </w:rPr>
              <w:t>СЗ</w:t>
            </w:r>
          </w:p>
        </w:tc>
        <w:tc>
          <w:tcPr>
            <w:tcW w:w="499" w:type="pct"/>
            <w:gridSpan w:val="2"/>
            <w:shd w:val="clear" w:color="auto" w:fill="C6D9F1" w:themeFill="text2" w:themeFillTint="33"/>
          </w:tcPr>
          <w:p w:rsidR="00F14A9A" w:rsidRPr="00E375CF" w:rsidRDefault="00F14A9A" w:rsidP="006E5C60">
            <w:pPr>
              <w:spacing w:line="240" w:lineRule="auto"/>
              <w:jc w:val="center"/>
              <w:rPr>
                <w:rFonts w:ascii="Times New Roman" w:eastAsia="Times New Roman" w:hAnsi="Times New Roman" w:cs="Times New Roman"/>
                <w:b/>
                <w:sz w:val="20"/>
                <w:szCs w:val="20"/>
                <w:lang w:eastAsia="ar-SA"/>
              </w:rPr>
            </w:pPr>
            <w:r w:rsidRPr="00E375CF">
              <w:rPr>
                <w:rFonts w:ascii="Times New Roman" w:eastAsia="Times New Roman" w:hAnsi="Times New Roman" w:cs="Times New Roman"/>
                <w:b/>
                <w:sz w:val="20"/>
                <w:szCs w:val="20"/>
                <w:lang w:eastAsia="ar-SA"/>
              </w:rPr>
              <w:t>штиль</w:t>
            </w:r>
          </w:p>
        </w:tc>
      </w:tr>
      <w:tr w:rsidR="00F14A9A" w:rsidRPr="00E375CF" w:rsidTr="006E5C60">
        <w:trPr>
          <w:jc w:val="center"/>
        </w:trPr>
        <w:tc>
          <w:tcPr>
            <w:tcW w:w="881"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Январь</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6</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11</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25</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16</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5</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13</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17</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5</w:t>
            </w:r>
          </w:p>
        </w:tc>
        <w:tc>
          <w:tcPr>
            <w:tcW w:w="499" w:type="pct"/>
            <w:gridSpan w:val="2"/>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2</w:t>
            </w:r>
          </w:p>
        </w:tc>
      </w:tr>
      <w:tr w:rsidR="00F14A9A" w:rsidRPr="00E375CF" w:rsidTr="006E5C60">
        <w:trPr>
          <w:jc w:val="center"/>
        </w:trPr>
        <w:tc>
          <w:tcPr>
            <w:tcW w:w="881"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Февраль</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6</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11</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28</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16</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9</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11</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14</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5</w:t>
            </w:r>
          </w:p>
        </w:tc>
        <w:tc>
          <w:tcPr>
            <w:tcW w:w="499" w:type="pct"/>
            <w:gridSpan w:val="2"/>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2</w:t>
            </w:r>
          </w:p>
        </w:tc>
      </w:tr>
      <w:tr w:rsidR="00F14A9A" w:rsidRPr="00E375CF" w:rsidTr="006E5C60">
        <w:trPr>
          <w:jc w:val="center"/>
        </w:trPr>
        <w:tc>
          <w:tcPr>
            <w:tcW w:w="881"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Март</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8</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11</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29</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11</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4</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11</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15</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11</w:t>
            </w:r>
          </w:p>
        </w:tc>
        <w:tc>
          <w:tcPr>
            <w:tcW w:w="499" w:type="pct"/>
            <w:gridSpan w:val="2"/>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2</w:t>
            </w:r>
          </w:p>
        </w:tc>
      </w:tr>
      <w:tr w:rsidR="00F14A9A" w:rsidRPr="00E375CF" w:rsidTr="006E5C60">
        <w:trPr>
          <w:jc w:val="center"/>
        </w:trPr>
        <w:tc>
          <w:tcPr>
            <w:tcW w:w="881"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Апрель</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7</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17</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35</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12</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4</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8</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11</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6</w:t>
            </w:r>
          </w:p>
        </w:tc>
        <w:tc>
          <w:tcPr>
            <w:tcW w:w="499" w:type="pct"/>
            <w:gridSpan w:val="2"/>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3</w:t>
            </w:r>
          </w:p>
        </w:tc>
      </w:tr>
      <w:tr w:rsidR="00F14A9A" w:rsidRPr="00E375CF" w:rsidTr="006E5C60">
        <w:trPr>
          <w:jc w:val="center"/>
        </w:trPr>
        <w:tc>
          <w:tcPr>
            <w:tcW w:w="881"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Май</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6</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14</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28</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11</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4</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15</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14</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8</w:t>
            </w:r>
          </w:p>
        </w:tc>
        <w:tc>
          <w:tcPr>
            <w:tcW w:w="499" w:type="pct"/>
            <w:gridSpan w:val="2"/>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3</w:t>
            </w:r>
          </w:p>
        </w:tc>
      </w:tr>
      <w:tr w:rsidR="00F14A9A" w:rsidRPr="00E375CF" w:rsidTr="006E5C60">
        <w:trPr>
          <w:jc w:val="center"/>
        </w:trPr>
        <w:tc>
          <w:tcPr>
            <w:tcW w:w="881"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Июнь</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10</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17</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22</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9</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5</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12</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14</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11</w:t>
            </w:r>
          </w:p>
        </w:tc>
        <w:tc>
          <w:tcPr>
            <w:tcW w:w="499" w:type="pct"/>
            <w:gridSpan w:val="2"/>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4</w:t>
            </w:r>
          </w:p>
        </w:tc>
      </w:tr>
      <w:tr w:rsidR="00F14A9A" w:rsidRPr="00E375CF" w:rsidTr="006E5C60">
        <w:trPr>
          <w:jc w:val="center"/>
        </w:trPr>
        <w:tc>
          <w:tcPr>
            <w:tcW w:w="881"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Июль</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12</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15</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21</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8</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4</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10</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16</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14</w:t>
            </w:r>
          </w:p>
        </w:tc>
        <w:tc>
          <w:tcPr>
            <w:tcW w:w="499" w:type="pct"/>
            <w:gridSpan w:val="2"/>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5</w:t>
            </w:r>
          </w:p>
        </w:tc>
      </w:tr>
      <w:tr w:rsidR="00F14A9A" w:rsidRPr="00E375CF" w:rsidTr="006E5C60">
        <w:trPr>
          <w:jc w:val="center"/>
        </w:trPr>
        <w:tc>
          <w:tcPr>
            <w:tcW w:w="881"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Август</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12</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15</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23</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11</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4</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10</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15</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10</w:t>
            </w:r>
          </w:p>
        </w:tc>
        <w:tc>
          <w:tcPr>
            <w:tcW w:w="499" w:type="pct"/>
            <w:gridSpan w:val="2"/>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4</w:t>
            </w:r>
          </w:p>
        </w:tc>
      </w:tr>
      <w:tr w:rsidR="00F14A9A" w:rsidRPr="00E375CF" w:rsidTr="006E5C60">
        <w:trPr>
          <w:jc w:val="center"/>
        </w:trPr>
        <w:tc>
          <w:tcPr>
            <w:tcW w:w="881"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Сентябрь</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13</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7</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21</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17</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5</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11</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14</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12</w:t>
            </w:r>
          </w:p>
        </w:tc>
        <w:tc>
          <w:tcPr>
            <w:tcW w:w="499" w:type="pct"/>
            <w:gridSpan w:val="2"/>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4</w:t>
            </w:r>
          </w:p>
        </w:tc>
      </w:tr>
      <w:tr w:rsidR="00F14A9A" w:rsidRPr="00E375CF" w:rsidTr="006E5C60">
        <w:trPr>
          <w:jc w:val="center"/>
        </w:trPr>
        <w:tc>
          <w:tcPr>
            <w:tcW w:w="881"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Октябрь</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10</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8</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24</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18</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4</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10</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18</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8</w:t>
            </w:r>
          </w:p>
        </w:tc>
        <w:tc>
          <w:tcPr>
            <w:tcW w:w="499" w:type="pct"/>
            <w:gridSpan w:val="2"/>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3</w:t>
            </w:r>
          </w:p>
        </w:tc>
      </w:tr>
      <w:tr w:rsidR="00F14A9A" w:rsidRPr="00E375CF" w:rsidTr="006E5C60">
        <w:trPr>
          <w:jc w:val="center"/>
        </w:trPr>
        <w:tc>
          <w:tcPr>
            <w:tcW w:w="881"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Ноябрь</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6</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8</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39</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17</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5</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9</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11</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5</w:t>
            </w:r>
          </w:p>
        </w:tc>
        <w:tc>
          <w:tcPr>
            <w:tcW w:w="499" w:type="pct"/>
            <w:gridSpan w:val="2"/>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2</w:t>
            </w:r>
          </w:p>
        </w:tc>
      </w:tr>
      <w:tr w:rsidR="00F14A9A" w:rsidRPr="00E375CF" w:rsidTr="006E5C60">
        <w:trPr>
          <w:jc w:val="center"/>
        </w:trPr>
        <w:tc>
          <w:tcPr>
            <w:tcW w:w="881"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Декабрь</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4</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9</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29</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20</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8</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10</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12</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8</w:t>
            </w:r>
          </w:p>
        </w:tc>
        <w:tc>
          <w:tcPr>
            <w:tcW w:w="499" w:type="pct"/>
            <w:gridSpan w:val="2"/>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3</w:t>
            </w:r>
          </w:p>
        </w:tc>
      </w:tr>
      <w:tr w:rsidR="00F14A9A" w:rsidRPr="00E375CF" w:rsidTr="006E5C60">
        <w:trPr>
          <w:jc w:val="center"/>
        </w:trPr>
        <w:tc>
          <w:tcPr>
            <w:tcW w:w="881"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Годовые</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8</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22</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27</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14</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5</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11</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14</w:t>
            </w:r>
          </w:p>
        </w:tc>
        <w:tc>
          <w:tcPr>
            <w:tcW w:w="453" w:type="pct"/>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9</w:t>
            </w:r>
          </w:p>
        </w:tc>
        <w:tc>
          <w:tcPr>
            <w:tcW w:w="499" w:type="pct"/>
            <w:gridSpan w:val="2"/>
          </w:tcPr>
          <w:p w:rsidR="00F14A9A" w:rsidRPr="00E375CF" w:rsidRDefault="00F14A9A" w:rsidP="006E5C60">
            <w:pPr>
              <w:spacing w:line="240" w:lineRule="auto"/>
              <w:jc w:val="center"/>
              <w:rPr>
                <w:rFonts w:ascii="Times New Roman" w:eastAsia="Times New Roman" w:hAnsi="Times New Roman" w:cs="Times New Roman"/>
                <w:sz w:val="20"/>
                <w:szCs w:val="20"/>
                <w:lang w:eastAsia="ar-SA"/>
              </w:rPr>
            </w:pPr>
            <w:r w:rsidRPr="00E375CF">
              <w:rPr>
                <w:rFonts w:ascii="Times New Roman" w:eastAsia="Times New Roman" w:hAnsi="Times New Roman" w:cs="Times New Roman"/>
                <w:sz w:val="20"/>
                <w:szCs w:val="20"/>
                <w:lang w:eastAsia="ar-SA"/>
              </w:rPr>
              <w:t>3</w:t>
            </w:r>
          </w:p>
        </w:tc>
      </w:tr>
    </w:tbl>
    <w:p w:rsidR="00F14A9A" w:rsidRPr="00E375CF" w:rsidRDefault="00F14A9A" w:rsidP="00F14A9A">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lastRenderedPageBreak/>
        <w:t xml:space="preserve">В соответствии с СанПиН 2.1.6.1032-01 «Гигиенические требования к обеспечению качества атмосферного воздуха населенных мест», по средним значениям метеопараметров Вербовологовское сельское поселение относится к зоне </w:t>
      </w:r>
      <w:r w:rsidRPr="00E375CF">
        <w:rPr>
          <w:rFonts w:ascii="Times New Roman" w:eastAsia="Times New Roman" w:hAnsi="Times New Roman" w:cs="Times New Roman"/>
          <w:sz w:val="24"/>
          <w:szCs w:val="24"/>
          <w:lang w:val="en-US" w:eastAsia="ar-SA"/>
        </w:rPr>
        <w:t>III</w:t>
      </w:r>
      <w:r w:rsidRPr="00E375CF">
        <w:rPr>
          <w:rFonts w:ascii="Times New Roman" w:eastAsia="Times New Roman" w:hAnsi="Times New Roman" w:cs="Times New Roman"/>
          <w:sz w:val="24"/>
          <w:szCs w:val="24"/>
          <w:lang w:eastAsia="ar-SA"/>
        </w:rPr>
        <w:t xml:space="preserve"> В.</w:t>
      </w:r>
    </w:p>
    <w:p w:rsidR="00F14A9A" w:rsidRPr="00E375CF" w:rsidRDefault="003E2CFC" w:rsidP="003E2CFC">
      <w:pPr>
        <w:jc w:val="right"/>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Таблица № 5.1.1.2</w:t>
      </w:r>
    </w:p>
    <w:p w:rsidR="00F14A9A" w:rsidRPr="00E375CF" w:rsidRDefault="00F14A9A" w:rsidP="00F14A9A">
      <w:pPr>
        <w:suppressAutoHyphens/>
        <w:spacing w:line="319" w:lineRule="auto"/>
        <w:jc w:val="center"/>
        <w:outlineLvl w:val="0"/>
        <w:rPr>
          <w:rFonts w:ascii="Times New Roman" w:eastAsia="Times New Roman" w:hAnsi="Times New Roman" w:cs="Times New Roman"/>
          <w:b/>
          <w:sz w:val="24"/>
          <w:szCs w:val="24"/>
          <w:lang w:eastAsia="ar-SA"/>
        </w:rPr>
      </w:pPr>
      <w:bookmarkStart w:id="131" w:name="_Toc297041077"/>
      <w:bookmarkStart w:id="132" w:name="_Toc298752492"/>
      <w:r w:rsidRPr="00E375CF">
        <w:rPr>
          <w:rFonts w:ascii="Times New Roman" w:eastAsia="Times New Roman" w:hAnsi="Times New Roman" w:cs="Times New Roman"/>
          <w:b/>
          <w:sz w:val="24"/>
          <w:szCs w:val="24"/>
          <w:lang w:eastAsia="ar-SA"/>
        </w:rPr>
        <w:t>Средняя скорость ветра (по месяцам)</w:t>
      </w:r>
      <w:bookmarkEnd w:id="131"/>
      <w:bookmarkEnd w:id="132"/>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721"/>
        <w:gridCol w:w="720"/>
        <w:gridCol w:w="721"/>
        <w:gridCol w:w="720"/>
        <w:gridCol w:w="721"/>
        <w:gridCol w:w="721"/>
        <w:gridCol w:w="720"/>
        <w:gridCol w:w="721"/>
        <w:gridCol w:w="720"/>
        <w:gridCol w:w="721"/>
        <w:gridCol w:w="721"/>
        <w:gridCol w:w="851"/>
      </w:tblGrid>
      <w:tr w:rsidR="00F14A9A" w:rsidRPr="00E375CF" w:rsidTr="003E2CFC">
        <w:trPr>
          <w:cantSplit/>
          <w:jc w:val="center"/>
        </w:trPr>
        <w:tc>
          <w:tcPr>
            <w:tcW w:w="8647" w:type="dxa"/>
            <w:gridSpan w:val="12"/>
            <w:shd w:val="clear" w:color="auto" w:fill="C6D9F1" w:themeFill="text2" w:themeFillTint="33"/>
          </w:tcPr>
          <w:p w:rsidR="00F14A9A" w:rsidRPr="00E375CF" w:rsidRDefault="00F14A9A" w:rsidP="006E5C60">
            <w:pPr>
              <w:spacing w:line="240" w:lineRule="auto"/>
              <w:jc w:val="center"/>
              <w:rPr>
                <w:rFonts w:ascii="Times New Roman" w:eastAsia="Times New Roman" w:hAnsi="Times New Roman" w:cs="Times New Roman"/>
                <w:b/>
                <w:sz w:val="24"/>
                <w:szCs w:val="24"/>
                <w:lang w:eastAsia="ar-SA"/>
              </w:rPr>
            </w:pPr>
            <w:r w:rsidRPr="00E375CF">
              <w:rPr>
                <w:rFonts w:ascii="Times New Roman" w:eastAsia="Times New Roman" w:hAnsi="Times New Roman" w:cs="Times New Roman"/>
                <w:b/>
                <w:sz w:val="24"/>
                <w:szCs w:val="24"/>
                <w:lang w:eastAsia="ar-SA"/>
              </w:rPr>
              <w:t>Средняя скорость ветра по месяцам, м/сек</w:t>
            </w:r>
          </w:p>
        </w:tc>
        <w:tc>
          <w:tcPr>
            <w:tcW w:w="851" w:type="dxa"/>
            <w:vMerge w:val="restart"/>
          </w:tcPr>
          <w:p w:rsidR="00F14A9A" w:rsidRPr="00E375CF" w:rsidRDefault="00F14A9A" w:rsidP="006E5C60">
            <w:pPr>
              <w:spacing w:line="240" w:lineRule="auto"/>
              <w:jc w:val="center"/>
              <w:rPr>
                <w:rFonts w:ascii="Times New Roman" w:eastAsia="Times New Roman" w:hAnsi="Times New Roman" w:cs="Times New Roman"/>
                <w:b/>
                <w:sz w:val="24"/>
                <w:szCs w:val="24"/>
                <w:lang w:eastAsia="ar-SA"/>
              </w:rPr>
            </w:pPr>
            <w:r w:rsidRPr="00E375CF">
              <w:rPr>
                <w:rFonts w:ascii="Times New Roman" w:eastAsia="Times New Roman" w:hAnsi="Times New Roman" w:cs="Times New Roman"/>
                <w:b/>
                <w:sz w:val="24"/>
                <w:szCs w:val="24"/>
                <w:lang w:eastAsia="ar-SA"/>
              </w:rPr>
              <w:t>Год</w:t>
            </w:r>
          </w:p>
        </w:tc>
      </w:tr>
      <w:tr w:rsidR="00F14A9A" w:rsidRPr="00E375CF" w:rsidTr="003E2CFC">
        <w:trPr>
          <w:cantSplit/>
          <w:jc w:val="center"/>
        </w:trPr>
        <w:tc>
          <w:tcPr>
            <w:tcW w:w="720" w:type="dxa"/>
          </w:tcPr>
          <w:p w:rsidR="00F14A9A" w:rsidRPr="00E375CF" w:rsidRDefault="00F14A9A" w:rsidP="006E5C60">
            <w:pPr>
              <w:spacing w:line="240" w:lineRule="auto"/>
              <w:jc w:val="center"/>
              <w:rPr>
                <w:rFonts w:ascii="Times New Roman" w:eastAsia="Times New Roman" w:hAnsi="Times New Roman" w:cs="Times New Roman"/>
                <w:b/>
                <w:sz w:val="24"/>
                <w:szCs w:val="24"/>
                <w:lang w:eastAsia="ar-SA"/>
              </w:rPr>
            </w:pPr>
            <w:r w:rsidRPr="00E375CF">
              <w:rPr>
                <w:rFonts w:ascii="Times New Roman" w:eastAsia="Times New Roman" w:hAnsi="Times New Roman" w:cs="Times New Roman"/>
                <w:b/>
                <w:sz w:val="24"/>
                <w:szCs w:val="24"/>
                <w:lang w:eastAsia="ar-SA"/>
              </w:rPr>
              <w:t>1</w:t>
            </w:r>
          </w:p>
        </w:tc>
        <w:tc>
          <w:tcPr>
            <w:tcW w:w="721" w:type="dxa"/>
          </w:tcPr>
          <w:p w:rsidR="00F14A9A" w:rsidRPr="00E375CF" w:rsidRDefault="00F14A9A" w:rsidP="006E5C60">
            <w:pPr>
              <w:spacing w:line="240" w:lineRule="auto"/>
              <w:jc w:val="center"/>
              <w:rPr>
                <w:rFonts w:ascii="Times New Roman" w:eastAsia="Times New Roman" w:hAnsi="Times New Roman" w:cs="Times New Roman"/>
                <w:b/>
                <w:sz w:val="24"/>
                <w:szCs w:val="24"/>
                <w:lang w:eastAsia="ar-SA"/>
              </w:rPr>
            </w:pPr>
            <w:r w:rsidRPr="00E375CF">
              <w:rPr>
                <w:rFonts w:ascii="Times New Roman" w:eastAsia="Times New Roman" w:hAnsi="Times New Roman" w:cs="Times New Roman"/>
                <w:b/>
                <w:sz w:val="24"/>
                <w:szCs w:val="24"/>
                <w:lang w:eastAsia="ar-SA"/>
              </w:rPr>
              <w:t>2</w:t>
            </w:r>
          </w:p>
        </w:tc>
        <w:tc>
          <w:tcPr>
            <w:tcW w:w="720" w:type="dxa"/>
          </w:tcPr>
          <w:p w:rsidR="00F14A9A" w:rsidRPr="00E375CF" w:rsidRDefault="00F14A9A" w:rsidP="006E5C60">
            <w:pPr>
              <w:spacing w:line="240" w:lineRule="auto"/>
              <w:jc w:val="center"/>
              <w:rPr>
                <w:rFonts w:ascii="Times New Roman" w:eastAsia="Times New Roman" w:hAnsi="Times New Roman" w:cs="Times New Roman"/>
                <w:b/>
                <w:sz w:val="24"/>
                <w:szCs w:val="24"/>
                <w:lang w:eastAsia="ar-SA"/>
              </w:rPr>
            </w:pPr>
            <w:r w:rsidRPr="00E375CF">
              <w:rPr>
                <w:rFonts w:ascii="Times New Roman" w:eastAsia="Times New Roman" w:hAnsi="Times New Roman" w:cs="Times New Roman"/>
                <w:b/>
                <w:sz w:val="24"/>
                <w:szCs w:val="24"/>
                <w:lang w:eastAsia="ar-SA"/>
              </w:rPr>
              <w:t>3</w:t>
            </w:r>
          </w:p>
        </w:tc>
        <w:tc>
          <w:tcPr>
            <w:tcW w:w="721" w:type="dxa"/>
          </w:tcPr>
          <w:p w:rsidR="00F14A9A" w:rsidRPr="00E375CF" w:rsidRDefault="00F14A9A" w:rsidP="006E5C60">
            <w:pPr>
              <w:spacing w:line="240" w:lineRule="auto"/>
              <w:jc w:val="center"/>
              <w:rPr>
                <w:rFonts w:ascii="Times New Roman" w:eastAsia="Times New Roman" w:hAnsi="Times New Roman" w:cs="Times New Roman"/>
                <w:b/>
                <w:sz w:val="24"/>
                <w:szCs w:val="24"/>
                <w:lang w:eastAsia="ar-SA"/>
              </w:rPr>
            </w:pPr>
            <w:r w:rsidRPr="00E375CF">
              <w:rPr>
                <w:rFonts w:ascii="Times New Roman" w:eastAsia="Times New Roman" w:hAnsi="Times New Roman" w:cs="Times New Roman"/>
                <w:b/>
                <w:sz w:val="24"/>
                <w:szCs w:val="24"/>
                <w:lang w:eastAsia="ar-SA"/>
              </w:rPr>
              <w:t>4</w:t>
            </w:r>
          </w:p>
        </w:tc>
        <w:tc>
          <w:tcPr>
            <w:tcW w:w="720" w:type="dxa"/>
          </w:tcPr>
          <w:p w:rsidR="00F14A9A" w:rsidRPr="00E375CF" w:rsidRDefault="00F14A9A" w:rsidP="006E5C60">
            <w:pPr>
              <w:spacing w:line="240" w:lineRule="auto"/>
              <w:jc w:val="center"/>
              <w:rPr>
                <w:rFonts w:ascii="Times New Roman" w:eastAsia="Times New Roman" w:hAnsi="Times New Roman" w:cs="Times New Roman"/>
                <w:b/>
                <w:sz w:val="24"/>
                <w:szCs w:val="24"/>
                <w:lang w:eastAsia="ar-SA"/>
              </w:rPr>
            </w:pPr>
            <w:r w:rsidRPr="00E375CF">
              <w:rPr>
                <w:rFonts w:ascii="Times New Roman" w:eastAsia="Times New Roman" w:hAnsi="Times New Roman" w:cs="Times New Roman"/>
                <w:b/>
                <w:sz w:val="24"/>
                <w:szCs w:val="24"/>
                <w:lang w:eastAsia="ar-SA"/>
              </w:rPr>
              <w:t>5</w:t>
            </w:r>
          </w:p>
        </w:tc>
        <w:tc>
          <w:tcPr>
            <w:tcW w:w="721" w:type="dxa"/>
          </w:tcPr>
          <w:p w:rsidR="00F14A9A" w:rsidRPr="00E375CF" w:rsidRDefault="00F14A9A" w:rsidP="006E5C60">
            <w:pPr>
              <w:spacing w:line="240" w:lineRule="auto"/>
              <w:jc w:val="center"/>
              <w:rPr>
                <w:rFonts w:ascii="Times New Roman" w:eastAsia="Times New Roman" w:hAnsi="Times New Roman" w:cs="Times New Roman"/>
                <w:b/>
                <w:sz w:val="24"/>
                <w:szCs w:val="24"/>
                <w:lang w:eastAsia="ar-SA"/>
              </w:rPr>
            </w:pPr>
            <w:r w:rsidRPr="00E375CF">
              <w:rPr>
                <w:rFonts w:ascii="Times New Roman" w:eastAsia="Times New Roman" w:hAnsi="Times New Roman" w:cs="Times New Roman"/>
                <w:b/>
                <w:sz w:val="24"/>
                <w:szCs w:val="24"/>
                <w:lang w:eastAsia="ar-SA"/>
              </w:rPr>
              <w:t>6</w:t>
            </w:r>
          </w:p>
        </w:tc>
        <w:tc>
          <w:tcPr>
            <w:tcW w:w="721" w:type="dxa"/>
          </w:tcPr>
          <w:p w:rsidR="00F14A9A" w:rsidRPr="00E375CF" w:rsidRDefault="00F14A9A" w:rsidP="006E5C60">
            <w:pPr>
              <w:spacing w:line="240" w:lineRule="auto"/>
              <w:jc w:val="center"/>
              <w:rPr>
                <w:rFonts w:ascii="Times New Roman" w:eastAsia="Times New Roman" w:hAnsi="Times New Roman" w:cs="Times New Roman"/>
                <w:b/>
                <w:sz w:val="24"/>
                <w:szCs w:val="24"/>
                <w:lang w:eastAsia="ar-SA"/>
              </w:rPr>
            </w:pPr>
            <w:r w:rsidRPr="00E375CF">
              <w:rPr>
                <w:rFonts w:ascii="Times New Roman" w:eastAsia="Times New Roman" w:hAnsi="Times New Roman" w:cs="Times New Roman"/>
                <w:b/>
                <w:sz w:val="24"/>
                <w:szCs w:val="24"/>
                <w:lang w:eastAsia="ar-SA"/>
              </w:rPr>
              <w:t>7</w:t>
            </w:r>
          </w:p>
        </w:tc>
        <w:tc>
          <w:tcPr>
            <w:tcW w:w="720" w:type="dxa"/>
          </w:tcPr>
          <w:p w:rsidR="00F14A9A" w:rsidRPr="00E375CF" w:rsidRDefault="00F14A9A" w:rsidP="006E5C60">
            <w:pPr>
              <w:spacing w:line="240" w:lineRule="auto"/>
              <w:jc w:val="center"/>
              <w:rPr>
                <w:rFonts w:ascii="Times New Roman" w:eastAsia="Times New Roman" w:hAnsi="Times New Roman" w:cs="Times New Roman"/>
                <w:b/>
                <w:sz w:val="24"/>
                <w:szCs w:val="24"/>
                <w:lang w:eastAsia="ar-SA"/>
              </w:rPr>
            </w:pPr>
            <w:r w:rsidRPr="00E375CF">
              <w:rPr>
                <w:rFonts w:ascii="Times New Roman" w:eastAsia="Times New Roman" w:hAnsi="Times New Roman" w:cs="Times New Roman"/>
                <w:b/>
                <w:sz w:val="24"/>
                <w:szCs w:val="24"/>
                <w:lang w:eastAsia="ar-SA"/>
              </w:rPr>
              <w:t>8</w:t>
            </w:r>
          </w:p>
        </w:tc>
        <w:tc>
          <w:tcPr>
            <w:tcW w:w="721" w:type="dxa"/>
          </w:tcPr>
          <w:p w:rsidR="00F14A9A" w:rsidRPr="00E375CF" w:rsidRDefault="00F14A9A" w:rsidP="006E5C60">
            <w:pPr>
              <w:spacing w:line="240" w:lineRule="auto"/>
              <w:jc w:val="center"/>
              <w:rPr>
                <w:rFonts w:ascii="Times New Roman" w:eastAsia="Times New Roman" w:hAnsi="Times New Roman" w:cs="Times New Roman"/>
                <w:b/>
                <w:sz w:val="24"/>
                <w:szCs w:val="24"/>
                <w:lang w:eastAsia="ar-SA"/>
              </w:rPr>
            </w:pPr>
            <w:r w:rsidRPr="00E375CF">
              <w:rPr>
                <w:rFonts w:ascii="Times New Roman" w:eastAsia="Times New Roman" w:hAnsi="Times New Roman" w:cs="Times New Roman"/>
                <w:b/>
                <w:sz w:val="24"/>
                <w:szCs w:val="24"/>
                <w:lang w:eastAsia="ar-SA"/>
              </w:rPr>
              <w:t>9</w:t>
            </w:r>
          </w:p>
        </w:tc>
        <w:tc>
          <w:tcPr>
            <w:tcW w:w="720" w:type="dxa"/>
          </w:tcPr>
          <w:p w:rsidR="00F14A9A" w:rsidRPr="00E375CF" w:rsidRDefault="00F14A9A" w:rsidP="006E5C60">
            <w:pPr>
              <w:spacing w:line="240" w:lineRule="auto"/>
              <w:jc w:val="center"/>
              <w:rPr>
                <w:rFonts w:ascii="Times New Roman" w:eastAsia="Times New Roman" w:hAnsi="Times New Roman" w:cs="Times New Roman"/>
                <w:b/>
                <w:sz w:val="24"/>
                <w:szCs w:val="24"/>
                <w:lang w:eastAsia="ar-SA"/>
              </w:rPr>
            </w:pPr>
            <w:r w:rsidRPr="00E375CF">
              <w:rPr>
                <w:rFonts w:ascii="Times New Roman" w:eastAsia="Times New Roman" w:hAnsi="Times New Roman" w:cs="Times New Roman"/>
                <w:b/>
                <w:sz w:val="24"/>
                <w:szCs w:val="24"/>
                <w:lang w:eastAsia="ar-SA"/>
              </w:rPr>
              <w:t>10</w:t>
            </w:r>
          </w:p>
        </w:tc>
        <w:tc>
          <w:tcPr>
            <w:tcW w:w="721" w:type="dxa"/>
          </w:tcPr>
          <w:p w:rsidR="00F14A9A" w:rsidRPr="00E375CF" w:rsidRDefault="00F14A9A" w:rsidP="006E5C60">
            <w:pPr>
              <w:spacing w:line="240" w:lineRule="auto"/>
              <w:jc w:val="center"/>
              <w:rPr>
                <w:rFonts w:ascii="Times New Roman" w:eastAsia="Times New Roman" w:hAnsi="Times New Roman" w:cs="Times New Roman"/>
                <w:b/>
                <w:sz w:val="24"/>
                <w:szCs w:val="24"/>
                <w:lang w:eastAsia="ar-SA"/>
              </w:rPr>
            </w:pPr>
            <w:r w:rsidRPr="00E375CF">
              <w:rPr>
                <w:rFonts w:ascii="Times New Roman" w:eastAsia="Times New Roman" w:hAnsi="Times New Roman" w:cs="Times New Roman"/>
                <w:b/>
                <w:sz w:val="24"/>
                <w:szCs w:val="24"/>
                <w:lang w:eastAsia="ar-SA"/>
              </w:rPr>
              <w:t>11</w:t>
            </w:r>
          </w:p>
        </w:tc>
        <w:tc>
          <w:tcPr>
            <w:tcW w:w="721" w:type="dxa"/>
          </w:tcPr>
          <w:p w:rsidR="00F14A9A" w:rsidRPr="00E375CF" w:rsidRDefault="00F14A9A" w:rsidP="006E5C60">
            <w:pPr>
              <w:spacing w:line="240" w:lineRule="auto"/>
              <w:jc w:val="center"/>
              <w:rPr>
                <w:rFonts w:ascii="Times New Roman" w:eastAsia="Times New Roman" w:hAnsi="Times New Roman" w:cs="Times New Roman"/>
                <w:b/>
                <w:sz w:val="24"/>
                <w:szCs w:val="24"/>
                <w:lang w:eastAsia="ar-SA"/>
              </w:rPr>
            </w:pPr>
            <w:r w:rsidRPr="00E375CF">
              <w:rPr>
                <w:rFonts w:ascii="Times New Roman" w:eastAsia="Times New Roman" w:hAnsi="Times New Roman" w:cs="Times New Roman"/>
                <w:b/>
                <w:sz w:val="24"/>
                <w:szCs w:val="24"/>
                <w:lang w:eastAsia="ar-SA"/>
              </w:rPr>
              <w:t>12</w:t>
            </w:r>
          </w:p>
        </w:tc>
        <w:tc>
          <w:tcPr>
            <w:tcW w:w="851" w:type="dxa"/>
            <w:vMerge/>
          </w:tcPr>
          <w:p w:rsidR="00F14A9A" w:rsidRPr="00E375CF" w:rsidRDefault="00F14A9A" w:rsidP="006E5C60">
            <w:pPr>
              <w:spacing w:line="240" w:lineRule="auto"/>
              <w:jc w:val="center"/>
              <w:rPr>
                <w:rFonts w:ascii="Times New Roman" w:eastAsia="Times New Roman" w:hAnsi="Times New Roman" w:cs="Times New Roman"/>
                <w:b/>
                <w:sz w:val="24"/>
                <w:szCs w:val="24"/>
                <w:lang w:eastAsia="ar-SA"/>
              </w:rPr>
            </w:pPr>
          </w:p>
        </w:tc>
      </w:tr>
      <w:tr w:rsidR="00F14A9A" w:rsidRPr="00E375CF" w:rsidTr="003E2CFC">
        <w:trPr>
          <w:jc w:val="center"/>
        </w:trPr>
        <w:tc>
          <w:tcPr>
            <w:tcW w:w="720" w:type="dxa"/>
          </w:tcPr>
          <w:p w:rsidR="00F14A9A" w:rsidRPr="00E375CF" w:rsidRDefault="00F14A9A" w:rsidP="006E5C60">
            <w:pPr>
              <w:spacing w:line="240" w:lineRule="auto"/>
              <w:jc w:val="center"/>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5.3</w:t>
            </w:r>
          </w:p>
        </w:tc>
        <w:tc>
          <w:tcPr>
            <w:tcW w:w="721" w:type="dxa"/>
          </w:tcPr>
          <w:p w:rsidR="00F14A9A" w:rsidRPr="00E375CF" w:rsidRDefault="00F14A9A" w:rsidP="006E5C60">
            <w:pPr>
              <w:spacing w:line="240" w:lineRule="auto"/>
              <w:jc w:val="center"/>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5.8</w:t>
            </w:r>
          </w:p>
        </w:tc>
        <w:tc>
          <w:tcPr>
            <w:tcW w:w="720" w:type="dxa"/>
          </w:tcPr>
          <w:p w:rsidR="00F14A9A" w:rsidRPr="00E375CF" w:rsidRDefault="00F14A9A" w:rsidP="006E5C60">
            <w:pPr>
              <w:spacing w:line="240" w:lineRule="auto"/>
              <w:jc w:val="center"/>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5.2</w:t>
            </w:r>
          </w:p>
        </w:tc>
        <w:tc>
          <w:tcPr>
            <w:tcW w:w="721" w:type="dxa"/>
          </w:tcPr>
          <w:p w:rsidR="00F14A9A" w:rsidRPr="00E375CF" w:rsidRDefault="00F14A9A" w:rsidP="006E5C60">
            <w:pPr>
              <w:spacing w:line="240" w:lineRule="auto"/>
              <w:jc w:val="center"/>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4.9</w:t>
            </w:r>
          </w:p>
        </w:tc>
        <w:tc>
          <w:tcPr>
            <w:tcW w:w="720" w:type="dxa"/>
          </w:tcPr>
          <w:p w:rsidR="00F14A9A" w:rsidRPr="00E375CF" w:rsidRDefault="00F14A9A" w:rsidP="006E5C60">
            <w:pPr>
              <w:spacing w:line="240" w:lineRule="auto"/>
              <w:jc w:val="center"/>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4.4</w:t>
            </w:r>
          </w:p>
        </w:tc>
        <w:tc>
          <w:tcPr>
            <w:tcW w:w="721" w:type="dxa"/>
          </w:tcPr>
          <w:p w:rsidR="00F14A9A" w:rsidRPr="00E375CF" w:rsidRDefault="00F14A9A" w:rsidP="006E5C60">
            <w:pPr>
              <w:spacing w:line="240" w:lineRule="auto"/>
              <w:jc w:val="center"/>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4.0</w:t>
            </w:r>
          </w:p>
        </w:tc>
        <w:tc>
          <w:tcPr>
            <w:tcW w:w="721" w:type="dxa"/>
          </w:tcPr>
          <w:p w:rsidR="00F14A9A" w:rsidRPr="00E375CF" w:rsidRDefault="00F14A9A" w:rsidP="006E5C60">
            <w:pPr>
              <w:spacing w:line="240" w:lineRule="auto"/>
              <w:jc w:val="center"/>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3.7</w:t>
            </w:r>
          </w:p>
        </w:tc>
        <w:tc>
          <w:tcPr>
            <w:tcW w:w="720" w:type="dxa"/>
          </w:tcPr>
          <w:p w:rsidR="00F14A9A" w:rsidRPr="00E375CF" w:rsidRDefault="00F14A9A" w:rsidP="006E5C60">
            <w:pPr>
              <w:spacing w:line="240" w:lineRule="auto"/>
              <w:jc w:val="center"/>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4.0</w:t>
            </w:r>
          </w:p>
        </w:tc>
        <w:tc>
          <w:tcPr>
            <w:tcW w:w="721" w:type="dxa"/>
          </w:tcPr>
          <w:p w:rsidR="00F14A9A" w:rsidRPr="00E375CF" w:rsidRDefault="00F14A9A" w:rsidP="006E5C60">
            <w:pPr>
              <w:spacing w:line="240" w:lineRule="auto"/>
              <w:jc w:val="center"/>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4.2</w:t>
            </w:r>
          </w:p>
        </w:tc>
        <w:tc>
          <w:tcPr>
            <w:tcW w:w="720" w:type="dxa"/>
          </w:tcPr>
          <w:p w:rsidR="00F14A9A" w:rsidRPr="00E375CF" w:rsidRDefault="00F14A9A" w:rsidP="006E5C60">
            <w:pPr>
              <w:spacing w:line="240" w:lineRule="auto"/>
              <w:jc w:val="center"/>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4.8</w:t>
            </w:r>
          </w:p>
        </w:tc>
        <w:tc>
          <w:tcPr>
            <w:tcW w:w="721" w:type="dxa"/>
          </w:tcPr>
          <w:p w:rsidR="00F14A9A" w:rsidRPr="00E375CF" w:rsidRDefault="00F14A9A" w:rsidP="006E5C60">
            <w:pPr>
              <w:spacing w:line="240" w:lineRule="auto"/>
              <w:jc w:val="center"/>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6.2</w:t>
            </w:r>
          </w:p>
        </w:tc>
        <w:tc>
          <w:tcPr>
            <w:tcW w:w="721" w:type="dxa"/>
          </w:tcPr>
          <w:p w:rsidR="00F14A9A" w:rsidRPr="00E375CF" w:rsidRDefault="00F14A9A" w:rsidP="006E5C60">
            <w:pPr>
              <w:spacing w:line="240" w:lineRule="auto"/>
              <w:jc w:val="center"/>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5.2</w:t>
            </w:r>
          </w:p>
        </w:tc>
        <w:tc>
          <w:tcPr>
            <w:tcW w:w="851" w:type="dxa"/>
          </w:tcPr>
          <w:p w:rsidR="00F14A9A" w:rsidRPr="00E375CF" w:rsidRDefault="00F14A9A" w:rsidP="006E5C60">
            <w:pPr>
              <w:spacing w:line="240" w:lineRule="auto"/>
              <w:jc w:val="center"/>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4.8</w:t>
            </w:r>
          </w:p>
        </w:tc>
      </w:tr>
    </w:tbl>
    <w:p w:rsidR="00F14A9A" w:rsidRPr="00E375CF" w:rsidRDefault="00F14A9A" w:rsidP="00F14A9A">
      <w:pPr>
        <w:jc w:val="both"/>
        <w:rPr>
          <w:rFonts w:ascii="Times New Roman" w:eastAsia="Times New Roman" w:hAnsi="Times New Roman" w:cs="Times New Roman"/>
          <w:sz w:val="28"/>
          <w:szCs w:val="28"/>
          <w:lang w:eastAsia="ar-SA"/>
        </w:rPr>
      </w:pPr>
    </w:p>
    <w:p w:rsidR="00F14A9A" w:rsidRPr="00E375CF" w:rsidRDefault="00F14A9A" w:rsidP="00F14A9A">
      <w:pPr>
        <w:pStyle w:val="af1"/>
        <w:spacing w:line="276" w:lineRule="auto"/>
        <w:rPr>
          <w:sz w:val="24"/>
          <w:szCs w:val="24"/>
        </w:rPr>
      </w:pPr>
      <w:r w:rsidRPr="00E375CF">
        <w:rPr>
          <w:sz w:val="24"/>
          <w:szCs w:val="24"/>
        </w:rPr>
        <w:t>Вербовологовское сельское поселение Дубовского района расположено в юго-восточной части Ростовской области.</w:t>
      </w:r>
    </w:p>
    <w:p w:rsidR="00F14A9A" w:rsidRPr="00E375CF" w:rsidRDefault="00F14A9A" w:rsidP="00F14A9A">
      <w:pPr>
        <w:pStyle w:val="af1"/>
        <w:spacing w:line="276" w:lineRule="auto"/>
        <w:rPr>
          <w:sz w:val="24"/>
          <w:szCs w:val="24"/>
        </w:rPr>
      </w:pPr>
      <w:r w:rsidRPr="00E375CF">
        <w:rPr>
          <w:sz w:val="24"/>
          <w:szCs w:val="24"/>
        </w:rPr>
        <w:t>Приоритетным загрязняющим веществом от автотранспорта, является оксид углерода, его удельный вес в общем выбросе составляет 64%. Наряду с этим в атмосферный воздух выбрасывается так же оксиды азота и серы, токсичные соединения, бензопирен и др. Автомобиль является низким источником загрязнения. Как следствие выброс загрязняющих веществ производится на уровне дыхания человека, что способствует быстрому проникновению их в органы дыхания и усугубляет тем самым вредное воздействие на человека.</w:t>
      </w:r>
    </w:p>
    <w:p w:rsidR="00F14A9A" w:rsidRPr="00E375CF" w:rsidRDefault="00F14A9A" w:rsidP="00F14A9A">
      <w:pPr>
        <w:pStyle w:val="af1"/>
        <w:spacing w:line="276" w:lineRule="auto"/>
        <w:rPr>
          <w:sz w:val="24"/>
          <w:szCs w:val="24"/>
        </w:rPr>
      </w:pPr>
      <w:r w:rsidRPr="00E375CF">
        <w:rPr>
          <w:sz w:val="24"/>
          <w:szCs w:val="24"/>
        </w:rPr>
        <w:t xml:space="preserve">Снижение негативного воздействия автотранспорта на окружающую среду возможно за счет снижения уровня токсичности выхлопных газов автомобилей в соответствии с европейскими стандартами как за счет технологического совершенствования продукции автопрома, так и за счет улучшения качества бензинового и дизельного топлива. Согласно Специального технического регламента «О требованиях к выбросам автомобильной техникой, выпускаемой в обращение на территории Российской федерации, вредных (загрязняющих) веществ» введение в действие технических нормативов выбросов в отношении автомобильной техники, выпускаемой в обращение на территории Российской Федерации, осуществляется в следующие сроки: </w:t>
      </w:r>
    </w:p>
    <w:p w:rsidR="00F14A9A" w:rsidRPr="00E375CF" w:rsidRDefault="00F14A9A" w:rsidP="003E2CFC">
      <w:pPr>
        <w:numPr>
          <w:ilvl w:val="0"/>
          <w:numId w:val="5"/>
        </w:numPr>
        <w:ind w:left="0" w:firstLine="709"/>
        <w:jc w:val="both"/>
        <w:rPr>
          <w:rFonts w:ascii="Times New Roman" w:hAnsi="Times New Roman" w:cs="Times New Roman"/>
          <w:sz w:val="24"/>
          <w:szCs w:val="24"/>
        </w:rPr>
      </w:pPr>
      <w:r w:rsidRPr="00E375CF">
        <w:rPr>
          <w:rFonts w:ascii="Times New Roman" w:hAnsi="Times New Roman" w:cs="Times New Roman"/>
          <w:sz w:val="24"/>
          <w:szCs w:val="24"/>
        </w:rPr>
        <w:t>экологического класса 2 – с даты вступления в силу настоящего регламента;</w:t>
      </w:r>
    </w:p>
    <w:p w:rsidR="00F14A9A" w:rsidRPr="00E375CF" w:rsidRDefault="00F14A9A" w:rsidP="003E2CFC">
      <w:pPr>
        <w:numPr>
          <w:ilvl w:val="0"/>
          <w:numId w:val="5"/>
        </w:numPr>
        <w:ind w:left="0" w:firstLine="709"/>
        <w:jc w:val="both"/>
        <w:rPr>
          <w:rFonts w:ascii="Times New Roman" w:hAnsi="Times New Roman" w:cs="Times New Roman"/>
          <w:sz w:val="24"/>
          <w:szCs w:val="24"/>
        </w:rPr>
      </w:pPr>
      <w:r w:rsidRPr="00E375CF">
        <w:rPr>
          <w:rFonts w:ascii="Times New Roman" w:hAnsi="Times New Roman" w:cs="Times New Roman"/>
          <w:sz w:val="24"/>
          <w:szCs w:val="24"/>
        </w:rPr>
        <w:t>экологического класса 3 – с 1 января 2008 г.;</w:t>
      </w:r>
    </w:p>
    <w:p w:rsidR="00F14A9A" w:rsidRPr="00E375CF" w:rsidRDefault="00F14A9A" w:rsidP="003E2CFC">
      <w:pPr>
        <w:numPr>
          <w:ilvl w:val="0"/>
          <w:numId w:val="5"/>
        </w:numPr>
        <w:ind w:left="0" w:firstLine="709"/>
        <w:jc w:val="both"/>
        <w:rPr>
          <w:rFonts w:ascii="Times New Roman" w:hAnsi="Times New Roman" w:cs="Times New Roman"/>
          <w:sz w:val="24"/>
          <w:szCs w:val="24"/>
        </w:rPr>
      </w:pPr>
      <w:r w:rsidRPr="00E375CF">
        <w:rPr>
          <w:rFonts w:ascii="Times New Roman" w:hAnsi="Times New Roman" w:cs="Times New Roman"/>
          <w:sz w:val="24"/>
          <w:szCs w:val="24"/>
        </w:rPr>
        <w:t>экологического класса 4 – с 1 января 2010 г.;</w:t>
      </w:r>
    </w:p>
    <w:p w:rsidR="00F14A9A" w:rsidRPr="00E375CF" w:rsidRDefault="00F14A9A" w:rsidP="003E2CFC">
      <w:pPr>
        <w:numPr>
          <w:ilvl w:val="0"/>
          <w:numId w:val="5"/>
        </w:numPr>
        <w:ind w:left="0" w:firstLine="709"/>
        <w:jc w:val="both"/>
        <w:rPr>
          <w:rFonts w:ascii="Times New Roman" w:hAnsi="Times New Roman" w:cs="Times New Roman"/>
          <w:sz w:val="24"/>
          <w:szCs w:val="24"/>
        </w:rPr>
      </w:pPr>
      <w:r w:rsidRPr="00E375CF">
        <w:rPr>
          <w:rFonts w:ascii="Times New Roman" w:hAnsi="Times New Roman" w:cs="Times New Roman"/>
          <w:sz w:val="24"/>
          <w:szCs w:val="24"/>
        </w:rPr>
        <w:t>экологического класса 5 – с 1 января 2014 г.</w:t>
      </w:r>
    </w:p>
    <w:p w:rsidR="00F14A9A" w:rsidRPr="00E375CF" w:rsidRDefault="00F14A9A" w:rsidP="003E2CFC">
      <w:pPr>
        <w:pStyle w:val="af1"/>
        <w:spacing w:line="276" w:lineRule="auto"/>
        <w:rPr>
          <w:sz w:val="24"/>
          <w:szCs w:val="24"/>
        </w:rPr>
      </w:pPr>
      <w:r w:rsidRPr="00E375CF">
        <w:rPr>
          <w:sz w:val="24"/>
          <w:szCs w:val="24"/>
        </w:rPr>
        <w:t>В настоящее время 60% отечественного автопарка соответствует лишь требованиям Евро-1, еще примерно треть – экологического класса 2 и 3 (Евро -2 и Евро-3), на долю же экологического класса 4 (Евро-4) пока приходится лишь десятая часть всех российских автомобилей. На территории России планируется прекращение производства бензина и дизельного топлива стандарта ниже Евро-2.</w:t>
      </w:r>
    </w:p>
    <w:p w:rsidR="00F14A9A" w:rsidRPr="00E375CF" w:rsidRDefault="00F14A9A" w:rsidP="003E2CFC">
      <w:pPr>
        <w:pStyle w:val="af1"/>
        <w:spacing w:line="276" w:lineRule="auto"/>
        <w:rPr>
          <w:b/>
          <w:i/>
          <w:sz w:val="24"/>
          <w:szCs w:val="24"/>
        </w:rPr>
      </w:pPr>
    </w:p>
    <w:p w:rsidR="00F14A9A" w:rsidRPr="00E375CF" w:rsidRDefault="00F14A9A" w:rsidP="003E2CFC">
      <w:pPr>
        <w:pStyle w:val="af1"/>
        <w:spacing w:line="276" w:lineRule="auto"/>
        <w:rPr>
          <w:b/>
          <w:i/>
          <w:sz w:val="24"/>
          <w:szCs w:val="24"/>
        </w:rPr>
      </w:pPr>
      <w:r w:rsidRPr="00E375CF">
        <w:rPr>
          <w:b/>
          <w:i/>
          <w:sz w:val="24"/>
          <w:szCs w:val="24"/>
        </w:rPr>
        <w:t xml:space="preserve">Выводы </w:t>
      </w:r>
    </w:p>
    <w:p w:rsidR="00F14A9A" w:rsidRPr="00E375CF" w:rsidRDefault="00F14A9A" w:rsidP="003E2CFC">
      <w:pPr>
        <w:pStyle w:val="af1"/>
        <w:spacing w:line="276" w:lineRule="auto"/>
        <w:rPr>
          <w:sz w:val="24"/>
          <w:szCs w:val="24"/>
        </w:rPr>
      </w:pPr>
      <w:r w:rsidRPr="00E375CF">
        <w:rPr>
          <w:sz w:val="24"/>
          <w:szCs w:val="24"/>
        </w:rPr>
        <w:t>Основным источником загрязнения воздуха в Семичанском сельском поселении Дубовского района является автотранспорт. Основной вклад составляют оксид углерода, взвешенные вещества, оксид азота.</w:t>
      </w:r>
    </w:p>
    <w:p w:rsidR="0084202F" w:rsidRPr="00E375CF" w:rsidRDefault="00F14A9A" w:rsidP="00F14A9A">
      <w:pPr>
        <w:pStyle w:val="3"/>
        <w:rPr>
          <w:rFonts w:eastAsia="Times New Roman"/>
          <w:lang w:eastAsia="ar-SA"/>
        </w:rPr>
      </w:pPr>
      <w:r w:rsidRPr="00E375CF">
        <w:rPr>
          <w:rFonts w:eastAsia="Times New Roman"/>
          <w:lang w:eastAsia="ar-SA"/>
        </w:rPr>
        <w:t>5.1.2.</w:t>
      </w:r>
      <w:r w:rsidR="00796D0A" w:rsidRPr="00E375CF">
        <w:rPr>
          <w:rFonts w:eastAsia="Times New Roman"/>
          <w:lang w:eastAsia="ar-SA"/>
        </w:rPr>
        <w:t xml:space="preserve"> </w:t>
      </w:r>
      <w:r w:rsidR="0084202F" w:rsidRPr="00E375CF">
        <w:rPr>
          <w:rFonts w:eastAsia="Times New Roman"/>
          <w:lang w:eastAsia="ar-SA"/>
        </w:rPr>
        <w:t xml:space="preserve"> Качество поверхностных и подземных вод</w:t>
      </w:r>
      <w:bookmarkEnd w:id="128"/>
    </w:p>
    <w:p w:rsidR="0084202F" w:rsidRPr="00E375CF" w:rsidRDefault="0084202F" w:rsidP="00796D0A">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 xml:space="preserve">Многолетние данные социально-гигиенического мониторинга по состоянию водных объектов свидетельствуют о том, что практически все водоисточники, как поверхностные, так и </w:t>
      </w:r>
      <w:r w:rsidRPr="00E375CF">
        <w:rPr>
          <w:rFonts w:ascii="Times New Roman" w:eastAsia="Times New Roman" w:hAnsi="Times New Roman" w:cs="Times New Roman"/>
          <w:sz w:val="24"/>
          <w:szCs w:val="24"/>
          <w:lang w:eastAsia="ar-SA"/>
        </w:rPr>
        <w:lastRenderedPageBreak/>
        <w:t>подземные, подвергаются  антропогенному  воздействию  с  различной степенью  интенсивности.</w:t>
      </w:r>
    </w:p>
    <w:p w:rsidR="0084202F" w:rsidRPr="00E375CF" w:rsidRDefault="0084202F" w:rsidP="00796D0A">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 xml:space="preserve">Анализ результатов лабораторного контроля за качеством  воды водоемов 1 категории водопользования за 2006 г. свидетельствует об ухудшении качества воды в местах водозаборов по химическим и некотором улучшении по микробиологическим показателям.  Так, показатель микробиологического загрязнения воды в местах водозаборов уменьшился и составляет 37,9% (2004 г.-19,7%, 2005г. – 40,3%) показатель  химического загрязнения увеличился до 33,9% (2004г. – 32,7%, 2005г. – 23,8%) проб воды. Вирусное загрязнение поверхностных источников водоснабжения в 2006 году было обнаружено в 59,2% проб воды (2005 г. – 47,8%, 2004г. – 34,2%). Согласно Экологического вестника Дона «О состоянии окружающей среды и природных ресурсов Ростовской области в 2006 году». </w:t>
      </w:r>
    </w:p>
    <w:p w:rsidR="0084202F" w:rsidRPr="00E375CF" w:rsidRDefault="0084202F" w:rsidP="00796D0A">
      <w:pPr>
        <w:ind w:firstLine="709"/>
        <w:jc w:val="both"/>
        <w:rPr>
          <w:rFonts w:ascii="Times New Roman" w:eastAsia="Times New Roman" w:hAnsi="Times New Roman" w:cs="Times New Roman"/>
          <w:sz w:val="24"/>
          <w:szCs w:val="24"/>
          <w:lang w:eastAsia="ar-SA"/>
        </w:rPr>
      </w:pPr>
    </w:p>
    <w:p w:rsidR="0084202F" w:rsidRPr="00E375CF" w:rsidRDefault="0084202F" w:rsidP="00796D0A">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Основными загрязняющими показателями являются:</w:t>
      </w:r>
    </w:p>
    <w:p w:rsidR="0084202F" w:rsidRPr="00E375CF" w:rsidRDefault="0084202F" w:rsidP="00796D0A">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 сульфаты</w:t>
      </w:r>
    </w:p>
    <w:p w:rsidR="0084202F" w:rsidRPr="00E375CF" w:rsidRDefault="0084202F" w:rsidP="00796D0A">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 соединения железа</w:t>
      </w:r>
    </w:p>
    <w:p w:rsidR="0084202F" w:rsidRPr="00E375CF" w:rsidRDefault="0084202F" w:rsidP="00796D0A">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 органические соединения  (БПК</w:t>
      </w:r>
      <w:r w:rsidRPr="00E375CF">
        <w:rPr>
          <w:rFonts w:ascii="Times New Roman" w:eastAsia="Times New Roman" w:hAnsi="Times New Roman" w:cs="Times New Roman"/>
          <w:sz w:val="24"/>
          <w:szCs w:val="24"/>
          <w:vertAlign w:val="subscript"/>
          <w:lang w:eastAsia="ar-SA"/>
        </w:rPr>
        <w:t>5</w:t>
      </w:r>
      <w:r w:rsidRPr="00E375CF">
        <w:rPr>
          <w:rFonts w:ascii="Times New Roman" w:eastAsia="Times New Roman" w:hAnsi="Times New Roman" w:cs="Times New Roman"/>
          <w:sz w:val="24"/>
          <w:szCs w:val="24"/>
          <w:lang w:eastAsia="ar-SA"/>
        </w:rPr>
        <w:t>, ХПК, нитритный азот)</w:t>
      </w:r>
    </w:p>
    <w:p w:rsidR="0084202F" w:rsidRPr="00E375CF" w:rsidRDefault="0084202F" w:rsidP="00796D0A">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 соединения магния</w:t>
      </w:r>
    </w:p>
    <w:p w:rsidR="0084202F" w:rsidRPr="00E375CF" w:rsidRDefault="0084202F" w:rsidP="00796D0A">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 нефтяные углеводороды</w:t>
      </w:r>
    </w:p>
    <w:p w:rsidR="0084202F" w:rsidRPr="00E375CF" w:rsidRDefault="0084202F" w:rsidP="00796D0A">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 соединение меди</w:t>
      </w:r>
    </w:p>
    <w:p w:rsidR="0084202F" w:rsidRPr="00E375CF" w:rsidRDefault="0084202F" w:rsidP="00796D0A">
      <w:pPr>
        <w:ind w:firstLine="709"/>
        <w:jc w:val="both"/>
        <w:rPr>
          <w:rFonts w:ascii="Times New Roman" w:eastAsia="Times New Roman" w:hAnsi="Times New Roman" w:cs="Times New Roman"/>
          <w:sz w:val="24"/>
          <w:szCs w:val="24"/>
          <w:lang w:eastAsia="ar-SA"/>
        </w:rPr>
      </w:pPr>
    </w:p>
    <w:p w:rsidR="0084202F" w:rsidRPr="00E375CF" w:rsidRDefault="0084202F" w:rsidP="00796D0A">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Причинами загрязнения поверхностных водных объектов в области является сброс неочищенных, недостаточно очищенных и не обеззараженных сточных вод с коммунальных, промышленных, сельскохозяйственных объектов, а также сброс ливневых, талых, шахтных дренажных вод с оросительных систем и т.д.</w:t>
      </w:r>
    </w:p>
    <w:p w:rsidR="0084202F" w:rsidRPr="00E375CF" w:rsidRDefault="0084202F" w:rsidP="00796D0A">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Одним из важнейших факторов охраны  здоровья населения области является доброкачественная питьевая вода. В области по итогам  2006 года централизованным водоснабжением охвачено 90% населения, в городах области – 97,0%, в сельских населенных местах – 73,4%. Около 10,5% населения использует для питьевых  целей воду общественных и индивидуальных колодцев, качество которой не отвечает гигиеническим требованиям по химическим показателям в 52,9% проб (2005 г. – 61,0%) случаев, микробиологическим  -  в 29,7% (2005 г. -30,0%) проб.</w:t>
      </w:r>
    </w:p>
    <w:p w:rsidR="0084202F" w:rsidRPr="00E375CF" w:rsidRDefault="0084202F" w:rsidP="002B47F5">
      <w:pPr>
        <w:jc w:val="both"/>
        <w:rPr>
          <w:rFonts w:ascii="Times New Roman" w:eastAsia="Times New Roman" w:hAnsi="Times New Roman" w:cs="Times New Roman"/>
          <w:sz w:val="24"/>
          <w:szCs w:val="24"/>
          <w:lang w:eastAsia="ar-SA"/>
        </w:rPr>
      </w:pPr>
    </w:p>
    <w:p w:rsidR="0084202F" w:rsidRPr="00E375CF" w:rsidRDefault="0084202F" w:rsidP="002B47F5">
      <w:pPr>
        <w:suppressAutoHyphens/>
        <w:jc w:val="center"/>
        <w:rPr>
          <w:rFonts w:ascii="Times New Roman" w:eastAsia="Times New Roman" w:hAnsi="Times New Roman" w:cs="Times New Roman"/>
          <w:b/>
          <w:sz w:val="24"/>
          <w:szCs w:val="24"/>
          <w:lang w:eastAsia="ar-SA"/>
        </w:rPr>
      </w:pPr>
    </w:p>
    <w:p w:rsidR="0084202F" w:rsidRPr="00E375CF" w:rsidRDefault="0084202F" w:rsidP="002B47F5">
      <w:pPr>
        <w:suppressAutoHyphens/>
        <w:jc w:val="center"/>
        <w:outlineLvl w:val="0"/>
        <w:rPr>
          <w:rFonts w:ascii="Times New Roman" w:eastAsia="Times New Roman" w:hAnsi="Times New Roman" w:cs="Times New Roman"/>
          <w:b/>
          <w:sz w:val="24"/>
          <w:szCs w:val="24"/>
          <w:lang w:eastAsia="ar-SA"/>
        </w:rPr>
      </w:pPr>
      <w:bookmarkStart w:id="133" w:name="_Toc297041082"/>
      <w:bookmarkStart w:id="134" w:name="_Toc298752497"/>
      <w:bookmarkStart w:id="135" w:name="_Toc306197895"/>
      <w:r w:rsidRPr="00E375CF">
        <w:rPr>
          <w:rFonts w:ascii="Times New Roman" w:eastAsia="Times New Roman" w:hAnsi="Times New Roman" w:cs="Times New Roman"/>
          <w:b/>
          <w:sz w:val="24"/>
          <w:szCs w:val="24"/>
          <w:lang w:eastAsia="ar-SA"/>
        </w:rPr>
        <w:t>Состояние подземных вод</w:t>
      </w:r>
      <w:bookmarkEnd w:id="133"/>
      <w:bookmarkEnd w:id="134"/>
      <w:bookmarkEnd w:id="135"/>
    </w:p>
    <w:p w:rsidR="001A5D20" w:rsidRPr="00E375CF" w:rsidRDefault="001A5D20" w:rsidP="001A5D20">
      <w:pPr>
        <w:pStyle w:val="af1"/>
        <w:spacing w:line="276" w:lineRule="auto"/>
        <w:rPr>
          <w:sz w:val="24"/>
          <w:szCs w:val="24"/>
        </w:rPr>
      </w:pPr>
      <w:r w:rsidRPr="00E375CF">
        <w:rPr>
          <w:sz w:val="24"/>
          <w:szCs w:val="24"/>
        </w:rPr>
        <w:t>Практически на всей территории Ростовской области средние уровни подземных вод в 2007 г находились на более низких отметках в сравнении с предыдущими 2005 и 2006 годами. Причиной столь низкого уровня подземных вод в 2007 г. явилось почти полное отсутствие атмосферных осадков в течение года при весьма высоких температурах воздуха и почвы.</w:t>
      </w:r>
    </w:p>
    <w:p w:rsidR="001A5D20" w:rsidRPr="00E375CF" w:rsidRDefault="001A5D20" w:rsidP="001A5D20">
      <w:pPr>
        <w:pStyle w:val="af1"/>
        <w:spacing w:line="276" w:lineRule="auto"/>
        <w:rPr>
          <w:sz w:val="24"/>
          <w:szCs w:val="24"/>
        </w:rPr>
      </w:pPr>
      <w:r w:rsidRPr="00E375CF">
        <w:rPr>
          <w:sz w:val="24"/>
          <w:szCs w:val="24"/>
        </w:rPr>
        <w:t>При анализе общего и удельного использования подземных вод для хозяйственно-питьевого водоснабжения Семичанского сельского поселения в структуре Ростовской области можно отметить тенденцию снижения водопотребления. Всего по Ростовской области в 2007 году для хозяйств</w:t>
      </w:r>
      <w:r w:rsidR="00016A67" w:rsidRPr="00E375CF">
        <w:rPr>
          <w:sz w:val="24"/>
          <w:szCs w:val="24"/>
        </w:rPr>
        <w:t>енно-</w:t>
      </w:r>
      <w:r w:rsidRPr="00E375CF">
        <w:rPr>
          <w:sz w:val="24"/>
          <w:szCs w:val="24"/>
        </w:rPr>
        <w:t>питьевого водоснабжения использовано 1128,38 тыс. м</w:t>
      </w:r>
      <w:r w:rsidRPr="00E375CF">
        <w:rPr>
          <w:sz w:val="24"/>
          <w:szCs w:val="24"/>
          <w:vertAlign w:val="superscript"/>
        </w:rPr>
        <w:t>3</w:t>
      </w:r>
      <w:r w:rsidRPr="00E375CF">
        <w:rPr>
          <w:sz w:val="24"/>
          <w:szCs w:val="24"/>
        </w:rPr>
        <w:t>/сут. подземных и поверхностных вод. При этом количество использованных подземных вод в 2007 году, по сравнению с 2006 годом, уменьшилось на 5,2 млн.м</w:t>
      </w:r>
      <w:r w:rsidRPr="00E375CF">
        <w:rPr>
          <w:sz w:val="24"/>
          <w:szCs w:val="24"/>
          <w:vertAlign w:val="superscript"/>
        </w:rPr>
        <w:t>3</w:t>
      </w:r>
      <w:r w:rsidRPr="00E375CF">
        <w:rPr>
          <w:sz w:val="24"/>
          <w:szCs w:val="24"/>
        </w:rPr>
        <w:t>, а количество использованных поверхностных вод увеличилось на 174,6 млн.м</w:t>
      </w:r>
      <w:r w:rsidRPr="00E375CF">
        <w:rPr>
          <w:sz w:val="24"/>
          <w:szCs w:val="24"/>
          <w:vertAlign w:val="superscript"/>
        </w:rPr>
        <w:t>3</w:t>
      </w:r>
      <w:r w:rsidRPr="00E375CF">
        <w:rPr>
          <w:sz w:val="24"/>
          <w:szCs w:val="24"/>
        </w:rPr>
        <w:t xml:space="preserve">. Доля использования подземных вод в общем </w:t>
      </w:r>
      <w:r w:rsidRPr="00E375CF">
        <w:rPr>
          <w:sz w:val="24"/>
          <w:szCs w:val="24"/>
        </w:rPr>
        <w:lastRenderedPageBreak/>
        <w:t>балансе хозяйственно-питьевого водоснабжения снизилась с 22,6 до 12,1%. Удельное потребление воды на человека в области в 2007году составило 256,5 л/сутки, из которых на подземные воды приходится 30,9 л/сутки, а на поверхностные – 225,6 л/сутки. По сравнению с 2006 годом потребление воды на человека возросло за счет увеличения использования поверхностных вод, в то же время использование подземных вод снизилось на 3,3 л/сутки.</w:t>
      </w:r>
    </w:p>
    <w:p w:rsidR="001A5D20" w:rsidRPr="00E375CF" w:rsidRDefault="001A5D20" w:rsidP="002B47F5">
      <w:pPr>
        <w:suppressAutoHyphens/>
        <w:jc w:val="center"/>
        <w:outlineLvl w:val="0"/>
        <w:rPr>
          <w:rFonts w:ascii="Times New Roman" w:eastAsia="Times New Roman" w:hAnsi="Times New Roman" w:cs="Times New Roman"/>
          <w:b/>
          <w:sz w:val="24"/>
          <w:szCs w:val="24"/>
          <w:lang w:eastAsia="ar-SA"/>
        </w:rPr>
      </w:pPr>
    </w:p>
    <w:p w:rsidR="0084202F" w:rsidRPr="00E375CF" w:rsidRDefault="002B47F5" w:rsidP="002B47F5">
      <w:pPr>
        <w:pStyle w:val="3"/>
        <w:rPr>
          <w:rFonts w:eastAsia="Times New Roman"/>
          <w:lang w:eastAsia="ar-SA"/>
        </w:rPr>
      </w:pPr>
      <w:bookmarkStart w:id="136" w:name="_Toc306197896"/>
      <w:r w:rsidRPr="00E375CF">
        <w:rPr>
          <w:rFonts w:eastAsia="Times New Roman"/>
          <w:lang w:eastAsia="ar-SA"/>
        </w:rPr>
        <w:t>5.</w:t>
      </w:r>
      <w:r w:rsidR="00016A67" w:rsidRPr="00E375CF">
        <w:rPr>
          <w:rFonts w:eastAsia="Times New Roman"/>
          <w:lang w:eastAsia="ar-SA"/>
        </w:rPr>
        <w:t>1.</w:t>
      </w:r>
      <w:r w:rsidRPr="00E375CF">
        <w:rPr>
          <w:rFonts w:eastAsia="Times New Roman"/>
          <w:lang w:eastAsia="ar-SA"/>
        </w:rPr>
        <w:t>3</w:t>
      </w:r>
      <w:r w:rsidR="0084202F" w:rsidRPr="00E375CF">
        <w:rPr>
          <w:rFonts w:eastAsia="Times New Roman"/>
          <w:lang w:eastAsia="ar-SA"/>
        </w:rPr>
        <w:t>. Использование водных ресурсов</w:t>
      </w:r>
      <w:bookmarkEnd w:id="136"/>
    </w:p>
    <w:p w:rsidR="001A5D20" w:rsidRPr="00E375CF" w:rsidRDefault="001A5D20" w:rsidP="001A5D20">
      <w:pPr>
        <w:pStyle w:val="af1"/>
        <w:spacing w:line="276" w:lineRule="auto"/>
        <w:rPr>
          <w:sz w:val="24"/>
          <w:szCs w:val="24"/>
        </w:rPr>
      </w:pPr>
      <w:r w:rsidRPr="00E375CF">
        <w:rPr>
          <w:sz w:val="24"/>
          <w:szCs w:val="24"/>
        </w:rPr>
        <w:t>Поверхностные воды используются для хозяйственно-питьевого, промышленного и сельскохозяйственного водоснабжения, рекреации, рыболовства, рыбоводства, судоходства, а также служат приемником сточных и ливневых вод.</w:t>
      </w:r>
    </w:p>
    <w:p w:rsidR="001A5D20" w:rsidRPr="00E375CF" w:rsidRDefault="001A5D20" w:rsidP="001A5D20">
      <w:pPr>
        <w:pStyle w:val="af1"/>
        <w:spacing w:line="276" w:lineRule="auto"/>
        <w:rPr>
          <w:sz w:val="24"/>
          <w:szCs w:val="24"/>
        </w:rPr>
      </w:pPr>
      <w:r w:rsidRPr="00E375CF">
        <w:rPr>
          <w:sz w:val="24"/>
          <w:szCs w:val="24"/>
        </w:rPr>
        <w:t>Водоснабжение поселений Дубовского района осуществляется как из поверхностных, так и из подземных источников. Общая протяженность водопроводных сетей в районе составляет 418,7 км, в том числе протяженность сетей ДЗВГ, находящихся в федеральной собственности – 225 км, разводящих сетей водопроводов, находящихся в муниципальной собственности – 193,7 км.</w:t>
      </w:r>
    </w:p>
    <w:p w:rsidR="001A5D20" w:rsidRPr="00E375CF" w:rsidRDefault="001A5D20" w:rsidP="001A5D20">
      <w:pPr>
        <w:pStyle w:val="af1"/>
        <w:spacing w:line="276" w:lineRule="auto"/>
        <w:rPr>
          <w:sz w:val="24"/>
          <w:szCs w:val="24"/>
        </w:rPr>
      </w:pPr>
      <w:r w:rsidRPr="00E375CF">
        <w:rPr>
          <w:sz w:val="24"/>
          <w:szCs w:val="24"/>
        </w:rPr>
        <w:t>Температурный режим воды повторяет ход температуры воздуха с некоторым опозданием. Переход температуры через 4 градуса весной отмечается в конце марта и с апреля начинается интенсивное прогревание воды, максимальные значения температуры воды наблюдаются в июле – 22, доходя в отдельные дни до 27.</w:t>
      </w:r>
    </w:p>
    <w:p w:rsidR="001A5D20" w:rsidRPr="00E375CF" w:rsidRDefault="001A5D20" w:rsidP="001A5D20">
      <w:pPr>
        <w:pStyle w:val="af6"/>
        <w:tabs>
          <w:tab w:val="left" w:pos="709"/>
        </w:tabs>
        <w:spacing w:line="276" w:lineRule="auto"/>
        <w:ind w:firstLine="709"/>
        <w:jc w:val="both"/>
        <w:rPr>
          <w:b w:val="0"/>
          <w:sz w:val="24"/>
          <w:szCs w:val="24"/>
        </w:rPr>
      </w:pPr>
      <w:r w:rsidRPr="00E375CF">
        <w:rPr>
          <w:b w:val="0"/>
          <w:sz w:val="24"/>
          <w:szCs w:val="24"/>
        </w:rPr>
        <w:t>Существует ряд проблем в Дубовском районе, связанных с хозяйственно-питьевым водопользованием:</w:t>
      </w:r>
    </w:p>
    <w:p w:rsidR="001A5D20" w:rsidRPr="00E375CF" w:rsidRDefault="001A5D20" w:rsidP="00016A67">
      <w:pPr>
        <w:numPr>
          <w:ilvl w:val="0"/>
          <w:numId w:val="5"/>
        </w:numPr>
        <w:ind w:left="714" w:hanging="357"/>
        <w:jc w:val="both"/>
        <w:rPr>
          <w:rFonts w:ascii="Times New Roman" w:hAnsi="Times New Roman" w:cs="Times New Roman"/>
          <w:sz w:val="24"/>
          <w:szCs w:val="24"/>
        </w:rPr>
      </w:pPr>
      <w:r w:rsidRPr="00E375CF">
        <w:rPr>
          <w:rFonts w:ascii="Times New Roman" w:hAnsi="Times New Roman" w:cs="Times New Roman"/>
          <w:sz w:val="24"/>
          <w:szCs w:val="24"/>
        </w:rPr>
        <w:t>на водозаборе при работе ирригационной насосной станции, наблюдается большое содержание твердых взвесей в «сырой» воде, создающее большие нагрузки взвесей на очистные сооружения;</w:t>
      </w:r>
    </w:p>
    <w:p w:rsidR="001A5D20" w:rsidRPr="00E375CF" w:rsidRDefault="001A5D20" w:rsidP="00016A67">
      <w:pPr>
        <w:numPr>
          <w:ilvl w:val="0"/>
          <w:numId w:val="5"/>
        </w:numPr>
        <w:ind w:left="714" w:hanging="357"/>
        <w:jc w:val="both"/>
        <w:rPr>
          <w:rFonts w:ascii="Times New Roman" w:hAnsi="Times New Roman" w:cs="Times New Roman"/>
          <w:sz w:val="24"/>
          <w:szCs w:val="24"/>
        </w:rPr>
      </w:pPr>
      <w:r w:rsidRPr="00E375CF">
        <w:rPr>
          <w:rFonts w:ascii="Times New Roman" w:hAnsi="Times New Roman" w:cs="Times New Roman"/>
          <w:sz w:val="24"/>
          <w:szCs w:val="24"/>
        </w:rPr>
        <w:t>отдельные участки водовода подлежат замене в виду износа;</w:t>
      </w:r>
    </w:p>
    <w:p w:rsidR="001A5D20" w:rsidRPr="00E375CF" w:rsidRDefault="001A5D20" w:rsidP="00016A67">
      <w:pPr>
        <w:numPr>
          <w:ilvl w:val="0"/>
          <w:numId w:val="5"/>
        </w:numPr>
        <w:ind w:left="714" w:hanging="357"/>
        <w:jc w:val="both"/>
        <w:rPr>
          <w:rFonts w:ascii="Times New Roman" w:hAnsi="Times New Roman" w:cs="Times New Roman"/>
          <w:sz w:val="24"/>
          <w:szCs w:val="24"/>
        </w:rPr>
      </w:pPr>
      <w:r w:rsidRPr="00E375CF">
        <w:rPr>
          <w:rFonts w:ascii="Times New Roman" w:hAnsi="Times New Roman" w:cs="Times New Roman"/>
          <w:sz w:val="24"/>
          <w:szCs w:val="24"/>
        </w:rPr>
        <w:t>пропускная способность отдельных участков разводящих сетей населенных пунктов недостаточна для удовлетворительного водопотребления, особенно в часы летних пиковых нагрузок.</w:t>
      </w:r>
    </w:p>
    <w:p w:rsidR="001A5D20" w:rsidRPr="00E375CF" w:rsidRDefault="001A5D20" w:rsidP="00016A67">
      <w:pPr>
        <w:pStyle w:val="af1"/>
        <w:spacing w:line="276" w:lineRule="auto"/>
        <w:rPr>
          <w:sz w:val="24"/>
          <w:szCs w:val="24"/>
        </w:rPr>
      </w:pPr>
      <w:r w:rsidRPr="00E375CF">
        <w:rPr>
          <w:sz w:val="24"/>
          <w:szCs w:val="24"/>
        </w:rPr>
        <w:t>Высокая степень изношенности водопроводных сетей (80%), отсутствие обеззараживания воды на сельских водоводах и др. приводят к вторичному загрязнению питьевой воды.</w:t>
      </w:r>
    </w:p>
    <w:p w:rsidR="001A5D20" w:rsidRPr="00E375CF" w:rsidRDefault="001A5D20" w:rsidP="00016A67">
      <w:pPr>
        <w:pStyle w:val="af1"/>
        <w:spacing w:line="276" w:lineRule="auto"/>
        <w:rPr>
          <w:sz w:val="24"/>
          <w:szCs w:val="24"/>
        </w:rPr>
      </w:pPr>
      <w:r w:rsidRPr="00E375CF">
        <w:rPr>
          <w:sz w:val="24"/>
          <w:szCs w:val="24"/>
        </w:rPr>
        <w:t>На территории Семичанского СП, как и на территории всего Дубовского района, отсутствуют канализационные сети и очистные сооружения канализации. Водоотведение хозфекальных стоков осуществляется в локальные выгребы. Гидроизоляция выгребов не обеспечена.</w:t>
      </w:r>
    </w:p>
    <w:p w:rsidR="0084202F" w:rsidRPr="00E375CF" w:rsidRDefault="002B47F5" w:rsidP="002B47F5">
      <w:pPr>
        <w:pStyle w:val="3"/>
        <w:rPr>
          <w:rFonts w:eastAsia="Times New Roman"/>
          <w:lang w:eastAsia="ar-SA"/>
        </w:rPr>
      </w:pPr>
      <w:bookmarkStart w:id="137" w:name="_Toc306197897"/>
      <w:r w:rsidRPr="00E375CF">
        <w:rPr>
          <w:rFonts w:eastAsia="Times New Roman"/>
          <w:lang w:eastAsia="ar-SA"/>
        </w:rPr>
        <w:t>5.</w:t>
      </w:r>
      <w:r w:rsidR="00016A67" w:rsidRPr="00E375CF">
        <w:rPr>
          <w:rFonts w:eastAsia="Times New Roman"/>
          <w:lang w:eastAsia="ar-SA"/>
        </w:rPr>
        <w:t>1.</w:t>
      </w:r>
      <w:r w:rsidRPr="00E375CF">
        <w:rPr>
          <w:rFonts w:eastAsia="Times New Roman"/>
          <w:lang w:eastAsia="ar-SA"/>
        </w:rPr>
        <w:t>4</w:t>
      </w:r>
      <w:r w:rsidR="0084202F" w:rsidRPr="00E375CF">
        <w:rPr>
          <w:rFonts w:eastAsia="Times New Roman"/>
          <w:lang w:eastAsia="ar-SA"/>
        </w:rPr>
        <w:t>. Почвы</w:t>
      </w:r>
      <w:bookmarkEnd w:id="137"/>
    </w:p>
    <w:p w:rsidR="0084202F" w:rsidRPr="00E375CF" w:rsidRDefault="0084202F" w:rsidP="002B47F5">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Территория  рассматриваемого поселения характеризуется преобладанием  каштанового типа почв с преобладающим количеством солонцов, которые достигают от 25 до 50% .</w:t>
      </w:r>
    </w:p>
    <w:p w:rsidR="0084202F" w:rsidRPr="00E375CF" w:rsidRDefault="0084202F" w:rsidP="002B47F5">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 xml:space="preserve"> Основным  источником загрязнения почв территории  тяжелыми металлами и углеводородами служит железнодорожный  и автомобильный транспорт, предприятия. Загрязняющие вещества – (тяжелые металлы – свинец, марганец, цинк, бенз(о)пирен, углеводороды и др.) поступают в почву опосредованно, через загрязнения воздушного </w:t>
      </w:r>
      <w:r w:rsidRPr="00E375CF">
        <w:rPr>
          <w:rFonts w:ascii="Times New Roman" w:eastAsia="Times New Roman" w:hAnsi="Times New Roman" w:cs="Times New Roman"/>
          <w:sz w:val="24"/>
          <w:szCs w:val="24"/>
          <w:lang w:eastAsia="ar-SA"/>
        </w:rPr>
        <w:lastRenderedPageBreak/>
        <w:t>бассейна. В отличие от других веществ техногенного происхождения токсичные и канцерогенные вещества (ртуть, свинец, кадмий и др.) относятся к стойким загрязнителям. Процессы самоочищения среды, о которых принципиально невозможны. Зоны наибольшего потенциального химического загрязнения почв расположены  вдоль автодорог.</w:t>
      </w:r>
    </w:p>
    <w:p w:rsidR="0084202F" w:rsidRPr="00E375CF" w:rsidRDefault="0084202F" w:rsidP="002B47F5">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Неп</w:t>
      </w:r>
      <w:r w:rsidR="00016A67" w:rsidRPr="00E375CF">
        <w:rPr>
          <w:rFonts w:ascii="Times New Roman" w:eastAsia="Times New Roman" w:hAnsi="Times New Roman" w:cs="Times New Roman"/>
          <w:sz w:val="24"/>
          <w:szCs w:val="24"/>
          <w:lang w:eastAsia="ar-SA"/>
        </w:rPr>
        <w:t xml:space="preserve">осредственное  загрязнение почв </w:t>
      </w:r>
      <w:r w:rsidRPr="00E375CF">
        <w:rPr>
          <w:rFonts w:ascii="Times New Roman" w:eastAsia="Times New Roman" w:hAnsi="Times New Roman" w:cs="Times New Roman"/>
          <w:sz w:val="24"/>
          <w:szCs w:val="24"/>
          <w:lang w:eastAsia="ar-SA"/>
        </w:rPr>
        <w:t>вследствие  разлива нефтепродуктов происходит вдоль транспортных магистралей от автотранспорта, от железных дорог, на территории предприятий, автостоянках и других объектах автосервиса.</w:t>
      </w:r>
    </w:p>
    <w:p w:rsidR="0084202F" w:rsidRPr="00E375CF" w:rsidRDefault="0084202F" w:rsidP="002B47F5">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Источником антропогенного загрязнения почвенного покрова являются отходы производства и потребления. На имеющихся несанкционированных свалках высока вероятность заражения почвы высокотоксичными веществами.</w:t>
      </w:r>
    </w:p>
    <w:p w:rsidR="0084202F" w:rsidRPr="00E375CF" w:rsidRDefault="0084202F" w:rsidP="002B47F5">
      <w:pPr>
        <w:suppressAutoHyphens/>
        <w:jc w:val="both"/>
        <w:rPr>
          <w:rFonts w:ascii="Times New Roman" w:eastAsia="Times New Roman" w:hAnsi="Times New Roman" w:cs="Times New Roman"/>
          <w:b/>
          <w:sz w:val="24"/>
          <w:szCs w:val="24"/>
          <w:lang w:eastAsia="ar-SA"/>
        </w:rPr>
      </w:pPr>
    </w:p>
    <w:p w:rsidR="0084202F" w:rsidRPr="00E375CF" w:rsidRDefault="0084202F" w:rsidP="002B47F5">
      <w:pPr>
        <w:suppressAutoHyphens/>
        <w:jc w:val="center"/>
        <w:outlineLvl w:val="0"/>
        <w:rPr>
          <w:rFonts w:ascii="Times New Roman" w:eastAsia="Times New Roman" w:hAnsi="Times New Roman" w:cs="Times New Roman"/>
          <w:b/>
          <w:i/>
          <w:sz w:val="24"/>
          <w:szCs w:val="24"/>
          <w:lang w:eastAsia="ar-SA"/>
        </w:rPr>
      </w:pPr>
      <w:bookmarkStart w:id="138" w:name="_Toc297041085"/>
      <w:bookmarkStart w:id="139" w:name="_Toc298752500"/>
      <w:bookmarkStart w:id="140" w:name="_Toc306197898"/>
      <w:r w:rsidRPr="00E375CF">
        <w:rPr>
          <w:rFonts w:ascii="Times New Roman" w:eastAsia="Times New Roman" w:hAnsi="Times New Roman" w:cs="Times New Roman"/>
          <w:b/>
          <w:i/>
          <w:sz w:val="24"/>
          <w:szCs w:val="24"/>
          <w:lang w:eastAsia="ar-SA"/>
        </w:rPr>
        <w:t>Несанкционированные свалки</w:t>
      </w:r>
      <w:bookmarkEnd w:id="138"/>
      <w:bookmarkEnd w:id="139"/>
      <w:bookmarkEnd w:id="140"/>
    </w:p>
    <w:p w:rsidR="0084202F" w:rsidRPr="00E375CF" w:rsidRDefault="0084202F" w:rsidP="002B47F5">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 xml:space="preserve">Источником образования ТБО является деятельность населения, а также предприятий и организаций. </w:t>
      </w:r>
    </w:p>
    <w:p w:rsidR="0084202F" w:rsidRPr="00E375CF" w:rsidRDefault="0084202F" w:rsidP="002B47F5">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По имеющимся данным, на территории области функционирует около 700 объектов размещения твердых бытовых отходов, из них 286 имеют документацию по отводу земли под свалки, остальные объекты – несанкционированные.</w:t>
      </w:r>
    </w:p>
    <w:p w:rsidR="0084202F" w:rsidRPr="00E375CF" w:rsidRDefault="0084202F" w:rsidP="002B47F5">
      <w:pPr>
        <w:suppressAutoHyphens/>
        <w:outlineLvl w:val="0"/>
        <w:rPr>
          <w:rFonts w:ascii="Times New Roman" w:eastAsia="Times New Roman" w:hAnsi="Times New Roman" w:cs="Times New Roman"/>
          <w:b/>
          <w:sz w:val="24"/>
          <w:szCs w:val="24"/>
          <w:lang w:eastAsia="ar-SA"/>
        </w:rPr>
      </w:pPr>
    </w:p>
    <w:p w:rsidR="0084202F" w:rsidRPr="00E375CF" w:rsidRDefault="0084202F" w:rsidP="002B47F5">
      <w:pPr>
        <w:suppressAutoHyphens/>
        <w:outlineLvl w:val="0"/>
        <w:rPr>
          <w:rFonts w:ascii="Times New Roman" w:eastAsia="Times New Roman" w:hAnsi="Times New Roman" w:cs="Times New Roman"/>
          <w:b/>
          <w:sz w:val="24"/>
          <w:szCs w:val="24"/>
          <w:lang w:eastAsia="ar-SA"/>
        </w:rPr>
      </w:pPr>
      <w:bookmarkStart w:id="141" w:name="_Toc297041086"/>
      <w:bookmarkStart w:id="142" w:name="_Toc298752501"/>
      <w:bookmarkStart w:id="143" w:name="_Toc306197899"/>
      <w:r w:rsidRPr="00E375CF">
        <w:rPr>
          <w:rFonts w:ascii="Times New Roman" w:eastAsia="Times New Roman" w:hAnsi="Times New Roman" w:cs="Times New Roman"/>
          <w:b/>
          <w:sz w:val="24"/>
          <w:szCs w:val="24"/>
          <w:lang w:eastAsia="ar-SA"/>
        </w:rPr>
        <w:t>Выводы:</w:t>
      </w:r>
      <w:bookmarkEnd w:id="141"/>
      <w:bookmarkEnd w:id="142"/>
      <w:bookmarkEnd w:id="143"/>
    </w:p>
    <w:p w:rsidR="0084202F" w:rsidRPr="00E375CF" w:rsidRDefault="0084202F" w:rsidP="002B47F5">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 xml:space="preserve">Основные загрязнения почв происходит вдоль автомобильных дорог и в районе  свалок твердых бытовых отходов, а также на территории  предприятий.  Основными источником загрязнения почвы является  деятельность человека, для улучшения существующей ситуации необходимо проведение комплекса мероприятий, направленных на снижение загрязнения почвы.  </w:t>
      </w:r>
    </w:p>
    <w:p w:rsidR="00016A67" w:rsidRPr="00E375CF" w:rsidRDefault="00016A67" w:rsidP="00016A67">
      <w:pPr>
        <w:jc w:val="both"/>
        <w:rPr>
          <w:rFonts w:ascii="Times New Roman" w:eastAsia="Times New Roman" w:hAnsi="Times New Roman" w:cs="Times New Roman"/>
          <w:b/>
          <w:sz w:val="24"/>
          <w:szCs w:val="24"/>
          <w:lang w:eastAsia="ar-SA"/>
        </w:rPr>
      </w:pPr>
    </w:p>
    <w:p w:rsidR="0084202F" w:rsidRPr="00E375CF" w:rsidRDefault="0084202F" w:rsidP="00016A67">
      <w:pPr>
        <w:jc w:val="both"/>
        <w:rPr>
          <w:rFonts w:ascii="Times New Roman" w:eastAsia="Times New Roman" w:hAnsi="Times New Roman" w:cs="Times New Roman"/>
          <w:b/>
          <w:sz w:val="24"/>
          <w:szCs w:val="24"/>
          <w:lang w:eastAsia="ar-SA"/>
        </w:rPr>
      </w:pPr>
      <w:r w:rsidRPr="00E375CF">
        <w:rPr>
          <w:rFonts w:ascii="Times New Roman" w:eastAsia="Times New Roman" w:hAnsi="Times New Roman" w:cs="Times New Roman"/>
          <w:b/>
          <w:sz w:val="24"/>
          <w:szCs w:val="24"/>
          <w:lang w:eastAsia="ar-SA"/>
        </w:rPr>
        <w:t>Рекомендации</w:t>
      </w:r>
    </w:p>
    <w:p w:rsidR="0084202F" w:rsidRPr="00E375CF" w:rsidRDefault="0084202F" w:rsidP="002B47F5">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 xml:space="preserve">В генеральном плане  предусматриваются мероприятия  по ликвидации  мусорных свалок.  </w:t>
      </w:r>
    </w:p>
    <w:p w:rsidR="003E2CFC" w:rsidRPr="00E375CF" w:rsidRDefault="003E2CFC" w:rsidP="002B47F5">
      <w:pPr>
        <w:ind w:firstLine="709"/>
        <w:jc w:val="both"/>
        <w:rPr>
          <w:rFonts w:ascii="Times New Roman" w:eastAsia="Times New Roman" w:hAnsi="Times New Roman" w:cs="Times New Roman"/>
          <w:sz w:val="24"/>
          <w:szCs w:val="24"/>
          <w:lang w:eastAsia="ar-SA"/>
        </w:rPr>
      </w:pPr>
    </w:p>
    <w:p w:rsidR="00016A67" w:rsidRPr="00E375CF" w:rsidRDefault="00016A67" w:rsidP="002B47F5">
      <w:pPr>
        <w:pStyle w:val="3"/>
        <w:rPr>
          <w:rFonts w:eastAsia="Times New Roman"/>
          <w:i w:val="0"/>
          <w:lang w:eastAsia="ar-SA"/>
        </w:rPr>
      </w:pPr>
      <w:bookmarkStart w:id="144" w:name="_Toc306197900"/>
      <w:r w:rsidRPr="00E375CF">
        <w:rPr>
          <w:rFonts w:eastAsia="Times New Roman"/>
          <w:i w:val="0"/>
          <w:lang w:eastAsia="ar-SA"/>
        </w:rPr>
        <w:t>5.2. Влияние окружающей среды на здоровье населения.</w:t>
      </w:r>
    </w:p>
    <w:p w:rsidR="0084202F" w:rsidRPr="00E375CF" w:rsidRDefault="0084202F" w:rsidP="002B47F5">
      <w:pPr>
        <w:pStyle w:val="3"/>
        <w:rPr>
          <w:rFonts w:eastAsia="Times New Roman"/>
          <w:lang w:eastAsia="ar-SA"/>
        </w:rPr>
      </w:pPr>
      <w:r w:rsidRPr="00E375CF">
        <w:rPr>
          <w:rFonts w:eastAsia="Times New Roman"/>
          <w:lang w:eastAsia="ar-SA"/>
        </w:rPr>
        <w:t>Электромагнитная обстановка</w:t>
      </w:r>
      <w:bookmarkEnd w:id="144"/>
    </w:p>
    <w:p w:rsidR="0084202F" w:rsidRPr="00E375CF" w:rsidRDefault="0084202F" w:rsidP="002B47F5">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Интенсивное влияние на население оказывают электромагнитные загрязнения антропогенной природы. Наиболее значимыми источниками являются радио, телевизионные и радиолокационные станции, также базовые станции сотовой радиотелефонной связи.</w:t>
      </w:r>
    </w:p>
    <w:p w:rsidR="0084202F" w:rsidRPr="00E375CF" w:rsidRDefault="0084202F" w:rsidP="002B47F5">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Установление размера санитарно-защитных зон в местах размещения передающих радиотехнических объектов проводится в соответствии с действующим санитарными правилами и нормами по электромагнитным излучениям радиочастотного диапазона и методиками расчета интенсивности электромагнитного излучения радиочастот по согласованию с органами  Роспотребнадзора.</w:t>
      </w:r>
    </w:p>
    <w:p w:rsidR="0084202F" w:rsidRPr="00E375CF" w:rsidRDefault="0084202F" w:rsidP="002B47F5">
      <w:pPr>
        <w:pStyle w:val="3"/>
        <w:rPr>
          <w:rFonts w:eastAsia="Times New Roman"/>
          <w:lang w:eastAsia="ar-SA"/>
        </w:rPr>
      </w:pPr>
      <w:bookmarkStart w:id="145" w:name="_Toc306197901"/>
      <w:r w:rsidRPr="00E375CF">
        <w:rPr>
          <w:rFonts w:eastAsia="Times New Roman"/>
          <w:lang w:eastAsia="ar-SA"/>
        </w:rPr>
        <w:lastRenderedPageBreak/>
        <w:t>Радиационная обстановка</w:t>
      </w:r>
      <w:bookmarkEnd w:id="145"/>
    </w:p>
    <w:p w:rsidR="0084202F" w:rsidRPr="00E375CF" w:rsidRDefault="0084202F" w:rsidP="002B47F5">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В Ростовской области действует стратегия радиационной защиты населения, обеспеченность которой заключается в том, что требования обеспечения радиационной безопасности распространяются на все источники ионизирующего излучения – техногенные и природные.</w:t>
      </w:r>
    </w:p>
    <w:p w:rsidR="0084202F" w:rsidRPr="00E375CF" w:rsidRDefault="0084202F" w:rsidP="002B47F5">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По данным радиоционно-гигиенической паспортизации основными дозообразующими факторами являются природные источники ионизирующего излучения (85%) и медицинское облучение (16%). Вклад других видов облучения в частности профессиональное использование источников  ионизирующего облучения  и глобальные выпадения, обусловленные прошлыми радиационными авариями, составляет менее 1%.</w:t>
      </w:r>
    </w:p>
    <w:p w:rsidR="0084202F" w:rsidRPr="00E375CF" w:rsidRDefault="0084202F" w:rsidP="002B47F5">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Уровень гамма-фона на территории ростовской области определяется природными источниками ионизирующего излучения и составляет 0,10-014 мк3в/час и не превышает значений многолетних наблюдений.</w:t>
      </w:r>
    </w:p>
    <w:p w:rsidR="0084202F" w:rsidRPr="00E375CF" w:rsidRDefault="0084202F" w:rsidP="002B47F5">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Радиоактивное загрязнение почвы техногенными радионуклидами (</w:t>
      </w:r>
      <w:r w:rsidRPr="00E375CF">
        <w:rPr>
          <w:rFonts w:ascii="Times New Roman" w:eastAsia="Times New Roman" w:hAnsi="Times New Roman" w:cs="Times New Roman"/>
          <w:sz w:val="24"/>
          <w:szCs w:val="24"/>
          <w:vertAlign w:val="superscript"/>
          <w:lang w:eastAsia="ar-SA"/>
        </w:rPr>
        <w:t>137</w:t>
      </w:r>
      <w:r w:rsidRPr="00E375CF">
        <w:rPr>
          <w:rFonts w:ascii="Times New Roman" w:eastAsia="Times New Roman" w:hAnsi="Times New Roman" w:cs="Times New Roman"/>
          <w:sz w:val="24"/>
          <w:szCs w:val="24"/>
          <w:lang w:val="en-US" w:eastAsia="ar-SA"/>
        </w:rPr>
        <w:t>Cs</w:t>
      </w:r>
      <w:r w:rsidRPr="00E375CF">
        <w:rPr>
          <w:rFonts w:ascii="Times New Roman" w:eastAsia="Times New Roman" w:hAnsi="Times New Roman" w:cs="Times New Roman"/>
          <w:sz w:val="24"/>
          <w:szCs w:val="24"/>
          <w:lang w:eastAsia="ar-SA"/>
        </w:rPr>
        <w:t xml:space="preserve">, </w:t>
      </w:r>
      <w:r w:rsidRPr="00E375CF">
        <w:rPr>
          <w:rFonts w:ascii="Times New Roman" w:eastAsia="Times New Roman" w:hAnsi="Times New Roman" w:cs="Times New Roman"/>
          <w:sz w:val="24"/>
          <w:szCs w:val="24"/>
          <w:vertAlign w:val="superscript"/>
          <w:lang w:eastAsia="ar-SA"/>
        </w:rPr>
        <w:t>90</w:t>
      </w:r>
      <w:r w:rsidRPr="00E375CF">
        <w:rPr>
          <w:rFonts w:ascii="Times New Roman" w:eastAsia="Times New Roman" w:hAnsi="Times New Roman" w:cs="Times New Roman"/>
          <w:sz w:val="24"/>
          <w:szCs w:val="24"/>
          <w:lang w:val="en-US" w:eastAsia="ar-SA"/>
        </w:rPr>
        <w:t>Sr</w:t>
      </w:r>
      <w:r w:rsidRPr="00E375CF">
        <w:rPr>
          <w:rFonts w:ascii="Times New Roman" w:eastAsia="Times New Roman" w:hAnsi="Times New Roman" w:cs="Times New Roman"/>
          <w:sz w:val="24"/>
          <w:szCs w:val="24"/>
          <w:lang w:eastAsia="ar-SA"/>
        </w:rPr>
        <w:t xml:space="preserve">) обусловлено глобальными выпадениями прошлых лет и составляет по </w:t>
      </w:r>
      <w:r w:rsidRPr="00E375CF">
        <w:rPr>
          <w:rFonts w:ascii="Times New Roman" w:eastAsia="Times New Roman" w:hAnsi="Times New Roman" w:cs="Times New Roman"/>
          <w:sz w:val="24"/>
          <w:szCs w:val="24"/>
          <w:vertAlign w:val="superscript"/>
          <w:lang w:eastAsia="ar-SA"/>
        </w:rPr>
        <w:t>137</w:t>
      </w:r>
      <w:r w:rsidRPr="00E375CF">
        <w:rPr>
          <w:rFonts w:ascii="Times New Roman" w:eastAsia="Times New Roman" w:hAnsi="Times New Roman" w:cs="Times New Roman"/>
          <w:sz w:val="24"/>
          <w:szCs w:val="24"/>
          <w:lang w:val="en-US" w:eastAsia="ar-SA"/>
        </w:rPr>
        <w:t>Cs</w:t>
      </w:r>
      <w:r w:rsidRPr="00E375CF">
        <w:rPr>
          <w:rFonts w:ascii="Times New Roman" w:eastAsia="Times New Roman" w:hAnsi="Times New Roman" w:cs="Times New Roman"/>
          <w:sz w:val="24"/>
          <w:szCs w:val="24"/>
          <w:lang w:eastAsia="ar-SA"/>
        </w:rPr>
        <w:t xml:space="preserve"> - 1,56 кБк/м</w:t>
      </w:r>
      <w:r w:rsidRPr="00E375CF">
        <w:rPr>
          <w:rFonts w:ascii="Times New Roman" w:eastAsia="Times New Roman" w:hAnsi="Times New Roman" w:cs="Times New Roman"/>
          <w:sz w:val="24"/>
          <w:szCs w:val="24"/>
          <w:vertAlign w:val="superscript"/>
          <w:lang w:eastAsia="ar-SA"/>
        </w:rPr>
        <w:t>2</w:t>
      </w:r>
      <w:r w:rsidRPr="00E375CF">
        <w:rPr>
          <w:rFonts w:ascii="Times New Roman" w:eastAsia="Times New Roman" w:hAnsi="Times New Roman" w:cs="Times New Roman"/>
          <w:sz w:val="24"/>
          <w:szCs w:val="24"/>
          <w:lang w:eastAsia="ar-SA"/>
        </w:rPr>
        <w:t xml:space="preserve">, </w:t>
      </w:r>
      <w:r w:rsidRPr="00E375CF">
        <w:rPr>
          <w:rFonts w:ascii="Times New Roman" w:eastAsia="Times New Roman" w:hAnsi="Times New Roman" w:cs="Times New Roman"/>
          <w:sz w:val="24"/>
          <w:szCs w:val="24"/>
          <w:vertAlign w:val="superscript"/>
          <w:lang w:eastAsia="ar-SA"/>
        </w:rPr>
        <w:t>90</w:t>
      </w:r>
      <w:r w:rsidRPr="00E375CF">
        <w:rPr>
          <w:rFonts w:ascii="Times New Roman" w:eastAsia="Times New Roman" w:hAnsi="Times New Roman" w:cs="Times New Roman"/>
          <w:sz w:val="24"/>
          <w:szCs w:val="24"/>
          <w:lang w:val="en-US" w:eastAsia="ar-SA"/>
        </w:rPr>
        <w:t>Sr</w:t>
      </w:r>
      <w:r w:rsidRPr="00E375CF">
        <w:rPr>
          <w:rFonts w:ascii="Times New Roman" w:eastAsia="Times New Roman" w:hAnsi="Times New Roman" w:cs="Times New Roman"/>
          <w:sz w:val="24"/>
          <w:szCs w:val="24"/>
          <w:lang w:eastAsia="ar-SA"/>
        </w:rPr>
        <w:t xml:space="preserve"> - 0,36 кБк/м</w:t>
      </w:r>
      <w:r w:rsidRPr="00E375CF">
        <w:rPr>
          <w:rFonts w:ascii="Times New Roman" w:eastAsia="Times New Roman" w:hAnsi="Times New Roman" w:cs="Times New Roman"/>
          <w:sz w:val="24"/>
          <w:szCs w:val="24"/>
          <w:vertAlign w:val="superscript"/>
          <w:lang w:eastAsia="ar-SA"/>
        </w:rPr>
        <w:t>2</w:t>
      </w:r>
      <w:r w:rsidRPr="00E375CF">
        <w:rPr>
          <w:rFonts w:ascii="Times New Roman" w:eastAsia="Times New Roman" w:hAnsi="Times New Roman" w:cs="Times New Roman"/>
          <w:sz w:val="24"/>
          <w:szCs w:val="24"/>
          <w:lang w:eastAsia="ar-SA"/>
        </w:rPr>
        <w:t>, что значительно ниже средних значений, характерных для территорий Российской Федерации.</w:t>
      </w:r>
    </w:p>
    <w:p w:rsidR="0084202F" w:rsidRPr="00E375CF" w:rsidRDefault="0084202F" w:rsidP="002B47F5">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napToGrid w:val="0"/>
          <w:sz w:val="24"/>
          <w:szCs w:val="24"/>
          <w:lang w:eastAsia="ar-SA"/>
        </w:rPr>
        <w:t xml:space="preserve">Годовая эффективная доза облучения населения за счёт естественного и техногенно-изменённого радиационного фона на территории </w:t>
      </w:r>
      <w:r w:rsidR="00B034E6" w:rsidRPr="00E375CF">
        <w:rPr>
          <w:rFonts w:ascii="Times New Roman" w:eastAsia="Times New Roman" w:hAnsi="Times New Roman" w:cs="Times New Roman"/>
          <w:snapToGrid w:val="0"/>
          <w:sz w:val="24"/>
          <w:szCs w:val="24"/>
          <w:lang w:eastAsia="ar-SA"/>
        </w:rPr>
        <w:t>Семичанского</w:t>
      </w:r>
      <w:r w:rsidRPr="00E375CF">
        <w:rPr>
          <w:rFonts w:ascii="Times New Roman" w:eastAsia="Times New Roman" w:hAnsi="Times New Roman" w:cs="Times New Roman"/>
          <w:snapToGrid w:val="0"/>
          <w:sz w:val="24"/>
          <w:szCs w:val="24"/>
          <w:lang w:eastAsia="ar-SA"/>
        </w:rPr>
        <w:t xml:space="preserve"> сельского поселения составила 3,72 </w:t>
      </w:r>
      <w:r w:rsidRPr="00E375CF">
        <w:rPr>
          <w:rFonts w:ascii="Times New Roman" w:eastAsia="Times New Roman" w:hAnsi="Times New Roman" w:cs="Times New Roman"/>
          <w:sz w:val="24"/>
          <w:szCs w:val="24"/>
          <w:lang w:eastAsia="ar-SA"/>
        </w:rPr>
        <w:t>м</w:t>
      </w:r>
      <w:r w:rsidRPr="00E375CF">
        <w:rPr>
          <w:rFonts w:ascii="Times New Roman" w:eastAsia="Times New Roman" w:hAnsi="Times New Roman" w:cs="Times New Roman"/>
          <w:sz w:val="24"/>
          <w:szCs w:val="24"/>
          <w:vertAlign w:val="superscript"/>
          <w:lang w:eastAsia="ar-SA"/>
        </w:rPr>
        <w:t xml:space="preserve">З </w:t>
      </w:r>
      <w:r w:rsidRPr="00E375CF">
        <w:rPr>
          <w:rFonts w:ascii="Times New Roman" w:eastAsia="Times New Roman" w:hAnsi="Times New Roman" w:cs="Times New Roman"/>
          <w:sz w:val="24"/>
          <w:szCs w:val="24"/>
          <w:lang w:eastAsia="ar-SA"/>
        </w:rPr>
        <w:t>в/год.</w:t>
      </w:r>
    </w:p>
    <w:p w:rsidR="0084202F" w:rsidRPr="00E375CF" w:rsidRDefault="0084202F" w:rsidP="002B47F5">
      <w:pPr>
        <w:pStyle w:val="3"/>
        <w:rPr>
          <w:rFonts w:eastAsia="Times New Roman"/>
          <w:lang w:eastAsia="ar-SA"/>
        </w:rPr>
      </w:pPr>
      <w:bookmarkStart w:id="146" w:name="_Toc306197902"/>
      <w:r w:rsidRPr="00E375CF">
        <w:rPr>
          <w:rFonts w:eastAsia="Times New Roman"/>
          <w:lang w:eastAsia="ar-SA"/>
        </w:rPr>
        <w:t>Шумовая обстановка</w:t>
      </w:r>
      <w:bookmarkEnd w:id="146"/>
    </w:p>
    <w:p w:rsidR="0084202F" w:rsidRPr="00E375CF" w:rsidRDefault="0084202F" w:rsidP="002B47F5">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 xml:space="preserve">Из физических факторов состояния окружающей среды наиболее значимым по степени воздействия является акустический шум за счет автомагистралей, улиц с интенсивным движением, железнодорожных путей.   Основным  источником  шума является автомобильный транспорт. Уровни шума  на улицах и прилегающей территориях зависят от интенсивности и структуры транспортных потоков, состояния дорожного полотна. </w:t>
      </w:r>
    </w:p>
    <w:p w:rsidR="0084202F" w:rsidRPr="00E375CF" w:rsidRDefault="0084202F" w:rsidP="002B47F5">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Уровень шума в  районе имеет локальный кратковременный характер и связан с наложением шумов от  предприятий, автомобильных дорог, скоплений торговых точек и т.п. За пределами этих участков уровень шума существенно ниже допустимого уровня.</w:t>
      </w:r>
    </w:p>
    <w:p w:rsidR="0084202F" w:rsidRPr="00E375CF" w:rsidRDefault="0084202F" w:rsidP="002B47F5">
      <w:pPr>
        <w:ind w:firstLine="709"/>
        <w:jc w:val="both"/>
        <w:rPr>
          <w:rFonts w:ascii="Times New Roman" w:eastAsia="Times New Roman" w:hAnsi="Times New Roman" w:cs="Times New Roman"/>
          <w:sz w:val="24"/>
          <w:szCs w:val="24"/>
          <w:lang w:eastAsia="ar-SA"/>
        </w:rPr>
      </w:pPr>
    </w:p>
    <w:p w:rsidR="0084202F" w:rsidRPr="00E375CF" w:rsidRDefault="0084202F" w:rsidP="002B47F5">
      <w:pPr>
        <w:ind w:firstLine="709"/>
        <w:jc w:val="both"/>
        <w:outlineLvl w:val="0"/>
        <w:rPr>
          <w:rFonts w:ascii="Times New Roman" w:eastAsia="Times New Roman" w:hAnsi="Times New Roman" w:cs="Times New Roman"/>
          <w:b/>
          <w:sz w:val="24"/>
          <w:szCs w:val="24"/>
          <w:lang w:eastAsia="ar-SA"/>
        </w:rPr>
      </w:pPr>
      <w:bookmarkStart w:id="147" w:name="_Toc297041090"/>
      <w:bookmarkStart w:id="148" w:name="_Toc298752505"/>
      <w:bookmarkStart w:id="149" w:name="_Toc306197903"/>
      <w:r w:rsidRPr="00E375CF">
        <w:rPr>
          <w:rFonts w:ascii="Times New Roman" w:eastAsia="Times New Roman" w:hAnsi="Times New Roman" w:cs="Times New Roman"/>
          <w:b/>
          <w:sz w:val="24"/>
          <w:szCs w:val="24"/>
          <w:lang w:eastAsia="ar-SA"/>
        </w:rPr>
        <w:t>Выводы:</w:t>
      </w:r>
      <w:bookmarkEnd w:id="147"/>
      <w:bookmarkEnd w:id="148"/>
      <w:bookmarkEnd w:id="149"/>
    </w:p>
    <w:p w:rsidR="0084202F" w:rsidRPr="00E375CF" w:rsidRDefault="0084202F" w:rsidP="002B47F5">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Снижение сверхнормативного уровня шума достигается при использовании в строительстве шумозащитных искусственных сооружений – шумозащитных экранов и защитных лесополос,  вдоль транспортных дорог и железной дороге со стороны жилой застройк</w:t>
      </w:r>
      <w:r w:rsidR="00227A1C" w:rsidRPr="00E375CF">
        <w:rPr>
          <w:rFonts w:ascii="Times New Roman" w:eastAsia="Times New Roman" w:hAnsi="Times New Roman" w:cs="Times New Roman"/>
          <w:sz w:val="24"/>
          <w:szCs w:val="24"/>
          <w:lang w:eastAsia="ar-SA"/>
        </w:rPr>
        <w:t>и</w:t>
      </w:r>
      <w:r w:rsidRPr="00E375CF">
        <w:rPr>
          <w:rFonts w:ascii="Times New Roman" w:eastAsia="Times New Roman" w:hAnsi="Times New Roman" w:cs="Times New Roman"/>
          <w:sz w:val="24"/>
          <w:szCs w:val="24"/>
          <w:lang w:eastAsia="ar-SA"/>
        </w:rPr>
        <w:t xml:space="preserve">. </w:t>
      </w:r>
    </w:p>
    <w:p w:rsidR="0084202F" w:rsidRPr="00E375CF" w:rsidRDefault="0084202F" w:rsidP="00016A67">
      <w:pPr>
        <w:pStyle w:val="3"/>
        <w:numPr>
          <w:ilvl w:val="1"/>
          <w:numId w:val="30"/>
        </w:numPr>
        <w:rPr>
          <w:rFonts w:eastAsia="Times New Roman"/>
          <w:i w:val="0"/>
          <w:lang w:eastAsia="ar-SA"/>
        </w:rPr>
      </w:pPr>
      <w:bookmarkStart w:id="150" w:name="_Toc306197904"/>
      <w:r w:rsidRPr="00E375CF">
        <w:rPr>
          <w:rFonts w:eastAsia="Times New Roman"/>
          <w:i w:val="0"/>
          <w:lang w:eastAsia="ar-SA"/>
        </w:rPr>
        <w:t xml:space="preserve"> </w:t>
      </w:r>
      <w:r w:rsidR="00016A67" w:rsidRPr="00E375CF">
        <w:rPr>
          <w:rFonts w:eastAsia="Times New Roman"/>
          <w:i w:val="0"/>
          <w:lang w:eastAsia="ar-SA"/>
        </w:rPr>
        <w:t>М</w:t>
      </w:r>
      <w:r w:rsidRPr="00E375CF">
        <w:rPr>
          <w:rFonts w:eastAsia="Times New Roman"/>
          <w:i w:val="0"/>
          <w:lang w:eastAsia="ar-SA"/>
        </w:rPr>
        <w:t>ероприятия по охране окружающей среды</w:t>
      </w:r>
      <w:bookmarkEnd w:id="150"/>
    </w:p>
    <w:p w:rsidR="0084202F" w:rsidRPr="00E375CF" w:rsidRDefault="0084202F" w:rsidP="002B47F5">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 xml:space="preserve">Основная экологическая стратегия градостроительного развития  </w:t>
      </w:r>
      <w:r w:rsidR="00B034E6" w:rsidRPr="00E375CF">
        <w:rPr>
          <w:rFonts w:ascii="Times New Roman" w:eastAsia="Times New Roman" w:hAnsi="Times New Roman" w:cs="Times New Roman"/>
          <w:sz w:val="24"/>
          <w:szCs w:val="24"/>
          <w:lang w:eastAsia="ar-SA"/>
        </w:rPr>
        <w:t>Семичанского</w:t>
      </w:r>
      <w:r w:rsidRPr="00E375CF">
        <w:rPr>
          <w:rFonts w:ascii="Times New Roman" w:eastAsia="Times New Roman" w:hAnsi="Times New Roman" w:cs="Times New Roman"/>
          <w:sz w:val="24"/>
          <w:szCs w:val="24"/>
          <w:lang w:eastAsia="ar-SA"/>
        </w:rPr>
        <w:t xml:space="preserve">  сельского поселения направлена на обеспечение устойчивого и экологически безопасного развития территории, создание условий, обеспечивающих снижение антропогенного воздействия на окружающую среду, формирование комфортных условий проживания населения.</w:t>
      </w:r>
    </w:p>
    <w:p w:rsidR="0084202F" w:rsidRPr="00E375CF" w:rsidRDefault="0084202F" w:rsidP="002B47F5">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lastRenderedPageBreak/>
        <w:t>Раздел «Охрана окружающей среды» выполнен с учетом требований основных руководящих документов:</w:t>
      </w:r>
    </w:p>
    <w:p w:rsidR="0084202F" w:rsidRPr="00E375CF" w:rsidRDefault="0084202F" w:rsidP="002B47F5">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 Федеральный закон «Об охране окружающей среды» от 10.01.02 г. № 7-ФЗ (ред. От 05.02. 2007 г.);</w:t>
      </w:r>
    </w:p>
    <w:p w:rsidR="0084202F" w:rsidRPr="00E375CF" w:rsidRDefault="0084202F" w:rsidP="002B47F5">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 Федеральный закон  «О санитарно-эпидемиологическом благополучии населения» от 30.03.99 г. № 52 –ФЗ» (ред. от  30.12.2006 г.);</w:t>
      </w:r>
    </w:p>
    <w:p w:rsidR="0084202F" w:rsidRPr="00E375CF" w:rsidRDefault="0084202F" w:rsidP="002B47F5">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 Водный кодекс  РФ от 03.07.2006 г. № 74 –ФЗ;</w:t>
      </w:r>
    </w:p>
    <w:p w:rsidR="0084202F" w:rsidRPr="00E375CF" w:rsidRDefault="0084202F" w:rsidP="002B47F5">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 Градостроительный кодекс  РФ от 29.12.2004 г. № 190-ФЗ (ред. от 29.12.2006)</w:t>
      </w:r>
    </w:p>
    <w:p w:rsidR="0084202F" w:rsidRPr="00E375CF" w:rsidRDefault="0084202F" w:rsidP="002B47F5">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 Земельный кодекс  РФ  от 25.10.01. г. №136-ФЗ (ред. от 10.05.2007);</w:t>
      </w:r>
    </w:p>
    <w:p w:rsidR="0084202F" w:rsidRPr="00E375CF" w:rsidRDefault="0084202F" w:rsidP="002B47F5">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 Федеральный закон « Об охране атмосферного воздуха» от 04.05.99 г. №96-ФЗ (ред. от 31.12.2005 г.);</w:t>
      </w:r>
    </w:p>
    <w:p w:rsidR="0084202F" w:rsidRPr="00E375CF" w:rsidRDefault="0084202F" w:rsidP="002B47F5">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 Федеральный закон «Об отходах производства и потребления» от 24.06.98 г. №89-ФЗ (ред. от 30.12.2006 г.);</w:t>
      </w:r>
    </w:p>
    <w:p w:rsidR="0084202F" w:rsidRPr="00E375CF" w:rsidRDefault="0084202F" w:rsidP="002B47F5">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 Федеральный закон «Об экологической экспертизе» от 23.11.95 г. № 174-ФЗ  (ред. от 18.12.2006 г.).</w:t>
      </w:r>
    </w:p>
    <w:p w:rsidR="0084202F" w:rsidRPr="00E375CF" w:rsidRDefault="0084202F" w:rsidP="002B47F5">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Основной целью раздела «Охрана окружающей среды» является обеспечение  приоритетных вопросов охраны окружающей среды, рационального природопользования, защиты здоровья населения и формирования экологически безопасной среды жизнедеятельности.</w:t>
      </w:r>
    </w:p>
    <w:p w:rsidR="0084202F" w:rsidRPr="00E375CF" w:rsidRDefault="0084202F" w:rsidP="002B47F5">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К числу приоритетных задач, направленных на решение проблем охраны окружающей среды и здоровья населения, относятся:</w:t>
      </w:r>
    </w:p>
    <w:p w:rsidR="0084202F" w:rsidRPr="00E375CF" w:rsidRDefault="0084202F" w:rsidP="002B47F5">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 обеспечение гармоничного развития физических и духовных сил, здоровья, высокого уровня трудоспособности и длительной активной жизни граждан</w:t>
      </w:r>
    </w:p>
    <w:p w:rsidR="0084202F" w:rsidRPr="00E375CF" w:rsidRDefault="0084202F" w:rsidP="002B47F5">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 снижение заболеваемости и смертности населения, сокращение инвалидности;</w:t>
      </w:r>
    </w:p>
    <w:p w:rsidR="0084202F" w:rsidRPr="00E375CF" w:rsidRDefault="0084202F" w:rsidP="002B47F5">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 обеспечение высокого уровня комфортности проживания населения и др.</w:t>
      </w:r>
    </w:p>
    <w:p w:rsidR="0084202F" w:rsidRPr="00E375CF" w:rsidRDefault="0084202F" w:rsidP="002B47F5">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Проектные решения генерального плана направлены на обеспечение экологической безопасности, создание устойчивой  и благоприятной среды с учетом перспективного социально-экономического развития района.</w:t>
      </w:r>
    </w:p>
    <w:p w:rsidR="0084202F" w:rsidRPr="00E375CF" w:rsidRDefault="0084202F" w:rsidP="002B47F5">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Предложения по градостроительному развитию базируется на анализе предыдущей проектной документации, комплексной оценки территории, учитывающей зонирование территории и регламенты  градостроительной деятельности.</w:t>
      </w:r>
    </w:p>
    <w:p w:rsidR="0084202F" w:rsidRPr="00E375CF" w:rsidRDefault="0084202F" w:rsidP="002B47F5">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Градостроительные мероприятия по оптимизации экологической ситуации носят комплексный характер, связаны с установлением экологически обоснованного зонирования территории, реконструкцией и развитием инженерной инфраструктуры, оптимизацией транспортной инфраструктуры.</w:t>
      </w:r>
    </w:p>
    <w:p w:rsidR="0084202F" w:rsidRPr="00E375CF" w:rsidRDefault="0084202F" w:rsidP="002B47F5">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Снижение сверхнормативного уровня шума  достигается  при  использовании в строительстве  шумозащитных искусственных сооружений – шумозащитных экранов и защитных лесополос вдоль транспортных магистралей со стороны жилой застройки.</w:t>
      </w:r>
    </w:p>
    <w:p w:rsidR="0084202F" w:rsidRPr="00E375CF" w:rsidRDefault="0084202F" w:rsidP="002B47F5">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Согласно действующему законодательству не допускается размещение жилой застройки и садоводств в санитарно-защитных зонах предприятий и иных объектов. Предлагается возможность сокращения санитарно-защитных  зон предприятий за счет внедрения новейших технологий или перепрофилирование предприятий с  уменьшением класса опасности.</w:t>
      </w:r>
    </w:p>
    <w:p w:rsidR="00D723DE" w:rsidRPr="00E375CF" w:rsidRDefault="0084202F" w:rsidP="00016A67">
      <w:pPr>
        <w:ind w:firstLine="709"/>
        <w:jc w:val="both"/>
        <w:rPr>
          <w:rFonts w:ascii="Times New Roman" w:eastAsia="Times New Roman" w:hAnsi="Times New Roman" w:cs="Times New Roman"/>
          <w:sz w:val="24"/>
          <w:szCs w:val="24"/>
          <w:lang w:eastAsia="ar-SA"/>
        </w:rPr>
      </w:pPr>
      <w:r w:rsidRPr="00E375CF">
        <w:rPr>
          <w:rFonts w:ascii="Times New Roman" w:eastAsia="Times New Roman" w:hAnsi="Times New Roman" w:cs="Times New Roman"/>
          <w:sz w:val="24"/>
          <w:szCs w:val="24"/>
          <w:lang w:eastAsia="ar-SA"/>
        </w:rPr>
        <w:t xml:space="preserve">Мероприятия, направленные на уменьшение или предотвращение вредного воздействия на компоненты окружающей среды приведены в таблице </w:t>
      </w:r>
      <w:r w:rsidR="00016A67" w:rsidRPr="00E375CF">
        <w:rPr>
          <w:rFonts w:ascii="Times New Roman" w:eastAsia="Times New Roman" w:hAnsi="Times New Roman" w:cs="Times New Roman"/>
          <w:sz w:val="24"/>
          <w:szCs w:val="24"/>
          <w:lang w:eastAsia="ar-SA"/>
        </w:rPr>
        <w:t>ниже</w:t>
      </w:r>
    </w:p>
    <w:p w:rsidR="00B90221" w:rsidRPr="00E375CF" w:rsidRDefault="00B90221" w:rsidP="001D56D8">
      <w:pPr>
        <w:suppressAutoHyphens/>
        <w:rPr>
          <w:rFonts w:ascii="Times New Roman" w:eastAsia="Times New Roman" w:hAnsi="Times New Roman" w:cs="Times New Roman"/>
          <w:b/>
          <w:sz w:val="24"/>
          <w:szCs w:val="24"/>
          <w:lang w:eastAsia="ar-SA"/>
        </w:rPr>
      </w:pPr>
    </w:p>
    <w:p w:rsidR="003E2CFC" w:rsidRPr="00E375CF" w:rsidRDefault="003E2CFC" w:rsidP="003E2CFC">
      <w:pPr>
        <w:jc w:val="right"/>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lastRenderedPageBreak/>
        <w:t>Таблица № 5.3.1</w:t>
      </w:r>
    </w:p>
    <w:p w:rsidR="00716D4A" w:rsidRPr="00E375CF" w:rsidRDefault="00716D4A" w:rsidP="00716D4A">
      <w:pPr>
        <w:pStyle w:val="af6"/>
        <w:spacing w:line="276" w:lineRule="auto"/>
        <w:rPr>
          <w:i/>
          <w:sz w:val="24"/>
          <w:szCs w:val="24"/>
        </w:rPr>
      </w:pPr>
      <w:r w:rsidRPr="00E375CF">
        <w:rPr>
          <w:i/>
          <w:sz w:val="24"/>
          <w:szCs w:val="24"/>
        </w:rPr>
        <w:t>Мероприятия, направленные на уменьшение или предотвращение вредного воздействия на компоненты окружающей среды</w:t>
      </w:r>
    </w:p>
    <w:p w:rsidR="00716D4A" w:rsidRPr="00E375CF" w:rsidRDefault="00716D4A" w:rsidP="00716D4A">
      <w:pPr>
        <w:pStyle w:val="af6"/>
        <w:spacing w:line="276" w:lineRule="auto"/>
        <w:rPr>
          <w:sz w:val="24"/>
          <w:szCs w:val="24"/>
        </w:rPr>
      </w:pPr>
    </w:p>
    <w:tbl>
      <w:tblPr>
        <w:tblW w:w="5000" w:type="pct"/>
        <w:jc w:val="center"/>
        <w:tblLook w:val="0000"/>
      </w:tblPr>
      <w:tblGrid>
        <w:gridCol w:w="458"/>
        <w:gridCol w:w="2291"/>
        <w:gridCol w:w="7388"/>
      </w:tblGrid>
      <w:tr w:rsidR="00716D4A" w:rsidRPr="00E375CF" w:rsidTr="003E2CFC">
        <w:trPr>
          <w:tblHeader/>
          <w:jc w:val="center"/>
        </w:trPr>
        <w:tc>
          <w:tcPr>
            <w:tcW w:w="226" w:type="pct"/>
            <w:tcBorders>
              <w:top w:val="single" w:sz="4" w:space="0" w:color="000000"/>
              <w:left w:val="single" w:sz="4" w:space="0" w:color="000000"/>
              <w:bottom w:val="single" w:sz="4" w:space="0" w:color="000000"/>
            </w:tcBorders>
            <w:shd w:val="clear" w:color="auto" w:fill="C6D9F1" w:themeFill="text2" w:themeFillTint="33"/>
          </w:tcPr>
          <w:p w:rsidR="00716D4A" w:rsidRPr="00E375CF" w:rsidRDefault="00716D4A" w:rsidP="00716D4A">
            <w:pPr>
              <w:pStyle w:val="af7"/>
              <w:snapToGrid w:val="0"/>
              <w:spacing w:line="276" w:lineRule="auto"/>
            </w:pPr>
            <w:r w:rsidRPr="00E375CF">
              <w:t>№</w:t>
            </w:r>
          </w:p>
        </w:tc>
        <w:tc>
          <w:tcPr>
            <w:tcW w:w="1130" w:type="pct"/>
            <w:tcBorders>
              <w:top w:val="single" w:sz="4" w:space="0" w:color="000000"/>
              <w:left w:val="single" w:sz="4" w:space="0" w:color="000000"/>
              <w:bottom w:val="single" w:sz="4" w:space="0" w:color="000000"/>
            </w:tcBorders>
            <w:shd w:val="clear" w:color="auto" w:fill="C6D9F1" w:themeFill="text2" w:themeFillTint="33"/>
          </w:tcPr>
          <w:p w:rsidR="00716D4A" w:rsidRPr="00E375CF" w:rsidRDefault="00716D4A" w:rsidP="00716D4A">
            <w:pPr>
              <w:pStyle w:val="af7"/>
              <w:snapToGrid w:val="0"/>
              <w:spacing w:line="276" w:lineRule="auto"/>
            </w:pPr>
            <w:r w:rsidRPr="00E375CF">
              <w:t>Компоненты  окружающей среды</w:t>
            </w:r>
          </w:p>
        </w:tc>
        <w:tc>
          <w:tcPr>
            <w:tcW w:w="3644" w:type="pct"/>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716D4A" w:rsidRPr="00E375CF" w:rsidRDefault="00716D4A" w:rsidP="00716D4A">
            <w:pPr>
              <w:pStyle w:val="af7"/>
              <w:snapToGrid w:val="0"/>
              <w:spacing w:line="276" w:lineRule="auto"/>
            </w:pPr>
            <w:r w:rsidRPr="00E375CF">
              <w:t>Проектные решения и рекомендации</w:t>
            </w:r>
          </w:p>
        </w:tc>
      </w:tr>
      <w:tr w:rsidR="00716D4A" w:rsidRPr="00E375CF" w:rsidTr="0057790E">
        <w:trPr>
          <w:jc w:val="center"/>
        </w:trPr>
        <w:tc>
          <w:tcPr>
            <w:tcW w:w="226" w:type="pct"/>
            <w:tcBorders>
              <w:top w:val="single" w:sz="4" w:space="0" w:color="000000"/>
              <w:left w:val="single" w:sz="4" w:space="0" w:color="000000"/>
              <w:bottom w:val="single" w:sz="4" w:space="0" w:color="000000"/>
            </w:tcBorders>
          </w:tcPr>
          <w:p w:rsidR="00716D4A" w:rsidRPr="00E375CF" w:rsidRDefault="00716D4A" w:rsidP="00716D4A">
            <w:pPr>
              <w:pStyle w:val="af5"/>
              <w:snapToGrid w:val="0"/>
              <w:spacing w:line="276" w:lineRule="auto"/>
            </w:pPr>
            <w:r w:rsidRPr="00E375CF">
              <w:t>1</w:t>
            </w:r>
          </w:p>
        </w:tc>
        <w:tc>
          <w:tcPr>
            <w:tcW w:w="1130" w:type="pct"/>
            <w:tcBorders>
              <w:top w:val="single" w:sz="4" w:space="0" w:color="000000"/>
              <w:left w:val="single" w:sz="4" w:space="0" w:color="000000"/>
              <w:bottom w:val="single" w:sz="4" w:space="0" w:color="000000"/>
            </w:tcBorders>
          </w:tcPr>
          <w:p w:rsidR="00716D4A" w:rsidRPr="00E375CF" w:rsidRDefault="00716D4A" w:rsidP="00716D4A">
            <w:pPr>
              <w:pStyle w:val="af8"/>
              <w:snapToGrid w:val="0"/>
              <w:spacing w:line="276" w:lineRule="auto"/>
            </w:pPr>
            <w:r w:rsidRPr="00E375CF">
              <w:t>Атмосферный воздух</w:t>
            </w:r>
          </w:p>
        </w:tc>
        <w:tc>
          <w:tcPr>
            <w:tcW w:w="3644" w:type="pct"/>
            <w:tcBorders>
              <w:top w:val="single" w:sz="4" w:space="0" w:color="000000"/>
              <w:left w:val="single" w:sz="4" w:space="0" w:color="000000"/>
              <w:bottom w:val="single" w:sz="4" w:space="0" w:color="000000"/>
              <w:right w:val="single" w:sz="4" w:space="0" w:color="000000"/>
            </w:tcBorders>
          </w:tcPr>
          <w:p w:rsidR="00716D4A" w:rsidRPr="00E375CF" w:rsidRDefault="00716D4A" w:rsidP="00716D4A">
            <w:pPr>
              <w:pStyle w:val="af8"/>
              <w:snapToGrid w:val="0"/>
              <w:spacing w:line="276" w:lineRule="auto"/>
              <w:rPr>
                <w:rFonts w:eastAsia="Calibri"/>
              </w:rPr>
            </w:pPr>
            <w:r w:rsidRPr="00E375CF">
              <w:rPr>
                <w:rFonts w:eastAsia="Calibri"/>
              </w:rPr>
              <w:t>- разработка комплексной системы мониторинга выбросов загрязняющих веществ;</w:t>
            </w:r>
          </w:p>
          <w:p w:rsidR="00716D4A" w:rsidRPr="00E375CF" w:rsidRDefault="00716D4A" w:rsidP="00716D4A">
            <w:pPr>
              <w:pStyle w:val="af8"/>
              <w:spacing w:line="276" w:lineRule="auto"/>
              <w:rPr>
                <w:rFonts w:eastAsia="Calibri"/>
              </w:rPr>
            </w:pPr>
            <w:r w:rsidRPr="00E375CF">
              <w:rPr>
                <w:rFonts w:eastAsia="Calibri"/>
              </w:rPr>
              <w:t xml:space="preserve">- создание зеленных защитных полос вдоль автомобильных дорог и озеленению улиц; </w:t>
            </w:r>
          </w:p>
          <w:p w:rsidR="00716D4A" w:rsidRPr="00E375CF" w:rsidRDefault="00716D4A" w:rsidP="00716D4A">
            <w:pPr>
              <w:pStyle w:val="af8"/>
              <w:spacing w:line="276" w:lineRule="auto"/>
              <w:rPr>
                <w:rFonts w:eastAsia="Calibri"/>
              </w:rPr>
            </w:pPr>
            <w:r w:rsidRPr="00E375CF">
              <w:rPr>
                <w:rFonts w:eastAsia="Calibri"/>
              </w:rPr>
              <w:t>- разработка проектов предельно допустимых выбросов (ПДВ) на предприятиях и СЗЗ.</w:t>
            </w:r>
          </w:p>
          <w:p w:rsidR="00716D4A" w:rsidRPr="00E375CF" w:rsidRDefault="00716D4A" w:rsidP="00716D4A">
            <w:pPr>
              <w:pStyle w:val="af8"/>
              <w:spacing w:line="276" w:lineRule="auto"/>
            </w:pPr>
          </w:p>
        </w:tc>
      </w:tr>
      <w:tr w:rsidR="00716D4A" w:rsidRPr="00E375CF" w:rsidTr="0057790E">
        <w:trPr>
          <w:trHeight w:val="4682"/>
          <w:jc w:val="center"/>
        </w:trPr>
        <w:tc>
          <w:tcPr>
            <w:tcW w:w="226" w:type="pct"/>
            <w:tcBorders>
              <w:top w:val="single" w:sz="4" w:space="0" w:color="000000"/>
              <w:left w:val="single" w:sz="4" w:space="0" w:color="000000"/>
              <w:bottom w:val="single" w:sz="4" w:space="0" w:color="000000"/>
            </w:tcBorders>
          </w:tcPr>
          <w:p w:rsidR="00716D4A" w:rsidRPr="00E375CF" w:rsidRDefault="00716D4A" w:rsidP="00716D4A">
            <w:pPr>
              <w:pStyle w:val="af5"/>
              <w:snapToGrid w:val="0"/>
              <w:spacing w:line="276" w:lineRule="auto"/>
            </w:pPr>
            <w:r w:rsidRPr="00E375CF">
              <w:t>2</w:t>
            </w:r>
          </w:p>
        </w:tc>
        <w:tc>
          <w:tcPr>
            <w:tcW w:w="1130" w:type="pct"/>
            <w:tcBorders>
              <w:top w:val="single" w:sz="4" w:space="0" w:color="000000"/>
              <w:left w:val="single" w:sz="4" w:space="0" w:color="000000"/>
              <w:bottom w:val="single" w:sz="4" w:space="0" w:color="000000"/>
            </w:tcBorders>
          </w:tcPr>
          <w:p w:rsidR="00716D4A" w:rsidRPr="00E375CF" w:rsidRDefault="00716D4A" w:rsidP="00716D4A">
            <w:pPr>
              <w:pStyle w:val="af8"/>
              <w:snapToGrid w:val="0"/>
              <w:spacing w:line="276" w:lineRule="auto"/>
            </w:pPr>
            <w:r w:rsidRPr="00E375CF">
              <w:t>Поверхностные и подземные воды</w:t>
            </w:r>
          </w:p>
        </w:tc>
        <w:tc>
          <w:tcPr>
            <w:tcW w:w="3644" w:type="pct"/>
            <w:tcBorders>
              <w:top w:val="single" w:sz="4" w:space="0" w:color="000000"/>
              <w:left w:val="single" w:sz="4" w:space="0" w:color="000000"/>
              <w:bottom w:val="single" w:sz="4" w:space="0" w:color="000000"/>
              <w:right w:val="single" w:sz="4" w:space="0" w:color="000000"/>
            </w:tcBorders>
          </w:tcPr>
          <w:p w:rsidR="00716D4A" w:rsidRPr="00E375CF" w:rsidRDefault="00716D4A" w:rsidP="00716D4A">
            <w:pPr>
              <w:pStyle w:val="af8"/>
              <w:snapToGrid w:val="0"/>
              <w:spacing w:line="276" w:lineRule="auto"/>
              <w:rPr>
                <w:rFonts w:eastAsia="Calibri"/>
              </w:rPr>
            </w:pPr>
            <w:r w:rsidRPr="00E375CF">
              <w:rPr>
                <w:rFonts w:eastAsia="Calibri"/>
              </w:rPr>
              <w:t>- организация отведения поверхностных стоков с территории жилых и производственных зон и устройство дождевой канализации с очисткой поверхностных стоков с территории баз по техобслуживанию, ремонту и хранению сельхозтехники;</w:t>
            </w:r>
          </w:p>
          <w:p w:rsidR="00716D4A" w:rsidRPr="00E375CF" w:rsidRDefault="00716D4A" w:rsidP="00716D4A">
            <w:pPr>
              <w:pStyle w:val="af8"/>
              <w:spacing w:line="276" w:lineRule="auto"/>
              <w:rPr>
                <w:rFonts w:eastAsia="Calibri"/>
              </w:rPr>
            </w:pPr>
            <w:r w:rsidRPr="00E375CF">
              <w:rPr>
                <w:rFonts w:eastAsia="Calibri"/>
              </w:rPr>
              <w:t>- предотвращение аварийных  сбросов и переливов сточных вод путем разработки дополнительных инженерных мероприятий (аварийные насосы, напорные коллекторы и т.д.);</w:t>
            </w:r>
          </w:p>
          <w:p w:rsidR="00716D4A" w:rsidRPr="00E375CF" w:rsidRDefault="00716D4A" w:rsidP="00716D4A">
            <w:pPr>
              <w:pStyle w:val="af8"/>
              <w:spacing w:line="276" w:lineRule="auto"/>
              <w:rPr>
                <w:rFonts w:eastAsia="Calibri"/>
              </w:rPr>
            </w:pPr>
            <w:r w:rsidRPr="00E375CF">
              <w:rPr>
                <w:rFonts w:eastAsia="Calibri"/>
              </w:rPr>
              <w:t>- применение  конструкций и материалов, исключающих утечку и фильтрацию сточных вод в грунт;</w:t>
            </w:r>
          </w:p>
          <w:p w:rsidR="00716D4A" w:rsidRPr="00E375CF" w:rsidRDefault="00716D4A" w:rsidP="00716D4A">
            <w:pPr>
              <w:pStyle w:val="af8"/>
              <w:spacing w:line="276" w:lineRule="auto"/>
              <w:rPr>
                <w:rFonts w:eastAsia="Calibri"/>
              </w:rPr>
            </w:pPr>
            <w:r w:rsidRPr="00E375CF">
              <w:rPr>
                <w:rFonts w:eastAsia="Calibri"/>
              </w:rPr>
              <w:t>- контроль над балансом водопотребления и водоотведения и сокращение безвозмездных потерь воды путем введения оборота и ее повторного использования (котельная, мойка с/х машин и автотранспорта);</w:t>
            </w:r>
          </w:p>
          <w:p w:rsidR="00716D4A" w:rsidRPr="00E375CF" w:rsidRDefault="00716D4A" w:rsidP="00716D4A">
            <w:pPr>
              <w:pStyle w:val="af8"/>
              <w:spacing w:line="276" w:lineRule="auto"/>
              <w:rPr>
                <w:rFonts w:eastAsia="Calibri"/>
              </w:rPr>
            </w:pPr>
            <w:r w:rsidRPr="00E375CF">
              <w:rPr>
                <w:rFonts w:eastAsia="Calibri"/>
              </w:rPr>
              <w:t>- организация зон санитарной охраны;</w:t>
            </w:r>
          </w:p>
          <w:p w:rsidR="00716D4A" w:rsidRPr="00E375CF" w:rsidRDefault="00716D4A" w:rsidP="00716D4A">
            <w:pPr>
              <w:pStyle w:val="af8"/>
              <w:spacing w:line="276" w:lineRule="auto"/>
              <w:rPr>
                <w:rFonts w:eastAsia="Calibri"/>
              </w:rPr>
            </w:pPr>
            <w:r w:rsidRPr="00E375CF">
              <w:rPr>
                <w:rFonts w:eastAsia="Calibri"/>
              </w:rPr>
              <w:t>- установка оборудования по очистке производственно-бытовых сточных вод;</w:t>
            </w:r>
          </w:p>
        </w:tc>
      </w:tr>
      <w:tr w:rsidR="00716D4A" w:rsidRPr="00E375CF" w:rsidTr="0057790E">
        <w:trPr>
          <w:jc w:val="center"/>
        </w:trPr>
        <w:tc>
          <w:tcPr>
            <w:tcW w:w="226" w:type="pct"/>
            <w:tcBorders>
              <w:top w:val="single" w:sz="4" w:space="0" w:color="000000"/>
              <w:left w:val="single" w:sz="4" w:space="0" w:color="000000"/>
              <w:bottom w:val="single" w:sz="4" w:space="0" w:color="000000"/>
            </w:tcBorders>
          </w:tcPr>
          <w:p w:rsidR="00716D4A" w:rsidRPr="00E375CF" w:rsidRDefault="00716D4A" w:rsidP="00716D4A">
            <w:pPr>
              <w:pStyle w:val="af5"/>
              <w:snapToGrid w:val="0"/>
              <w:spacing w:line="276" w:lineRule="auto"/>
            </w:pPr>
            <w:r w:rsidRPr="00E375CF">
              <w:t>3</w:t>
            </w:r>
          </w:p>
        </w:tc>
        <w:tc>
          <w:tcPr>
            <w:tcW w:w="1130" w:type="pct"/>
            <w:tcBorders>
              <w:top w:val="single" w:sz="4" w:space="0" w:color="000000"/>
              <w:left w:val="single" w:sz="4" w:space="0" w:color="000000"/>
              <w:bottom w:val="single" w:sz="4" w:space="0" w:color="000000"/>
            </w:tcBorders>
          </w:tcPr>
          <w:p w:rsidR="00716D4A" w:rsidRPr="00E375CF" w:rsidRDefault="00716D4A" w:rsidP="00716D4A">
            <w:pPr>
              <w:pStyle w:val="af8"/>
              <w:snapToGrid w:val="0"/>
              <w:spacing w:line="276" w:lineRule="auto"/>
            </w:pPr>
            <w:r w:rsidRPr="00E375CF">
              <w:t>Почвы</w:t>
            </w:r>
          </w:p>
        </w:tc>
        <w:tc>
          <w:tcPr>
            <w:tcW w:w="3644" w:type="pct"/>
            <w:tcBorders>
              <w:top w:val="single" w:sz="4" w:space="0" w:color="000000"/>
              <w:left w:val="single" w:sz="4" w:space="0" w:color="000000"/>
              <w:bottom w:val="single" w:sz="4" w:space="0" w:color="000000"/>
              <w:right w:val="single" w:sz="4" w:space="0" w:color="000000"/>
            </w:tcBorders>
          </w:tcPr>
          <w:p w:rsidR="00716D4A" w:rsidRPr="00E375CF" w:rsidRDefault="00716D4A" w:rsidP="00716D4A">
            <w:pPr>
              <w:pStyle w:val="af8"/>
              <w:snapToGrid w:val="0"/>
              <w:spacing w:line="276" w:lineRule="auto"/>
              <w:rPr>
                <w:rFonts w:eastAsia="Calibri"/>
              </w:rPr>
            </w:pPr>
            <w:r w:rsidRPr="00E375CF">
              <w:rPr>
                <w:rFonts w:eastAsia="Calibri"/>
              </w:rPr>
              <w:t>- укрепление склонов Цимлянского водохранилища, а также балок посредством озеленения и прокладки по дну открытых ливнестоков;</w:t>
            </w:r>
          </w:p>
          <w:p w:rsidR="00716D4A" w:rsidRPr="00E375CF" w:rsidRDefault="00716D4A" w:rsidP="00716D4A">
            <w:pPr>
              <w:pStyle w:val="af8"/>
              <w:spacing w:line="276" w:lineRule="auto"/>
              <w:rPr>
                <w:rFonts w:eastAsia="Calibri"/>
              </w:rPr>
            </w:pPr>
            <w:r w:rsidRPr="00E375CF">
              <w:rPr>
                <w:rFonts w:eastAsia="Calibri"/>
              </w:rPr>
              <w:t>-восстановление нарушенных земель (в местах карьерных развалов);</w:t>
            </w:r>
          </w:p>
          <w:p w:rsidR="00716D4A" w:rsidRPr="00E375CF" w:rsidRDefault="00716D4A" w:rsidP="00716D4A">
            <w:pPr>
              <w:pStyle w:val="af8"/>
              <w:spacing w:line="276" w:lineRule="auto"/>
              <w:rPr>
                <w:rFonts w:eastAsia="Calibri"/>
              </w:rPr>
            </w:pPr>
            <w:r w:rsidRPr="00E375CF">
              <w:rPr>
                <w:rFonts w:eastAsia="Calibri"/>
              </w:rPr>
              <w:t>- создание единой системы озеленений с организацией и благоустройством специализированных зон.</w:t>
            </w:r>
          </w:p>
          <w:p w:rsidR="00716D4A" w:rsidRPr="00E375CF" w:rsidRDefault="00716D4A" w:rsidP="00716D4A">
            <w:pPr>
              <w:pStyle w:val="af8"/>
              <w:spacing w:line="276" w:lineRule="auto"/>
              <w:rPr>
                <w:rFonts w:eastAsia="Calibri"/>
              </w:rPr>
            </w:pPr>
            <w:r w:rsidRPr="00E375CF">
              <w:rPr>
                <w:rFonts w:eastAsia="Calibri"/>
              </w:rPr>
              <w:t>- осуществлять комплекс мероприятий, который включает замену почвенного слоя в особенно загрязненных участках.</w:t>
            </w:r>
          </w:p>
          <w:p w:rsidR="00716D4A" w:rsidRPr="00E375CF" w:rsidRDefault="00716D4A" w:rsidP="00716D4A">
            <w:pPr>
              <w:pStyle w:val="af8"/>
              <w:spacing w:line="276" w:lineRule="auto"/>
              <w:rPr>
                <w:rFonts w:eastAsia="Calibri"/>
              </w:rPr>
            </w:pPr>
          </w:p>
        </w:tc>
      </w:tr>
      <w:tr w:rsidR="00716D4A" w:rsidRPr="00E375CF" w:rsidTr="0057790E">
        <w:trPr>
          <w:jc w:val="center"/>
        </w:trPr>
        <w:tc>
          <w:tcPr>
            <w:tcW w:w="226" w:type="pct"/>
            <w:tcBorders>
              <w:top w:val="single" w:sz="4" w:space="0" w:color="000000"/>
              <w:left w:val="single" w:sz="4" w:space="0" w:color="000000"/>
              <w:bottom w:val="single" w:sz="4" w:space="0" w:color="000000"/>
            </w:tcBorders>
          </w:tcPr>
          <w:p w:rsidR="00716D4A" w:rsidRPr="00E375CF" w:rsidRDefault="00716D4A" w:rsidP="00716D4A">
            <w:pPr>
              <w:pStyle w:val="af5"/>
              <w:snapToGrid w:val="0"/>
              <w:spacing w:line="276" w:lineRule="auto"/>
            </w:pPr>
            <w:r w:rsidRPr="00E375CF">
              <w:t>4</w:t>
            </w:r>
          </w:p>
        </w:tc>
        <w:tc>
          <w:tcPr>
            <w:tcW w:w="1130" w:type="pct"/>
            <w:tcBorders>
              <w:top w:val="single" w:sz="4" w:space="0" w:color="000000"/>
              <w:left w:val="single" w:sz="4" w:space="0" w:color="000000"/>
              <w:bottom w:val="single" w:sz="4" w:space="0" w:color="000000"/>
            </w:tcBorders>
          </w:tcPr>
          <w:p w:rsidR="00716D4A" w:rsidRPr="00E375CF" w:rsidRDefault="00716D4A" w:rsidP="00716D4A">
            <w:pPr>
              <w:pStyle w:val="af8"/>
              <w:snapToGrid w:val="0"/>
              <w:spacing w:line="276" w:lineRule="auto"/>
            </w:pPr>
            <w:r w:rsidRPr="00E375CF">
              <w:t>Шумовая обстановка</w:t>
            </w:r>
          </w:p>
        </w:tc>
        <w:tc>
          <w:tcPr>
            <w:tcW w:w="3644" w:type="pct"/>
            <w:tcBorders>
              <w:top w:val="single" w:sz="4" w:space="0" w:color="000000"/>
              <w:left w:val="single" w:sz="4" w:space="0" w:color="000000"/>
              <w:bottom w:val="single" w:sz="4" w:space="0" w:color="000000"/>
              <w:right w:val="single" w:sz="4" w:space="0" w:color="000000"/>
            </w:tcBorders>
          </w:tcPr>
          <w:p w:rsidR="00716D4A" w:rsidRPr="00E375CF" w:rsidRDefault="00716D4A" w:rsidP="00716D4A">
            <w:pPr>
              <w:pStyle w:val="af8"/>
              <w:snapToGrid w:val="0"/>
              <w:spacing w:line="276" w:lineRule="auto"/>
            </w:pPr>
            <w:r w:rsidRPr="00E375CF">
              <w:t>- удаление источников шума от объектов, защищаемых от шума;</w:t>
            </w:r>
          </w:p>
          <w:p w:rsidR="00716D4A" w:rsidRPr="00E375CF" w:rsidRDefault="00716D4A" w:rsidP="00716D4A">
            <w:pPr>
              <w:pStyle w:val="af8"/>
              <w:spacing w:line="276" w:lineRule="auto"/>
            </w:pPr>
            <w:r w:rsidRPr="00E375CF">
              <w:t>- создание защитных лесополос вдоль дорог.</w:t>
            </w:r>
          </w:p>
        </w:tc>
      </w:tr>
      <w:tr w:rsidR="00716D4A" w:rsidRPr="00E375CF" w:rsidTr="0057790E">
        <w:trPr>
          <w:trHeight w:val="287"/>
          <w:jc w:val="center"/>
        </w:trPr>
        <w:tc>
          <w:tcPr>
            <w:tcW w:w="226" w:type="pct"/>
            <w:tcBorders>
              <w:top w:val="single" w:sz="4" w:space="0" w:color="000000"/>
              <w:left w:val="single" w:sz="4" w:space="0" w:color="000000"/>
              <w:bottom w:val="single" w:sz="4" w:space="0" w:color="000000"/>
            </w:tcBorders>
          </w:tcPr>
          <w:p w:rsidR="00716D4A" w:rsidRPr="00E375CF" w:rsidRDefault="00716D4A" w:rsidP="00716D4A">
            <w:pPr>
              <w:pStyle w:val="af5"/>
              <w:snapToGrid w:val="0"/>
              <w:spacing w:line="276" w:lineRule="auto"/>
            </w:pPr>
            <w:r w:rsidRPr="00E375CF">
              <w:t>5</w:t>
            </w:r>
          </w:p>
        </w:tc>
        <w:tc>
          <w:tcPr>
            <w:tcW w:w="1130" w:type="pct"/>
            <w:tcBorders>
              <w:top w:val="single" w:sz="4" w:space="0" w:color="000000"/>
              <w:left w:val="single" w:sz="4" w:space="0" w:color="000000"/>
              <w:bottom w:val="single" w:sz="4" w:space="0" w:color="000000"/>
            </w:tcBorders>
          </w:tcPr>
          <w:p w:rsidR="00716D4A" w:rsidRPr="00E375CF" w:rsidRDefault="00716D4A" w:rsidP="00716D4A">
            <w:pPr>
              <w:pStyle w:val="af8"/>
              <w:snapToGrid w:val="0"/>
              <w:spacing w:line="276" w:lineRule="auto"/>
              <w:rPr>
                <w:rFonts w:eastAsia="Calibri"/>
              </w:rPr>
            </w:pPr>
            <w:r w:rsidRPr="00E375CF">
              <w:rPr>
                <w:rFonts w:eastAsia="Calibri"/>
              </w:rPr>
              <w:t>Отходы производства и потребления</w:t>
            </w:r>
          </w:p>
          <w:p w:rsidR="00716D4A" w:rsidRPr="00E375CF" w:rsidRDefault="00716D4A" w:rsidP="00716D4A">
            <w:pPr>
              <w:pStyle w:val="af8"/>
              <w:spacing w:line="276" w:lineRule="auto"/>
            </w:pPr>
          </w:p>
        </w:tc>
        <w:tc>
          <w:tcPr>
            <w:tcW w:w="3644" w:type="pct"/>
            <w:tcBorders>
              <w:top w:val="single" w:sz="4" w:space="0" w:color="000000"/>
              <w:left w:val="single" w:sz="4" w:space="0" w:color="000000"/>
              <w:bottom w:val="single" w:sz="4" w:space="0" w:color="000000"/>
              <w:right w:val="single" w:sz="4" w:space="0" w:color="000000"/>
            </w:tcBorders>
          </w:tcPr>
          <w:p w:rsidR="00716D4A" w:rsidRPr="00E375CF" w:rsidRDefault="00716D4A" w:rsidP="00716D4A">
            <w:pPr>
              <w:pStyle w:val="af8"/>
              <w:snapToGrid w:val="0"/>
              <w:spacing w:line="276" w:lineRule="auto"/>
              <w:rPr>
                <w:rFonts w:eastAsia="Calibri"/>
              </w:rPr>
            </w:pPr>
            <w:r w:rsidRPr="00E375CF">
              <w:rPr>
                <w:rFonts w:eastAsia="Calibri"/>
              </w:rPr>
              <w:t>- ликвидация несанкционированных свалок бытовых отходов;</w:t>
            </w:r>
          </w:p>
          <w:p w:rsidR="00716D4A" w:rsidRPr="00E375CF" w:rsidRDefault="00716D4A" w:rsidP="00716D4A">
            <w:pPr>
              <w:pStyle w:val="af8"/>
              <w:spacing w:line="276" w:lineRule="auto"/>
              <w:rPr>
                <w:rFonts w:eastAsia="Calibri"/>
              </w:rPr>
            </w:pPr>
            <w:r w:rsidRPr="00E375CF">
              <w:rPr>
                <w:rFonts w:eastAsia="Calibri"/>
              </w:rPr>
              <w:t>- внедрение ресурсосберегающих технологий, обеспечивающих сокращение производственных отходов;</w:t>
            </w:r>
          </w:p>
          <w:p w:rsidR="00716D4A" w:rsidRPr="00E375CF" w:rsidRDefault="00716D4A" w:rsidP="00716D4A">
            <w:pPr>
              <w:pStyle w:val="af8"/>
              <w:spacing w:line="276" w:lineRule="auto"/>
              <w:rPr>
                <w:rFonts w:eastAsia="Calibri"/>
              </w:rPr>
            </w:pPr>
            <w:r w:rsidRPr="00E375CF">
              <w:rPr>
                <w:rFonts w:eastAsia="Calibri"/>
              </w:rPr>
              <w:t>-разработка и внедрение схемы санитарной очистки территории поселения от ТБО (1 очередь)</w:t>
            </w:r>
          </w:p>
        </w:tc>
      </w:tr>
    </w:tbl>
    <w:p w:rsidR="00716D4A" w:rsidRPr="00E375CF" w:rsidRDefault="00716D4A" w:rsidP="00716D4A">
      <w:pPr>
        <w:pStyle w:val="af1"/>
        <w:spacing w:line="276" w:lineRule="auto"/>
        <w:rPr>
          <w:sz w:val="24"/>
          <w:szCs w:val="24"/>
        </w:rPr>
      </w:pPr>
      <w:r w:rsidRPr="00E375CF">
        <w:rPr>
          <w:sz w:val="24"/>
          <w:szCs w:val="24"/>
        </w:rPr>
        <w:lastRenderedPageBreak/>
        <w:t>В результате реализации запланированных  планировочных, организационно-технических, инженерно-технических мероприятий ожидается снижение уровня загрязнения  районной территории и улучшение условий проживания населения в пределах расчетного срока Генерального плана, в том числе по следующим показателям:</w:t>
      </w:r>
    </w:p>
    <w:p w:rsidR="00716D4A" w:rsidRPr="00E375CF" w:rsidRDefault="00716D4A" w:rsidP="00716D4A">
      <w:pPr>
        <w:pStyle w:val="af1"/>
        <w:spacing w:line="276" w:lineRule="auto"/>
        <w:rPr>
          <w:sz w:val="24"/>
          <w:szCs w:val="24"/>
        </w:rPr>
      </w:pPr>
      <w:r w:rsidRPr="00E375CF">
        <w:rPr>
          <w:sz w:val="24"/>
          <w:szCs w:val="24"/>
        </w:rPr>
        <w:t>- ликвидация проблемных эколого-градостроительных зон и ситуаций на территориях жилой застройки (вывод вредных или перепрофилирование предприятий, снижение размеров СЗЗ). В случае не достижения нормативных требований по санитарно-защитным зонам – расселение жилищного фонда и вывода объектов социальной инфраструктуры из СЗЗ.</w:t>
      </w:r>
    </w:p>
    <w:p w:rsidR="00716D4A" w:rsidRPr="00E375CF" w:rsidRDefault="00716D4A" w:rsidP="00716D4A">
      <w:pPr>
        <w:pStyle w:val="af1"/>
        <w:spacing w:line="276" w:lineRule="auto"/>
        <w:rPr>
          <w:sz w:val="24"/>
          <w:szCs w:val="24"/>
        </w:rPr>
      </w:pPr>
      <w:r w:rsidRPr="00E375CF">
        <w:rPr>
          <w:sz w:val="24"/>
          <w:szCs w:val="24"/>
        </w:rPr>
        <w:t>- усиление защитных зеленых зон между промышленными и жилыми территориями.</w:t>
      </w:r>
    </w:p>
    <w:p w:rsidR="00716D4A" w:rsidRPr="00E375CF" w:rsidRDefault="00716D4A" w:rsidP="00716D4A">
      <w:pPr>
        <w:pStyle w:val="af1"/>
        <w:spacing w:line="276" w:lineRule="auto"/>
        <w:rPr>
          <w:sz w:val="24"/>
          <w:szCs w:val="24"/>
        </w:rPr>
      </w:pPr>
      <w:r w:rsidRPr="00E375CF">
        <w:rPr>
          <w:sz w:val="24"/>
          <w:szCs w:val="24"/>
        </w:rPr>
        <w:t>- экологическая реабилитация водных объектов сельского поселения путем уменьшения сброса загрязняющих веществ, реконструкции и строительства ливневых очистных сооружений, развития системы ливневой канализации, организации и благоустройства водоохранных зон и т.д.</w:t>
      </w:r>
    </w:p>
    <w:p w:rsidR="00716D4A" w:rsidRPr="00E375CF" w:rsidRDefault="00716D4A" w:rsidP="00716D4A">
      <w:pPr>
        <w:pStyle w:val="af1"/>
        <w:spacing w:line="276" w:lineRule="auto"/>
        <w:rPr>
          <w:sz w:val="24"/>
          <w:szCs w:val="24"/>
        </w:rPr>
      </w:pPr>
      <w:r w:rsidRPr="00E375CF">
        <w:rPr>
          <w:sz w:val="24"/>
          <w:szCs w:val="24"/>
        </w:rPr>
        <w:t>-  снижение шумового загрязнения в жилой застройке.</w:t>
      </w:r>
    </w:p>
    <w:p w:rsidR="00716D4A" w:rsidRPr="00E375CF" w:rsidRDefault="00716D4A" w:rsidP="00716D4A">
      <w:pPr>
        <w:pStyle w:val="af1"/>
        <w:spacing w:line="276" w:lineRule="auto"/>
        <w:rPr>
          <w:sz w:val="24"/>
          <w:szCs w:val="24"/>
        </w:rPr>
      </w:pPr>
      <w:r w:rsidRPr="00E375CF">
        <w:rPr>
          <w:sz w:val="24"/>
          <w:szCs w:val="24"/>
        </w:rPr>
        <w:t>- защита зданий и сооружений от негативных инженерно-геологических процессов.</w:t>
      </w:r>
    </w:p>
    <w:p w:rsidR="00716D4A" w:rsidRPr="00E375CF" w:rsidRDefault="00716D4A" w:rsidP="00716D4A">
      <w:pPr>
        <w:pStyle w:val="af1"/>
        <w:spacing w:line="276" w:lineRule="auto"/>
        <w:rPr>
          <w:sz w:val="24"/>
          <w:szCs w:val="24"/>
        </w:rPr>
      </w:pPr>
      <w:r w:rsidRPr="00E375CF">
        <w:rPr>
          <w:sz w:val="24"/>
          <w:szCs w:val="24"/>
        </w:rPr>
        <w:t>- снижение техногенной нагрузки на район сельского поселения за счет создания системы управления движением отходов, расширение системы вторичного использования и переработки отходов, строительства сооружений размещения и переработки ТБО, ликвидации несанкционированных свалок.</w:t>
      </w:r>
    </w:p>
    <w:p w:rsidR="00716D4A" w:rsidRPr="00E375CF" w:rsidRDefault="00716D4A" w:rsidP="00716D4A">
      <w:pPr>
        <w:pStyle w:val="af1"/>
        <w:spacing w:line="276" w:lineRule="auto"/>
        <w:rPr>
          <w:sz w:val="24"/>
          <w:szCs w:val="24"/>
        </w:rPr>
      </w:pPr>
      <w:r w:rsidRPr="00E375CF">
        <w:rPr>
          <w:sz w:val="24"/>
          <w:szCs w:val="24"/>
        </w:rPr>
        <w:t>- улучшение стояния атмосферного воздуха за счет проведения атмосферно-охранных мероприятий по снижению выбросов загрязняющих веществ от стационарных источников и проведения комплекса мероприятий по оптимизации транспортной инфраструктуры сельского поселения.</w:t>
      </w:r>
    </w:p>
    <w:p w:rsidR="00716D4A" w:rsidRPr="00E375CF" w:rsidRDefault="00716D4A" w:rsidP="00716D4A">
      <w:pPr>
        <w:pStyle w:val="af1"/>
        <w:spacing w:line="276" w:lineRule="auto"/>
        <w:rPr>
          <w:sz w:val="24"/>
          <w:szCs w:val="24"/>
        </w:rPr>
      </w:pPr>
      <w:r w:rsidRPr="00E375CF">
        <w:rPr>
          <w:sz w:val="24"/>
          <w:szCs w:val="24"/>
        </w:rPr>
        <w:t xml:space="preserve">- создание системы природно-экологического </w:t>
      </w:r>
      <w:r w:rsidR="002B6D7D">
        <w:rPr>
          <w:sz w:val="24"/>
          <w:szCs w:val="24"/>
        </w:rPr>
        <w:t>комплек</w:t>
      </w:r>
      <w:r w:rsidRPr="00E375CF">
        <w:rPr>
          <w:sz w:val="24"/>
          <w:szCs w:val="24"/>
        </w:rPr>
        <w:t>са и обеспечение нормативных требований по озеленению территории, в том числе сохранение лесов.</w:t>
      </w:r>
    </w:p>
    <w:p w:rsidR="0084202F" w:rsidRPr="00E375CF" w:rsidRDefault="0084202F" w:rsidP="002B47F5">
      <w:pPr>
        <w:ind w:firstLine="709"/>
        <w:jc w:val="both"/>
        <w:rPr>
          <w:rFonts w:ascii="Times New Roman" w:eastAsia="Times New Roman" w:hAnsi="Times New Roman" w:cs="Times New Roman"/>
          <w:sz w:val="24"/>
          <w:szCs w:val="24"/>
          <w:lang w:eastAsia="ar-SA"/>
        </w:rPr>
      </w:pPr>
    </w:p>
    <w:p w:rsidR="0084202F" w:rsidRPr="00E375CF" w:rsidRDefault="0084202F" w:rsidP="002B47F5">
      <w:pPr>
        <w:rPr>
          <w:sz w:val="24"/>
          <w:szCs w:val="24"/>
        </w:rPr>
      </w:pPr>
    </w:p>
    <w:p w:rsidR="00946B4E" w:rsidRPr="00E375CF" w:rsidRDefault="00946B4E" w:rsidP="002B47F5">
      <w:pPr>
        <w:rPr>
          <w:sz w:val="24"/>
          <w:szCs w:val="24"/>
        </w:rPr>
      </w:pPr>
    </w:p>
    <w:p w:rsidR="0084202F" w:rsidRPr="00E375CF" w:rsidRDefault="0084202F" w:rsidP="002B47F5">
      <w:pPr>
        <w:rPr>
          <w:sz w:val="24"/>
          <w:szCs w:val="24"/>
        </w:rPr>
      </w:pPr>
    </w:p>
    <w:p w:rsidR="00D723DE" w:rsidRPr="00E375CF" w:rsidRDefault="00D723DE" w:rsidP="002B47F5">
      <w:pPr>
        <w:rPr>
          <w:sz w:val="24"/>
          <w:szCs w:val="24"/>
        </w:rPr>
      </w:pPr>
    </w:p>
    <w:p w:rsidR="00D723DE" w:rsidRPr="00E375CF" w:rsidRDefault="00D723DE" w:rsidP="002B47F5">
      <w:pPr>
        <w:rPr>
          <w:sz w:val="24"/>
          <w:szCs w:val="24"/>
        </w:rPr>
      </w:pPr>
    </w:p>
    <w:p w:rsidR="00D723DE" w:rsidRPr="00E375CF" w:rsidRDefault="00D723DE" w:rsidP="002B47F5">
      <w:pPr>
        <w:rPr>
          <w:sz w:val="24"/>
          <w:szCs w:val="24"/>
        </w:rPr>
      </w:pPr>
    </w:p>
    <w:p w:rsidR="00D723DE" w:rsidRPr="00E375CF" w:rsidRDefault="00D723DE" w:rsidP="002B47F5">
      <w:pPr>
        <w:rPr>
          <w:sz w:val="24"/>
          <w:szCs w:val="24"/>
        </w:rPr>
      </w:pPr>
    </w:p>
    <w:p w:rsidR="00BF082D" w:rsidRPr="00E375CF" w:rsidRDefault="00BF082D" w:rsidP="002B47F5">
      <w:pPr>
        <w:rPr>
          <w:sz w:val="24"/>
          <w:szCs w:val="24"/>
        </w:rPr>
      </w:pPr>
    </w:p>
    <w:p w:rsidR="00BF082D" w:rsidRPr="00E375CF" w:rsidRDefault="00BF082D" w:rsidP="002B47F5">
      <w:pPr>
        <w:rPr>
          <w:sz w:val="24"/>
          <w:szCs w:val="24"/>
        </w:rPr>
      </w:pPr>
    </w:p>
    <w:p w:rsidR="00BF082D" w:rsidRPr="00E375CF" w:rsidRDefault="00BF082D" w:rsidP="002B47F5">
      <w:pPr>
        <w:rPr>
          <w:sz w:val="24"/>
          <w:szCs w:val="24"/>
        </w:rPr>
      </w:pPr>
    </w:p>
    <w:p w:rsidR="00BF082D" w:rsidRPr="00E375CF" w:rsidRDefault="00BF082D" w:rsidP="002B47F5">
      <w:pPr>
        <w:rPr>
          <w:sz w:val="24"/>
          <w:szCs w:val="24"/>
        </w:rPr>
      </w:pPr>
    </w:p>
    <w:p w:rsidR="00BF082D" w:rsidRPr="00E375CF" w:rsidRDefault="00BF082D" w:rsidP="002B47F5">
      <w:pPr>
        <w:rPr>
          <w:sz w:val="24"/>
          <w:szCs w:val="24"/>
        </w:rPr>
      </w:pPr>
    </w:p>
    <w:p w:rsidR="00BF082D" w:rsidRPr="00E375CF" w:rsidRDefault="00BF082D" w:rsidP="002B47F5">
      <w:pPr>
        <w:rPr>
          <w:sz w:val="24"/>
          <w:szCs w:val="24"/>
        </w:rPr>
      </w:pPr>
    </w:p>
    <w:p w:rsidR="00D723DE" w:rsidRPr="00E375CF" w:rsidRDefault="00D723DE" w:rsidP="002B47F5">
      <w:pPr>
        <w:rPr>
          <w:sz w:val="24"/>
          <w:szCs w:val="24"/>
        </w:rPr>
      </w:pPr>
    </w:p>
    <w:p w:rsidR="003E2CFC" w:rsidRPr="00E375CF" w:rsidRDefault="003E2CFC" w:rsidP="002B47F5">
      <w:pPr>
        <w:rPr>
          <w:sz w:val="24"/>
          <w:szCs w:val="24"/>
        </w:rPr>
      </w:pPr>
    </w:p>
    <w:p w:rsidR="00371515" w:rsidRPr="00E375CF" w:rsidRDefault="006D7012" w:rsidP="00371515">
      <w:pPr>
        <w:pStyle w:val="1"/>
        <w:spacing w:line="276" w:lineRule="auto"/>
        <w:ind w:firstLine="0"/>
      </w:pPr>
      <w:bookmarkStart w:id="151" w:name="_Toc306197905"/>
      <w:r w:rsidRPr="00E375CF">
        <w:lastRenderedPageBreak/>
        <w:t>6</w:t>
      </w:r>
      <w:r w:rsidR="00576367" w:rsidRPr="00E375CF">
        <w:t>. П</w:t>
      </w:r>
      <w:r w:rsidR="00371515" w:rsidRPr="00E375CF">
        <w:t xml:space="preserve">ЕРЕЧЕНЬ ОСНОВНЫХ ФАКТОРОВ РИСКА </w:t>
      </w:r>
      <w:r w:rsidR="00576367" w:rsidRPr="00E375CF">
        <w:t>ВОЗНИКНОВЕНИЯ ЧРЕЗВЫЧАЙНЫХ СИТУАЦИЙ ПРИРОДНОГО И ТЕХНОГЕННОГО ХАРАКТЕРА</w:t>
      </w:r>
      <w:bookmarkEnd w:id="151"/>
    </w:p>
    <w:p w:rsidR="00D723DE" w:rsidRPr="00E375CF" w:rsidRDefault="00D723DE" w:rsidP="002A1120">
      <w:pPr>
        <w:rPr>
          <w:lang w:eastAsia="ar-SA"/>
        </w:rPr>
      </w:pPr>
    </w:p>
    <w:p w:rsidR="00BF082D" w:rsidRPr="00E375CF" w:rsidRDefault="00BF082D" w:rsidP="00BF082D">
      <w:pPr>
        <w:pStyle w:val="00"/>
      </w:pPr>
      <w:r w:rsidRPr="00E375CF">
        <w:rPr>
          <w:b/>
          <w:iCs/>
        </w:rPr>
        <w:t>Цель раздела</w:t>
      </w:r>
      <w:r w:rsidRPr="00E375CF">
        <w:rPr>
          <w:iCs/>
        </w:rPr>
        <w:t>:</w:t>
      </w:r>
      <w:r w:rsidRPr="00E375CF">
        <w:t xml:space="preserve"> определение условий и основных характеристик возможного возникновения чрезвычайных ситуаций природного и техногенного характера с указанием мероприятий по обеспечению их предупреждения, оповещения и ликвидации, а также обеспечению пожарной безопасности на территории Семичанского сельского поселения Дубовского района Ростовской области.</w:t>
      </w:r>
    </w:p>
    <w:p w:rsidR="00BF082D" w:rsidRPr="00E375CF" w:rsidRDefault="00BF082D" w:rsidP="00BF082D">
      <w:pPr>
        <w:pStyle w:val="00"/>
      </w:pPr>
      <w:r w:rsidRPr="00E375CF">
        <w:t>Для достижения поставленных целей необходимо решить следующие задачи:</w:t>
      </w:r>
    </w:p>
    <w:p w:rsidR="00BF082D" w:rsidRPr="00E375CF" w:rsidRDefault="00BF082D" w:rsidP="00BF082D">
      <w:pPr>
        <w:pStyle w:val="001"/>
        <w:numPr>
          <w:ilvl w:val="0"/>
          <w:numId w:val="11"/>
        </w:numPr>
        <w:ind w:left="1020" w:hanging="340"/>
      </w:pPr>
      <w:r w:rsidRPr="00E375CF">
        <w:t>привести принятую классификацию чрезвычайных ситуаций с описанием характера их возможного негативного воздействия на условия жизнедеятельности населения, нанесенного материального ущерба и ущерба здоровью человека;</w:t>
      </w:r>
    </w:p>
    <w:p w:rsidR="00BF082D" w:rsidRPr="00E375CF" w:rsidRDefault="00BF082D" w:rsidP="00BF082D">
      <w:pPr>
        <w:pStyle w:val="001"/>
        <w:numPr>
          <w:ilvl w:val="0"/>
          <w:numId w:val="11"/>
        </w:numPr>
        <w:ind w:left="1020" w:hanging="340"/>
      </w:pPr>
      <w:r w:rsidRPr="00E375CF">
        <w:t>определить источники и характер действия их поражающих факторов в условиях чрезвычайных ситуаций природного характера, провести оценку опасности природных процессов на территории Семичанского сельского поселения;</w:t>
      </w:r>
    </w:p>
    <w:p w:rsidR="00BF082D" w:rsidRPr="00E375CF" w:rsidRDefault="00BF082D" w:rsidP="00BF082D">
      <w:pPr>
        <w:pStyle w:val="001"/>
        <w:numPr>
          <w:ilvl w:val="0"/>
          <w:numId w:val="11"/>
        </w:numPr>
        <w:ind w:left="1020" w:hanging="340"/>
      </w:pPr>
      <w:r w:rsidRPr="00E375CF">
        <w:t>установить перечень источников чрезвычайных ситуаций техногенного характера на проектируемой территории с указанием возможных последствий воздействия поражающих факторов;</w:t>
      </w:r>
    </w:p>
    <w:p w:rsidR="00BF082D" w:rsidRPr="00E375CF" w:rsidRDefault="00BF082D" w:rsidP="00BF082D">
      <w:pPr>
        <w:pStyle w:val="001"/>
        <w:numPr>
          <w:ilvl w:val="0"/>
          <w:numId w:val="11"/>
        </w:numPr>
        <w:ind w:left="1020" w:hanging="340"/>
      </w:pPr>
      <w:r w:rsidRPr="00E375CF">
        <w:t>определить состояние существующей системы обеспечения пожарной безопасности на проектируемой территории;</w:t>
      </w:r>
    </w:p>
    <w:p w:rsidR="00BF082D" w:rsidRPr="00E375CF" w:rsidRDefault="00BF082D" w:rsidP="00BF082D">
      <w:pPr>
        <w:pStyle w:val="001"/>
        <w:numPr>
          <w:ilvl w:val="0"/>
          <w:numId w:val="11"/>
        </w:numPr>
        <w:ind w:left="1020" w:hanging="340"/>
      </w:pPr>
      <w:r w:rsidRPr="00E375CF">
        <w:t>разработать мероприятия по обеспечению пожарной безопасности;</w:t>
      </w:r>
    </w:p>
    <w:p w:rsidR="00BF082D" w:rsidRPr="00E375CF" w:rsidRDefault="00BF082D" w:rsidP="00BF082D">
      <w:pPr>
        <w:pStyle w:val="001"/>
        <w:numPr>
          <w:ilvl w:val="0"/>
          <w:numId w:val="11"/>
        </w:numPr>
        <w:ind w:left="1020" w:hanging="340"/>
      </w:pPr>
      <w:r w:rsidRPr="00E375CF">
        <w:t>разработать мероприятия по обеспечению предупреждения и ликвидации чрезвычайных ситуаций природного и техногенного характера на проектируемой территории с</w:t>
      </w:r>
      <w:r w:rsidRPr="00E375CF">
        <w:rPr>
          <w:lang w:val="en-US"/>
        </w:rPr>
        <w:t> </w:t>
      </w:r>
      <w:r w:rsidRPr="00E375CF">
        <w:t>учетом требований соответствующих технических регламентов и действующего законодательства;</w:t>
      </w:r>
    </w:p>
    <w:p w:rsidR="00BF082D" w:rsidRPr="00E375CF" w:rsidRDefault="00BF082D" w:rsidP="00BF082D">
      <w:pPr>
        <w:pStyle w:val="001"/>
        <w:numPr>
          <w:ilvl w:val="0"/>
          <w:numId w:val="11"/>
        </w:numPr>
        <w:ind w:left="1020" w:hanging="340"/>
      </w:pPr>
      <w:r w:rsidRPr="00E375CF">
        <w:t>определить основные положения обеспечения защиты населения от воздействия возможного сильного радиоактивного заражения.</w:t>
      </w:r>
    </w:p>
    <w:p w:rsidR="00BF082D" w:rsidRPr="00E375CF" w:rsidRDefault="00BF082D" w:rsidP="00BF082D">
      <w:pPr>
        <w:ind w:firstLine="709"/>
        <w:jc w:val="both"/>
        <w:rPr>
          <w:rFonts w:ascii="Times New Roman" w:hAnsi="Times New Roman" w:cs="Times New Roman"/>
          <w:b/>
          <w:sz w:val="24"/>
          <w:szCs w:val="24"/>
        </w:rPr>
      </w:pPr>
      <w:r w:rsidRPr="00E375CF">
        <w:rPr>
          <w:rFonts w:ascii="Times New Roman" w:hAnsi="Times New Roman" w:cs="Times New Roman"/>
          <w:sz w:val="24"/>
          <w:szCs w:val="24"/>
        </w:rPr>
        <w:t>Цели и задачи настоящего раздела определяют его состав и структуру.</w:t>
      </w:r>
    </w:p>
    <w:p w:rsidR="00BF082D" w:rsidRPr="00E375CF" w:rsidRDefault="00BF082D" w:rsidP="00BF082D">
      <w:pPr>
        <w:pStyle w:val="af1"/>
        <w:spacing w:line="276" w:lineRule="auto"/>
        <w:ind w:firstLine="0"/>
        <w:rPr>
          <w:sz w:val="24"/>
          <w:szCs w:val="24"/>
        </w:rPr>
      </w:pPr>
    </w:p>
    <w:p w:rsidR="00BF082D" w:rsidRPr="00E375CF" w:rsidRDefault="00BF082D" w:rsidP="00BF082D">
      <w:pPr>
        <w:pStyle w:val="3"/>
        <w:numPr>
          <w:ilvl w:val="1"/>
          <w:numId w:val="0"/>
        </w:numPr>
        <w:spacing w:before="0" w:after="0"/>
      </w:pPr>
      <w:bookmarkStart w:id="152" w:name="_Toc306291759"/>
      <w:bookmarkStart w:id="153" w:name="_Toc306809653"/>
      <w:bookmarkStart w:id="154" w:name="_Toc308431557"/>
      <w:bookmarkStart w:id="155" w:name="_Toc309063323"/>
      <w:bookmarkStart w:id="156" w:name="_Toc309064305"/>
      <w:bookmarkStart w:id="157" w:name="_Toc309754767"/>
      <w:bookmarkStart w:id="158" w:name="_Toc310339886"/>
      <w:bookmarkStart w:id="159" w:name="_Toc310339991"/>
      <w:bookmarkStart w:id="160" w:name="_Toc311024585"/>
      <w:bookmarkStart w:id="161" w:name="_Toc312317563"/>
      <w:bookmarkStart w:id="162" w:name="_Toc312319050"/>
      <w:bookmarkStart w:id="163" w:name="_Toc312404766"/>
      <w:r w:rsidRPr="00E375CF">
        <w:t>Введение</w:t>
      </w:r>
      <w:bookmarkEnd w:id="152"/>
      <w:bookmarkEnd w:id="153"/>
      <w:bookmarkEnd w:id="154"/>
      <w:bookmarkEnd w:id="155"/>
      <w:bookmarkEnd w:id="156"/>
      <w:bookmarkEnd w:id="157"/>
      <w:bookmarkEnd w:id="158"/>
      <w:bookmarkEnd w:id="159"/>
      <w:bookmarkEnd w:id="160"/>
      <w:bookmarkEnd w:id="161"/>
      <w:bookmarkEnd w:id="162"/>
      <w:bookmarkEnd w:id="163"/>
    </w:p>
    <w:p w:rsidR="00BF082D" w:rsidRPr="00E375CF" w:rsidRDefault="00BF082D" w:rsidP="00BF082D">
      <w:pPr>
        <w:pStyle w:val="00"/>
      </w:pPr>
      <w:r w:rsidRPr="00E375CF">
        <w:t>Основанием для разработки раздела являются: Задание на разработку градостроительной документации, согласованное Министерством территориального развития, архитектуры и градостроительства Ростовской области и утвержденное Главой Администрации Дубовского района, Перечень основных факторов риска возникновения ЧС природного и техногенного характера №4-1сфд/5607 от 25.05.2011г. ГУ МЧС России по Ростовской области.</w:t>
      </w:r>
    </w:p>
    <w:p w:rsidR="00BF082D" w:rsidRPr="00E375CF" w:rsidRDefault="00BF082D" w:rsidP="00BF082D">
      <w:pPr>
        <w:pStyle w:val="00"/>
      </w:pPr>
      <w:r w:rsidRPr="00E375CF">
        <w:t>Настоящий раздел разработан в соответствии с:</w:t>
      </w:r>
    </w:p>
    <w:p w:rsidR="00BF082D" w:rsidRPr="00E375CF" w:rsidRDefault="00BF082D" w:rsidP="00BF082D">
      <w:pPr>
        <w:pStyle w:val="00"/>
      </w:pPr>
      <w:r w:rsidRPr="00E375CF">
        <w:t>Градостроительным кодексом Российской Федерации от 29.12.2004г. №190-ФЗ (ред. от 21.04.2011г.);</w:t>
      </w:r>
    </w:p>
    <w:p w:rsidR="00BF082D" w:rsidRPr="00E375CF" w:rsidRDefault="00BF082D" w:rsidP="00BF082D">
      <w:pPr>
        <w:pStyle w:val="00"/>
      </w:pPr>
      <w:r w:rsidRPr="00E375CF">
        <w:t>Федеральным законом от 21.12.1994г. №68-ФЗ (ред. от 29.12.2010г.) «О защите населения и территорий от чрезвычайных ситуаций природного и техногенного характера»;</w:t>
      </w:r>
    </w:p>
    <w:p w:rsidR="00BF082D" w:rsidRPr="00E375CF" w:rsidRDefault="00BF082D" w:rsidP="00BF082D">
      <w:pPr>
        <w:pStyle w:val="00"/>
      </w:pPr>
      <w:r w:rsidRPr="00E375CF">
        <w:t>Федеральным законом от 22.07.2008г. №123-ФЗ «Технический регламент о требованиях пожарной безопасности»;</w:t>
      </w:r>
    </w:p>
    <w:p w:rsidR="00BF082D" w:rsidRPr="00E375CF" w:rsidRDefault="00BF082D" w:rsidP="00BF082D">
      <w:pPr>
        <w:pStyle w:val="00"/>
      </w:pPr>
      <w:r w:rsidRPr="00E375CF">
        <w:lastRenderedPageBreak/>
        <w:t>Приказом Министерства регионального развития РФ от 26.05.2011г. №244 «Об утверждении методических рекомендаций по разработке проектов генеральных планов поселений и городских округов»;</w:t>
      </w:r>
    </w:p>
    <w:p w:rsidR="00BF082D" w:rsidRPr="00E375CF" w:rsidRDefault="00BF082D" w:rsidP="00BF082D">
      <w:pPr>
        <w:pStyle w:val="00"/>
      </w:pPr>
      <w:r w:rsidRPr="00E375CF">
        <w:t>СНиП 2.01.51-90 «Инженерно-технические мероприятия гражданской обороны»;</w:t>
      </w:r>
    </w:p>
    <w:p w:rsidR="00BF082D" w:rsidRPr="00E375CF" w:rsidRDefault="00BF082D" w:rsidP="00BF082D">
      <w:pPr>
        <w:pStyle w:val="00"/>
      </w:pPr>
      <w:r w:rsidRPr="00E375CF">
        <w:t>СНиП II-11-77* «Защитные сооружения гражданской обороны»;</w:t>
      </w:r>
    </w:p>
    <w:p w:rsidR="00BF082D" w:rsidRPr="00E375CF" w:rsidRDefault="00BF082D" w:rsidP="00BF082D">
      <w:pPr>
        <w:pStyle w:val="00"/>
      </w:pPr>
      <w:r w:rsidRPr="00E375CF">
        <w:t>СНиП 23-01-99* «Строительная климатология»;</w:t>
      </w:r>
    </w:p>
    <w:p w:rsidR="00BF082D" w:rsidRPr="00E375CF" w:rsidRDefault="00BF082D" w:rsidP="00BF082D">
      <w:pPr>
        <w:pStyle w:val="00"/>
      </w:pPr>
      <w:r w:rsidRPr="00E375CF">
        <w:t>СНиП 22-01-95 «Геофизика опасных природных воздействий»;</w:t>
      </w:r>
    </w:p>
    <w:p w:rsidR="00BF082D" w:rsidRPr="00E375CF" w:rsidRDefault="00BF082D" w:rsidP="00BF082D">
      <w:pPr>
        <w:pStyle w:val="00"/>
      </w:pPr>
      <w:r w:rsidRPr="00E375CF">
        <w:t>СНиП 22-02-2003 «Инженерная защита территорий, зданий и сооружений от опасных геологических процессов. Основные положения проектирования»;</w:t>
      </w:r>
    </w:p>
    <w:p w:rsidR="00BF082D" w:rsidRPr="00E375CF" w:rsidRDefault="00BF082D" w:rsidP="00BF082D">
      <w:pPr>
        <w:pStyle w:val="00"/>
      </w:pPr>
      <w:r w:rsidRPr="00E375CF">
        <w:t>СНиП 2.06.15-85 «Инженерная защита территории от затопления и подтопления»;</w:t>
      </w:r>
    </w:p>
    <w:p w:rsidR="00BF082D" w:rsidRPr="00E375CF" w:rsidRDefault="00BF082D" w:rsidP="00BF082D">
      <w:pPr>
        <w:pStyle w:val="00"/>
      </w:pPr>
      <w:r w:rsidRPr="00E375CF">
        <w:t>ГОСТ Р 22.0.02-94 «Безопасность в чрезвычайных ситуациях. Термины и определения основных понятий»;</w:t>
      </w:r>
    </w:p>
    <w:p w:rsidR="00BF082D" w:rsidRPr="00E375CF" w:rsidRDefault="00BF082D" w:rsidP="00BF082D">
      <w:pPr>
        <w:pStyle w:val="00"/>
      </w:pPr>
      <w:r w:rsidRPr="00E375CF">
        <w:t>ГОСТ Р 22.3.03-94 «Безопасность в чрезвычайных ситуациях. Защита населения. Основные положения»;</w:t>
      </w:r>
    </w:p>
    <w:p w:rsidR="00BF082D" w:rsidRPr="00E375CF" w:rsidRDefault="00BF082D" w:rsidP="00BF082D">
      <w:pPr>
        <w:pStyle w:val="00"/>
      </w:pPr>
      <w:r w:rsidRPr="00E375CF">
        <w:t>ГОСТ Р 22.0.03-95 «Безопасность в чрезвычайных ситуациях. Природные чрезвычайные ситуации. Термины и определения»;</w:t>
      </w:r>
    </w:p>
    <w:p w:rsidR="00BF082D" w:rsidRPr="00E375CF" w:rsidRDefault="00BF082D" w:rsidP="00BF082D">
      <w:pPr>
        <w:pStyle w:val="00"/>
      </w:pPr>
      <w:r w:rsidRPr="00E375CF">
        <w:t>ГОСТ Р 22.0.05-94 «Безопасность в чрезвычайных ситуациях. Техногенные чрезвычайные ситуации. Термины и определения» и др.</w:t>
      </w:r>
    </w:p>
    <w:p w:rsidR="00BF082D" w:rsidRPr="00E375CF" w:rsidRDefault="00BF082D" w:rsidP="00BF082D">
      <w:pPr>
        <w:pStyle w:val="00"/>
      </w:pPr>
      <w:r w:rsidRPr="00E375CF">
        <w:t>При разработке раздела использовалась информация, предоставленная администрациями Дубовского района Ростовской области и Семичанского сельского поселения Дубовского района Ростовской области.</w:t>
      </w:r>
    </w:p>
    <w:p w:rsidR="00BF082D" w:rsidRPr="00E375CF" w:rsidRDefault="00BF082D" w:rsidP="00BF082D">
      <w:pPr>
        <w:pStyle w:val="00"/>
      </w:pPr>
    </w:p>
    <w:p w:rsidR="004A604B" w:rsidRPr="00E375CF" w:rsidRDefault="004A604B" w:rsidP="00BF082D">
      <w:pPr>
        <w:pStyle w:val="3"/>
        <w:numPr>
          <w:ilvl w:val="1"/>
          <w:numId w:val="0"/>
        </w:numPr>
        <w:spacing w:before="0" w:after="0"/>
        <w:rPr>
          <w:i w:val="0"/>
        </w:rPr>
      </w:pPr>
      <w:bookmarkStart w:id="164" w:name="_Toc306291760"/>
      <w:bookmarkStart w:id="165" w:name="_Toc306809654"/>
      <w:bookmarkStart w:id="166" w:name="_Toc308431558"/>
      <w:bookmarkStart w:id="167" w:name="_Toc309063324"/>
      <w:bookmarkStart w:id="168" w:name="_Toc309064306"/>
      <w:bookmarkStart w:id="169" w:name="_Toc309754768"/>
      <w:bookmarkStart w:id="170" w:name="_Toc310339887"/>
      <w:bookmarkStart w:id="171" w:name="_Toc310339992"/>
      <w:bookmarkStart w:id="172" w:name="_Toc311024586"/>
      <w:bookmarkStart w:id="173" w:name="_Toc312317564"/>
      <w:bookmarkStart w:id="174" w:name="_Toc312319051"/>
      <w:bookmarkStart w:id="175" w:name="_Toc312404767"/>
    </w:p>
    <w:p w:rsidR="00BF082D" w:rsidRPr="00E375CF" w:rsidRDefault="004A604B" w:rsidP="00BF082D">
      <w:pPr>
        <w:pStyle w:val="3"/>
        <w:numPr>
          <w:ilvl w:val="1"/>
          <w:numId w:val="0"/>
        </w:numPr>
        <w:spacing w:before="0" w:after="0"/>
        <w:rPr>
          <w:i w:val="0"/>
        </w:rPr>
      </w:pPr>
      <w:r w:rsidRPr="00E375CF">
        <w:rPr>
          <w:i w:val="0"/>
        </w:rPr>
        <w:t xml:space="preserve">6.2. </w:t>
      </w:r>
      <w:r w:rsidR="00BF082D" w:rsidRPr="00E375CF">
        <w:rPr>
          <w:i w:val="0"/>
        </w:rPr>
        <w:t>Классификация чрезвычайных ситуаций природного и техногенного характера</w:t>
      </w:r>
      <w:bookmarkEnd w:id="164"/>
      <w:bookmarkEnd w:id="165"/>
      <w:bookmarkEnd w:id="166"/>
      <w:bookmarkEnd w:id="167"/>
      <w:bookmarkEnd w:id="168"/>
      <w:bookmarkEnd w:id="169"/>
      <w:bookmarkEnd w:id="170"/>
      <w:bookmarkEnd w:id="171"/>
      <w:bookmarkEnd w:id="172"/>
      <w:bookmarkEnd w:id="173"/>
      <w:bookmarkEnd w:id="174"/>
      <w:bookmarkEnd w:id="175"/>
    </w:p>
    <w:p w:rsidR="004A604B" w:rsidRPr="00E375CF" w:rsidRDefault="004A604B" w:rsidP="00BF082D">
      <w:pPr>
        <w:pStyle w:val="00"/>
      </w:pPr>
    </w:p>
    <w:p w:rsidR="00BF082D" w:rsidRPr="00E375CF" w:rsidRDefault="00BF082D" w:rsidP="00BF082D">
      <w:pPr>
        <w:pStyle w:val="00"/>
      </w:pPr>
      <w:r w:rsidRPr="00E375CF">
        <w:t>В настоящем разделе используется классификация чрезвычайных ситуаций (ЧС) природного и техногенного характера, утвержденная постановлением Правительства РФ от 21.05.2007г. №304 (ред. от 17.05.2011г.)</w:t>
      </w:r>
    </w:p>
    <w:p w:rsidR="00BF082D" w:rsidRPr="00E375CF" w:rsidRDefault="003E2CFC" w:rsidP="003E2CFC">
      <w:pPr>
        <w:jc w:val="right"/>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Таблица № 6.2.1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0"/>
        <w:gridCol w:w="2552"/>
        <w:gridCol w:w="1843"/>
        <w:gridCol w:w="2269"/>
        <w:gridCol w:w="1523"/>
      </w:tblGrid>
      <w:tr w:rsidR="00BF082D" w:rsidRPr="00E375CF" w:rsidTr="003E2CFC">
        <w:trPr>
          <w:tblHeader/>
        </w:trPr>
        <w:tc>
          <w:tcPr>
            <w:tcW w:w="962" w:type="pct"/>
            <w:tcBorders>
              <w:bottom w:val="single" w:sz="4" w:space="0" w:color="auto"/>
            </w:tcBorders>
            <w:shd w:val="clear" w:color="auto" w:fill="C6D9F1" w:themeFill="text2" w:themeFillTint="33"/>
            <w:vAlign w:val="center"/>
          </w:tcPr>
          <w:p w:rsidR="00BF082D" w:rsidRPr="00E375CF" w:rsidRDefault="00BF082D" w:rsidP="006E5C60">
            <w:pPr>
              <w:pStyle w:val="003"/>
              <w:spacing w:line="20" w:lineRule="atLeast"/>
              <w:rPr>
                <w:sz w:val="22"/>
                <w:szCs w:val="22"/>
              </w:rPr>
            </w:pPr>
            <w:r w:rsidRPr="00E375CF">
              <w:rPr>
                <w:sz w:val="22"/>
                <w:szCs w:val="22"/>
              </w:rPr>
              <w:t>Класс чрезвычайной ситуации</w:t>
            </w:r>
          </w:p>
        </w:tc>
        <w:tc>
          <w:tcPr>
            <w:tcW w:w="1259" w:type="pct"/>
            <w:shd w:val="clear" w:color="auto" w:fill="C6D9F1" w:themeFill="text2" w:themeFillTint="33"/>
            <w:vAlign w:val="center"/>
          </w:tcPr>
          <w:p w:rsidR="00BF082D" w:rsidRPr="00E375CF" w:rsidRDefault="00BF082D" w:rsidP="006E5C60">
            <w:pPr>
              <w:pStyle w:val="003"/>
              <w:spacing w:line="20" w:lineRule="atLeast"/>
              <w:rPr>
                <w:sz w:val="22"/>
                <w:szCs w:val="22"/>
              </w:rPr>
            </w:pPr>
            <w:r w:rsidRPr="00E375CF">
              <w:rPr>
                <w:sz w:val="22"/>
                <w:szCs w:val="22"/>
              </w:rPr>
              <w:t>Зона чрезвычайной ситуации</w:t>
            </w:r>
          </w:p>
        </w:tc>
        <w:tc>
          <w:tcPr>
            <w:tcW w:w="909" w:type="pct"/>
            <w:shd w:val="clear" w:color="auto" w:fill="C6D9F1" w:themeFill="text2" w:themeFillTint="33"/>
            <w:vAlign w:val="center"/>
          </w:tcPr>
          <w:p w:rsidR="00BF082D" w:rsidRPr="00E375CF" w:rsidRDefault="00BF082D" w:rsidP="006E5C60">
            <w:pPr>
              <w:pStyle w:val="003"/>
              <w:spacing w:line="20" w:lineRule="atLeast"/>
              <w:rPr>
                <w:sz w:val="22"/>
                <w:szCs w:val="22"/>
              </w:rPr>
            </w:pPr>
            <w:r w:rsidRPr="00E375CF">
              <w:rPr>
                <w:sz w:val="22"/>
                <w:szCs w:val="22"/>
              </w:rPr>
              <w:t>Кол</w:t>
            </w:r>
            <w:r w:rsidRPr="00E375CF">
              <w:rPr>
                <w:sz w:val="22"/>
                <w:szCs w:val="22"/>
                <w:lang w:val="en-US"/>
              </w:rPr>
              <w:t>-</w:t>
            </w:r>
            <w:r w:rsidRPr="00E375CF">
              <w:rPr>
                <w:sz w:val="22"/>
                <w:szCs w:val="22"/>
              </w:rPr>
              <w:t>во пострадавших, чел.</w:t>
            </w:r>
          </w:p>
        </w:tc>
        <w:tc>
          <w:tcPr>
            <w:tcW w:w="1119" w:type="pct"/>
            <w:shd w:val="clear" w:color="auto" w:fill="C6D9F1" w:themeFill="text2" w:themeFillTint="33"/>
            <w:vAlign w:val="center"/>
          </w:tcPr>
          <w:p w:rsidR="00BF082D" w:rsidRPr="00E375CF" w:rsidRDefault="00BF082D" w:rsidP="006E5C60">
            <w:pPr>
              <w:pStyle w:val="003"/>
              <w:spacing w:line="20" w:lineRule="atLeast"/>
              <w:rPr>
                <w:sz w:val="22"/>
                <w:szCs w:val="22"/>
              </w:rPr>
            </w:pPr>
            <w:r w:rsidRPr="00E375CF">
              <w:rPr>
                <w:sz w:val="22"/>
                <w:szCs w:val="22"/>
              </w:rPr>
              <w:t>Либо размер материального ущерба, руб.</w:t>
            </w:r>
          </w:p>
        </w:tc>
        <w:tc>
          <w:tcPr>
            <w:tcW w:w="751" w:type="pct"/>
            <w:shd w:val="clear" w:color="auto" w:fill="C6D9F1" w:themeFill="text2" w:themeFillTint="33"/>
            <w:vAlign w:val="center"/>
          </w:tcPr>
          <w:p w:rsidR="00BF082D" w:rsidRPr="00E375CF" w:rsidRDefault="00BF082D" w:rsidP="006E5C60">
            <w:pPr>
              <w:pStyle w:val="003"/>
              <w:spacing w:line="20" w:lineRule="atLeast"/>
              <w:rPr>
                <w:sz w:val="22"/>
                <w:szCs w:val="22"/>
              </w:rPr>
            </w:pPr>
            <w:r w:rsidRPr="00E375CF">
              <w:rPr>
                <w:sz w:val="22"/>
                <w:szCs w:val="22"/>
              </w:rPr>
              <w:t>Примечание</w:t>
            </w:r>
          </w:p>
        </w:tc>
      </w:tr>
      <w:tr w:rsidR="00BF082D" w:rsidRPr="00E375CF" w:rsidTr="003E2CFC">
        <w:tc>
          <w:tcPr>
            <w:tcW w:w="962" w:type="pct"/>
            <w:shd w:val="clear" w:color="auto" w:fill="C6D9F1" w:themeFill="text2" w:themeFillTint="33"/>
            <w:vAlign w:val="center"/>
          </w:tcPr>
          <w:p w:rsidR="00BF082D" w:rsidRPr="00E375CF" w:rsidRDefault="00BF082D" w:rsidP="006E5C60">
            <w:pPr>
              <w:pStyle w:val="005"/>
              <w:spacing w:line="20" w:lineRule="atLeast"/>
              <w:rPr>
                <w:b/>
                <w:sz w:val="22"/>
                <w:szCs w:val="22"/>
              </w:rPr>
            </w:pPr>
            <w:r w:rsidRPr="00E375CF">
              <w:rPr>
                <w:b/>
                <w:sz w:val="22"/>
                <w:szCs w:val="22"/>
              </w:rPr>
              <w:t>Локального характера</w:t>
            </w:r>
          </w:p>
        </w:tc>
        <w:tc>
          <w:tcPr>
            <w:tcW w:w="1259" w:type="pct"/>
            <w:shd w:val="clear" w:color="auto" w:fill="auto"/>
            <w:vAlign w:val="center"/>
          </w:tcPr>
          <w:p w:rsidR="00BF082D" w:rsidRPr="00E375CF" w:rsidRDefault="00BF082D" w:rsidP="006E5C60">
            <w:pPr>
              <w:pStyle w:val="005"/>
              <w:spacing w:line="20" w:lineRule="atLeast"/>
              <w:rPr>
                <w:sz w:val="22"/>
                <w:szCs w:val="22"/>
              </w:rPr>
            </w:pPr>
            <w:r w:rsidRPr="00E375CF">
              <w:rPr>
                <w:sz w:val="22"/>
                <w:szCs w:val="22"/>
              </w:rPr>
              <w:t>Не выходит за пределы территории объекта</w:t>
            </w:r>
          </w:p>
        </w:tc>
        <w:tc>
          <w:tcPr>
            <w:tcW w:w="909" w:type="pct"/>
            <w:shd w:val="clear" w:color="auto" w:fill="auto"/>
            <w:vAlign w:val="center"/>
          </w:tcPr>
          <w:p w:rsidR="00BF082D" w:rsidRPr="00E375CF" w:rsidRDefault="00BF082D" w:rsidP="006E5C60">
            <w:pPr>
              <w:pStyle w:val="005"/>
              <w:spacing w:line="20" w:lineRule="atLeast"/>
              <w:rPr>
                <w:sz w:val="22"/>
                <w:szCs w:val="22"/>
              </w:rPr>
            </w:pPr>
            <w:r w:rsidRPr="00E375CF">
              <w:rPr>
                <w:sz w:val="22"/>
                <w:szCs w:val="22"/>
              </w:rPr>
              <w:t>Не более 10</w:t>
            </w:r>
          </w:p>
        </w:tc>
        <w:tc>
          <w:tcPr>
            <w:tcW w:w="1119" w:type="pct"/>
            <w:shd w:val="clear" w:color="auto" w:fill="auto"/>
            <w:vAlign w:val="center"/>
          </w:tcPr>
          <w:p w:rsidR="00BF082D" w:rsidRPr="00E375CF" w:rsidRDefault="00BF082D" w:rsidP="006E5C60">
            <w:pPr>
              <w:pStyle w:val="005"/>
              <w:spacing w:line="20" w:lineRule="atLeast"/>
              <w:rPr>
                <w:sz w:val="22"/>
                <w:szCs w:val="22"/>
              </w:rPr>
            </w:pPr>
            <w:r w:rsidRPr="00E375CF">
              <w:rPr>
                <w:sz w:val="22"/>
                <w:szCs w:val="22"/>
              </w:rPr>
              <w:t>Не более 100 тыс.</w:t>
            </w:r>
          </w:p>
        </w:tc>
        <w:tc>
          <w:tcPr>
            <w:tcW w:w="751" w:type="pct"/>
            <w:shd w:val="clear" w:color="auto" w:fill="auto"/>
            <w:vAlign w:val="center"/>
          </w:tcPr>
          <w:p w:rsidR="00BF082D" w:rsidRPr="00E375CF" w:rsidRDefault="00BF082D" w:rsidP="006E5C60">
            <w:pPr>
              <w:pStyle w:val="005"/>
              <w:spacing w:line="20" w:lineRule="atLeast"/>
              <w:rPr>
                <w:sz w:val="22"/>
                <w:szCs w:val="22"/>
              </w:rPr>
            </w:pPr>
          </w:p>
        </w:tc>
      </w:tr>
      <w:tr w:rsidR="00BF082D" w:rsidRPr="00E375CF" w:rsidTr="003E2CFC">
        <w:tc>
          <w:tcPr>
            <w:tcW w:w="962" w:type="pct"/>
            <w:shd w:val="clear" w:color="auto" w:fill="C6D9F1" w:themeFill="text2" w:themeFillTint="33"/>
            <w:vAlign w:val="center"/>
          </w:tcPr>
          <w:p w:rsidR="00BF082D" w:rsidRPr="00E375CF" w:rsidRDefault="00BF082D" w:rsidP="006E5C60">
            <w:pPr>
              <w:pStyle w:val="005"/>
              <w:spacing w:line="20" w:lineRule="atLeast"/>
              <w:rPr>
                <w:b/>
                <w:sz w:val="22"/>
                <w:szCs w:val="22"/>
              </w:rPr>
            </w:pPr>
            <w:r w:rsidRPr="00E375CF">
              <w:rPr>
                <w:b/>
                <w:sz w:val="22"/>
                <w:szCs w:val="22"/>
              </w:rPr>
              <w:t>Муниципального характера</w:t>
            </w:r>
          </w:p>
        </w:tc>
        <w:tc>
          <w:tcPr>
            <w:tcW w:w="1259" w:type="pct"/>
            <w:shd w:val="clear" w:color="auto" w:fill="auto"/>
            <w:vAlign w:val="center"/>
          </w:tcPr>
          <w:p w:rsidR="00BF082D" w:rsidRPr="00E375CF" w:rsidRDefault="00BF082D" w:rsidP="006E5C60">
            <w:pPr>
              <w:pStyle w:val="005"/>
              <w:spacing w:line="20" w:lineRule="atLeast"/>
              <w:rPr>
                <w:sz w:val="22"/>
                <w:szCs w:val="22"/>
              </w:rPr>
            </w:pPr>
            <w:r w:rsidRPr="00E375CF">
              <w:rPr>
                <w:sz w:val="22"/>
                <w:szCs w:val="22"/>
              </w:rPr>
              <w:t>Не выходит за пределы территории одного поселения или внутригородской территории города федерального значения</w:t>
            </w:r>
          </w:p>
        </w:tc>
        <w:tc>
          <w:tcPr>
            <w:tcW w:w="909" w:type="pct"/>
            <w:shd w:val="clear" w:color="auto" w:fill="auto"/>
            <w:vAlign w:val="center"/>
          </w:tcPr>
          <w:p w:rsidR="00BF082D" w:rsidRPr="00E375CF" w:rsidRDefault="00BF082D" w:rsidP="006E5C60">
            <w:pPr>
              <w:pStyle w:val="005"/>
              <w:spacing w:line="20" w:lineRule="atLeast"/>
              <w:rPr>
                <w:sz w:val="22"/>
                <w:szCs w:val="22"/>
              </w:rPr>
            </w:pPr>
            <w:r w:rsidRPr="00E375CF">
              <w:rPr>
                <w:sz w:val="22"/>
                <w:szCs w:val="22"/>
              </w:rPr>
              <w:t>Не более 50</w:t>
            </w:r>
          </w:p>
        </w:tc>
        <w:tc>
          <w:tcPr>
            <w:tcW w:w="1119" w:type="pct"/>
            <w:shd w:val="clear" w:color="auto" w:fill="auto"/>
            <w:vAlign w:val="center"/>
          </w:tcPr>
          <w:p w:rsidR="00BF082D" w:rsidRPr="00E375CF" w:rsidRDefault="00BF082D" w:rsidP="006E5C60">
            <w:pPr>
              <w:pStyle w:val="005"/>
              <w:spacing w:line="20" w:lineRule="atLeast"/>
              <w:rPr>
                <w:sz w:val="22"/>
                <w:szCs w:val="22"/>
              </w:rPr>
            </w:pPr>
            <w:r w:rsidRPr="00E375CF">
              <w:rPr>
                <w:sz w:val="22"/>
                <w:szCs w:val="22"/>
              </w:rPr>
              <w:t>Не более 5 млн.</w:t>
            </w:r>
          </w:p>
        </w:tc>
        <w:tc>
          <w:tcPr>
            <w:tcW w:w="751" w:type="pct"/>
            <w:shd w:val="clear" w:color="auto" w:fill="auto"/>
            <w:vAlign w:val="center"/>
          </w:tcPr>
          <w:p w:rsidR="00BF082D" w:rsidRPr="00E375CF" w:rsidRDefault="00BF082D" w:rsidP="006E5C60">
            <w:pPr>
              <w:pStyle w:val="005"/>
              <w:spacing w:line="20" w:lineRule="atLeast"/>
              <w:rPr>
                <w:sz w:val="22"/>
                <w:szCs w:val="22"/>
              </w:rPr>
            </w:pPr>
            <w:r w:rsidRPr="00E375CF">
              <w:rPr>
                <w:sz w:val="22"/>
                <w:szCs w:val="22"/>
              </w:rPr>
              <w:t>А также, данная ЧС не может быть отнесена к ЧС локального характера.</w:t>
            </w:r>
          </w:p>
        </w:tc>
      </w:tr>
      <w:tr w:rsidR="00BF082D" w:rsidRPr="00E375CF" w:rsidTr="003E2CFC">
        <w:tc>
          <w:tcPr>
            <w:tcW w:w="962" w:type="pct"/>
            <w:shd w:val="clear" w:color="auto" w:fill="C6D9F1" w:themeFill="text2" w:themeFillTint="33"/>
            <w:vAlign w:val="center"/>
          </w:tcPr>
          <w:p w:rsidR="00BF082D" w:rsidRPr="00E375CF" w:rsidRDefault="00BF082D" w:rsidP="006E5C60">
            <w:pPr>
              <w:pStyle w:val="005"/>
              <w:spacing w:line="20" w:lineRule="atLeast"/>
              <w:rPr>
                <w:b/>
                <w:sz w:val="22"/>
                <w:szCs w:val="22"/>
              </w:rPr>
            </w:pPr>
            <w:r w:rsidRPr="00E375CF">
              <w:rPr>
                <w:b/>
                <w:sz w:val="22"/>
                <w:szCs w:val="22"/>
              </w:rPr>
              <w:t>Межмуниципального характера</w:t>
            </w:r>
          </w:p>
        </w:tc>
        <w:tc>
          <w:tcPr>
            <w:tcW w:w="1259" w:type="pct"/>
            <w:shd w:val="clear" w:color="auto" w:fill="auto"/>
            <w:vAlign w:val="center"/>
          </w:tcPr>
          <w:p w:rsidR="00BF082D" w:rsidRPr="00E375CF" w:rsidRDefault="00BF082D" w:rsidP="006E5C60">
            <w:pPr>
              <w:pStyle w:val="005"/>
              <w:spacing w:line="20" w:lineRule="atLeast"/>
              <w:rPr>
                <w:sz w:val="22"/>
                <w:szCs w:val="22"/>
              </w:rPr>
            </w:pPr>
            <w:r w:rsidRPr="00E375CF">
              <w:rPr>
                <w:sz w:val="22"/>
                <w:szCs w:val="22"/>
              </w:rPr>
              <w:t>Затрагивает территорию двух и более поселений, внутригородских территорий города федерального значения или межселенную территорию</w:t>
            </w:r>
          </w:p>
        </w:tc>
        <w:tc>
          <w:tcPr>
            <w:tcW w:w="909" w:type="pct"/>
            <w:shd w:val="clear" w:color="auto" w:fill="auto"/>
            <w:vAlign w:val="center"/>
          </w:tcPr>
          <w:p w:rsidR="00BF082D" w:rsidRPr="00E375CF" w:rsidRDefault="00BF082D" w:rsidP="006E5C60">
            <w:pPr>
              <w:pStyle w:val="005"/>
              <w:spacing w:line="20" w:lineRule="atLeast"/>
              <w:rPr>
                <w:sz w:val="22"/>
                <w:szCs w:val="22"/>
              </w:rPr>
            </w:pPr>
            <w:r w:rsidRPr="00E375CF">
              <w:rPr>
                <w:sz w:val="22"/>
                <w:szCs w:val="22"/>
              </w:rPr>
              <w:t>Не более 50</w:t>
            </w:r>
          </w:p>
        </w:tc>
        <w:tc>
          <w:tcPr>
            <w:tcW w:w="1119" w:type="pct"/>
            <w:shd w:val="clear" w:color="auto" w:fill="auto"/>
            <w:vAlign w:val="center"/>
          </w:tcPr>
          <w:p w:rsidR="00BF082D" w:rsidRPr="00E375CF" w:rsidRDefault="00BF082D" w:rsidP="006E5C60">
            <w:pPr>
              <w:pStyle w:val="005"/>
              <w:spacing w:line="20" w:lineRule="atLeast"/>
              <w:rPr>
                <w:sz w:val="22"/>
                <w:szCs w:val="22"/>
              </w:rPr>
            </w:pPr>
            <w:r w:rsidRPr="00E375CF">
              <w:rPr>
                <w:sz w:val="22"/>
                <w:szCs w:val="22"/>
              </w:rPr>
              <w:t>Не более 5 млн.</w:t>
            </w:r>
          </w:p>
        </w:tc>
        <w:tc>
          <w:tcPr>
            <w:tcW w:w="751" w:type="pct"/>
            <w:shd w:val="clear" w:color="auto" w:fill="auto"/>
            <w:vAlign w:val="center"/>
          </w:tcPr>
          <w:p w:rsidR="00BF082D" w:rsidRPr="00E375CF" w:rsidRDefault="00BF082D" w:rsidP="006E5C60">
            <w:pPr>
              <w:pStyle w:val="005"/>
              <w:spacing w:line="20" w:lineRule="atLeast"/>
              <w:rPr>
                <w:sz w:val="22"/>
                <w:szCs w:val="22"/>
              </w:rPr>
            </w:pPr>
          </w:p>
        </w:tc>
      </w:tr>
      <w:tr w:rsidR="00BF082D" w:rsidRPr="00E375CF" w:rsidTr="003E2CFC">
        <w:tc>
          <w:tcPr>
            <w:tcW w:w="962" w:type="pct"/>
            <w:shd w:val="clear" w:color="auto" w:fill="C6D9F1" w:themeFill="text2" w:themeFillTint="33"/>
            <w:vAlign w:val="center"/>
          </w:tcPr>
          <w:p w:rsidR="00BF082D" w:rsidRPr="00E375CF" w:rsidRDefault="00BF082D" w:rsidP="006E5C60">
            <w:pPr>
              <w:pStyle w:val="005"/>
              <w:spacing w:line="20" w:lineRule="atLeast"/>
              <w:rPr>
                <w:b/>
                <w:sz w:val="22"/>
                <w:szCs w:val="22"/>
              </w:rPr>
            </w:pPr>
            <w:r w:rsidRPr="00E375CF">
              <w:rPr>
                <w:b/>
                <w:sz w:val="22"/>
                <w:szCs w:val="22"/>
              </w:rPr>
              <w:t xml:space="preserve">Регионального </w:t>
            </w:r>
            <w:r w:rsidRPr="00E375CF">
              <w:rPr>
                <w:b/>
                <w:sz w:val="22"/>
                <w:szCs w:val="22"/>
              </w:rPr>
              <w:lastRenderedPageBreak/>
              <w:t>характера</w:t>
            </w:r>
          </w:p>
        </w:tc>
        <w:tc>
          <w:tcPr>
            <w:tcW w:w="1259" w:type="pct"/>
            <w:shd w:val="clear" w:color="auto" w:fill="auto"/>
            <w:vAlign w:val="center"/>
          </w:tcPr>
          <w:p w:rsidR="00BF082D" w:rsidRPr="00E375CF" w:rsidRDefault="00BF082D" w:rsidP="006E5C60">
            <w:pPr>
              <w:pStyle w:val="005"/>
              <w:spacing w:line="20" w:lineRule="atLeast"/>
              <w:rPr>
                <w:sz w:val="22"/>
                <w:szCs w:val="22"/>
              </w:rPr>
            </w:pPr>
            <w:r w:rsidRPr="00E375CF">
              <w:rPr>
                <w:sz w:val="22"/>
                <w:szCs w:val="22"/>
              </w:rPr>
              <w:lastRenderedPageBreak/>
              <w:t xml:space="preserve">Не выходит за пределы </w:t>
            </w:r>
            <w:r w:rsidRPr="00E375CF">
              <w:rPr>
                <w:sz w:val="22"/>
                <w:szCs w:val="22"/>
              </w:rPr>
              <w:lastRenderedPageBreak/>
              <w:t>территории одного субъекта РФ</w:t>
            </w:r>
          </w:p>
        </w:tc>
        <w:tc>
          <w:tcPr>
            <w:tcW w:w="909" w:type="pct"/>
            <w:shd w:val="clear" w:color="auto" w:fill="auto"/>
            <w:vAlign w:val="center"/>
          </w:tcPr>
          <w:p w:rsidR="00BF082D" w:rsidRPr="00E375CF" w:rsidRDefault="00BF082D" w:rsidP="006E5C60">
            <w:pPr>
              <w:pStyle w:val="005"/>
              <w:spacing w:line="20" w:lineRule="atLeast"/>
              <w:rPr>
                <w:sz w:val="22"/>
                <w:szCs w:val="22"/>
              </w:rPr>
            </w:pPr>
            <w:r w:rsidRPr="00E375CF">
              <w:rPr>
                <w:sz w:val="22"/>
                <w:szCs w:val="22"/>
              </w:rPr>
              <w:lastRenderedPageBreak/>
              <w:t xml:space="preserve">Свыше 50, но не </w:t>
            </w:r>
            <w:r w:rsidRPr="00E375CF">
              <w:rPr>
                <w:sz w:val="22"/>
                <w:szCs w:val="22"/>
              </w:rPr>
              <w:lastRenderedPageBreak/>
              <w:t>более 500</w:t>
            </w:r>
          </w:p>
        </w:tc>
        <w:tc>
          <w:tcPr>
            <w:tcW w:w="1119" w:type="pct"/>
            <w:shd w:val="clear" w:color="auto" w:fill="auto"/>
            <w:vAlign w:val="center"/>
          </w:tcPr>
          <w:p w:rsidR="00BF082D" w:rsidRPr="00E375CF" w:rsidRDefault="00BF082D" w:rsidP="006E5C60">
            <w:pPr>
              <w:pStyle w:val="005"/>
              <w:spacing w:line="20" w:lineRule="atLeast"/>
              <w:rPr>
                <w:sz w:val="22"/>
                <w:szCs w:val="22"/>
              </w:rPr>
            </w:pPr>
            <w:r w:rsidRPr="00E375CF">
              <w:rPr>
                <w:sz w:val="22"/>
                <w:szCs w:val="22"/>
              </w:rPr>
              <w:lastRenderedPageBreak/>
              <w:t xml:space="preserve">Свыше 5, но не более </w:t>
            </w:r>
            <w:r w:rsidRPr="00E375CF">
              <w:rPr>
                <w:sz w:val="22"/>
                <w:szCs w:val="22"/>
              </w:rPr>
              <w:lastRenderedPageBreak/>
              <w:t>500 млн.</w:t>
            </w:r>
          </w:p>
        </w:tc>
        <w:tc>
          <w:tcPr>
            <w:tcW w:w="751" w:type="pct"/>
            <w:shd w:val="clear" w:color="auto" w:fill="auto"/>
            <w:vAlign w:val="center"/>
          </w:tcPr>
          <w:p w:rsidR="00BF082D" w:rsidRPr="00E375CF" w:rsidRDefault="00BF082D" w:rsidP="006E5C60">
            <w:pPr>
              <w:pStyle w:val="005"/>
              <w:spacing w:line="20" w:lineRule="atLeast"/>
              <w:rPr>
                <w:sz w:val="22"/>
                <w:szCs w:val="22"/>
              </w:rPr>
            </w:pPr>
          </w:p>
        </w:tc>
      </w:tr>
      <w:tr w:rsidR="00BF082D" w:rsidRPr="00E375CF" w:rsidTr="003E2CFC">
        <w:tc>
          <w:tcPr>
            <w:tcW w:w="962" w:type="pct"/>
            <w:shd w:val="clear" w:color="auto" w:fill="C6D9F1" w:themeFill="text2" w:themeFillTint="33"/>
            <w:vAlign w:val="center"/>
          </w:tcPr>
          <w:p w:rsidR="00BF082D" w:rsidRPr="00E375CF" w:rsidRDefault="00BF082D" w:rsidP="006E5C60">
            <w:pPr>
              <w:pStyle w:val="005"/>
              <w:spacing w:line="20" w:lineRule="atLeast"/>
              <w:rPr>
                <w:b/>
                <w:sz w:val="22"/>
                <w:szCs w:val="22"/>
              </w:rPr>
            </w:pPr>
            <w:r w:rsidRPr="00E375CF">
              <w:rPr>
                <w:b/>
                <w:sz w:val="22"/>
                <w:szCs w:val="22"/>
              </w:rPr>
              <w:lastRenderedPageBreak/>
              <w:t>Межрегионального характера</w:t>
            </w:r>
          </w:p>
        </w:tc>
        <w:tc>
          <w:tcPr>
            <w:tcW w:w="1259" w:type="pct"/>
            <w:shd w:val="clear" w:color="auto" w:fill="auto"/>
            <w:vAlign w:val="center"/>
          </w:tcPr>
          <w:p w:rsidR="00BF082D" w:rsidRPr="00E375CF" w:rsidRDefault="00BF082D" w:rsidP="006E5C60">
            <w:pPr>
              <w:pStyle w:val="005"/>
              <w:spacing w:line="20" w:lineRule="atLeast"/>
              <w:rPr>
                <w:sz w:val="22"/>
                <w:szCs w:val="22"/>
              </w:rPr>
            </w:pPr>
            <w:r w:rsidRPr="00E375CF">
              <w:rPr>
                <w:sz w:val="22"/>
                <w:szCs w:val="22"/>
              </w:rPr>
              <w:t>Затрагивает территорию двух и более субъектов РФ</w:t>
            </w:r>
          </w:p>
        </w:tc>
        <w:tc>
          <w:tcPr>
            <w:tcW w:w="909" w:type="pct"/>
            <w:shd w:val="clear" w:color="auto" w:fill="auto"/>
            <w:vAlign w:val="center"/>
          </w:tcPr>
          <w:p w:rsidR="00BF082D" w:rsidRPr="00E375CF" w:rsidRDefault="00BF082D" w:rsidP="006E5C60">
            <w:pPr>
              <w:pStyle w:val="005"/>
              <w:spacing w:line="20" w:lineRule="atLeast"/>
              <w:rPr>
                <w:sz w:val="22"/>
                <w:szCs w:val="22"/>
              </w:rPr>
            </w:pPr>
            <w:r w:rsidRPr="00E375CF">
              <w:rPr>
                <w:sz w:val="22"/>
                <w:szCs w:val="22"/>
              </w:rPr>
              <w:t>Свыше 50, но не более 500</w:t>
            </w:r>
          </w:p>
        </w:tc>
        <w:tc>
          <w:tcPr>
            <w:tcW w:w="1119" w:type="pct"/>
            <w:shd w:val="clear" w:color="auto" w:fill="auto"/>
            <w:vAlign w:val="center"/>
          </w:tcPr>
          <w:p w:rsidR="00BF082D" w:rsidRPr="00E375CF" w:rsidRDefault="00BF082D" w:rsidP="006E5C60">
            <w:pPr>
              <w:pStyle w:val="005"/>
              <w:spacing w:line="20" w:lineRule="atLeast"/>
              <w:rPr>
                <w:sz w:val="22"/>
                <w:szCs w:val="22"/>
              </w:rPr>
            </w:pPr>
            <w:r w:rsidRPr="00E375CF">
              <w:rPr>
                <w:sz w:val="22"/>
                <w:szCs w:val="22"/>
              </w:rPr>
              <w:t>Свыше 5, но не более 500 млн.</w:t>
            </w:r>
          </w:p>
        </w:tc>
        <w:tc>
          <w:tcPr>
            <w:tcW w:w="751" w:type="pct"/>
            <w:shd w:val="clear" w:color="auto" w:fill="auto"/>
            <w:vAlign w:val="center"/>
          </w:tcPr>
          <w:p w:rsidR="00BF082D" w:rsidRPr="00E375CF" w:rsidRDefault="00BF082D" w:rsidP="006E5C60">
            <w:pPr>
              <w:pStyle w:val="005"/>
              <w:spacing w:line="20" w:lineRule="atLeast"/>
              <w:rPr>
                <w:sz w:val="22"/>
                <w:szCs w:val="22"/>
              </w:rPr>
            </w:pPr>
          </w:p>
        </w:tc>
      </w:tr>
      <w:tr w:rsidR="00BF082D" w:rsidRPr="00E375CF" w:rsidTr="003E2CFC">
        <w:tc>
          <w:tcPr>
            <w:tcW w:w="962" w:type="pct"/>
            <w:shd w:val="clear" w:color="auto" w:fill="C6D9F1" w:themeFill="text2" w:themeFillTint="33"/>
            <w:vAlign w:val="center"/>
          </w:tcPr>
          <w:p w:rsidR="00BF082D" w:rsidRPr="00E375CF" w:rsidRDefault="00BF082D" w:rsidP="006E5C60">
            <w:pPr>
              <w:pStyle w:val="005"/>
              <w:spacing w:line="20" w:lineRule="atLeast"/>
              <w:rPr>
                <w:b/>
                <w:sz w:val="22"/>
                <w:szCs w:val="22"/>
              </w:rPr>
            </w:pPr>
            <w:r w:rsidRPr="00E375CF">
              <w:rPr>
                <w:b/>
                <w:sz w:val="22"/>
                <w:szCs w:val="22"/>
              </w:rPr>
              <w:t>Федерального характера</w:t>
            </w:r>
          </w:p>
        </w:tc>
        <w:tc>
          <w:tcPr>
            <w:tcW w:w="1259" w:type="pct"/>
            <w:shd w:val="clear" w:color="auto" w:fill="auto"/>
            <w:vAlign w:val="center"/>
          </w:tcPr>
          <w:p w:rsidR="00BF082D" w:rsidRPr="00E375CF" w:rsidRDefault="00BF082D" w:rsidP="006E5C60">
            <w:pPr>
              <w:pStyle w:val="005"/>
              <w:spacing w:line="20" w:lineRule="atLeast"/>
              <w:rPr>
                <w:sz w:val="22"/>
                <w:szCs w:val="22"/>
              </w:rPr>
            </w:pPr>
          </w:p>
        </w:tc>
        <w:tc>
          <w:tcPr>
            <w:tcW w:w="909" w:type="pct"/>
            <w:shd w:val="clear" w:color="auto" w:fill="auto"/>
            <w:vAlign w:val="center"/>
          </w:tcPr>
          <w:p w:rsidR="00BF082D" w:rsidRPr="00E375CF" w:rsidRDefault="00BF082D" w:rsidP="006E5C60">
            <w:pPr>
              <w:pStyle w:val="005"/>
              <w:spacing w:line="20" w:lineRule="atLeast"/>
              <w:rPr>
                <w:sz w:val="22"/>
                <w:szCs w:val="22"/>
              </w:rPr>
            </w:pPr>
            <w:r w:rsidRPr="00E375CF">
              <w:rPr>
                <w:sz w:val="22"/>
                <w:szCs w:val="22"/>
              </w:rPr>
              <w:t>Свыше 500</w:t>
            </w:r>
          </w:p>
        </w:tc>
        <w:tc>
          <w:tcPr>
            <w:tcW w:w="1119" w:type="pct"/>
            <w:shd w:val="clear" w:color="auto" w:fill="auto"/>
            <w:vAlign w:val="center"/>
          </w:tcPr>
          <w:p w:rsidR="00BF082D" w:rsidRPr="00E375CF" w:rsidRDefault="00BF082D" w:rsidP="006E5C60">
            <w:pPr>
              <w:pStyle w:val="005"/>
              <w:spacing w:line="20" w:lineRule="atLeast"/>
              <w:rPr>
                <w:sz w:val="22"/>
                <w:szCs w:val="22"/>
              </w:rPr>
            </w:pPr>
            <w:r w:rsidRPr="00E375CF">
              <w:rPr>
                <w:sz w:val="22"/>
                <w:szCs w:val="22"/>
              </w:rPr>
              <w:t>Свыше 500 млн.</w:t>
            </w:r>
          </w:p>
        </w:tc>
        <w:tc>
          <w:tcPr>
            <w:tcW w:w="751" w:type="pct"/>
            <w:shd w:val="clear" w:color="auto" w:fill="auto"/>
            <w:vAlign w:val="center"/>
          </w:tcPr>
          <w:p w:rsidR="00BF082D" w:rsidRPr="00E375CF" w:rsidRDefault="00BF082D" w:rsidP="006E5C60">
            <w:pPr>
              <w:pStyle w:val="005"/>
              <w:spacing w:line="20" w:lineRule="atLeast"/>
              <w:rPr>
                <w:sz w:val="22"/>
                <w:szCs w:val="22"/>
              </w:rPr>
            </w:pPr>
          </w:p>
        </w:tc>
      </w:tr>
    </w:tbl>
    <w:p w:rsidR="00BF082D" w:rsidRPr="00E375CF" w:rsidRDefault="00BF082D" w:rsidP="00BF082D">
      <w:pPr>
        <w:ind w:firstLine="709"/>
        <w:jc w:val="both"/>
        <w:rPr>
          <w:rFonts w:ascii="Times New Roman" w:hAnsi="Times New Roman" w:cs="Times New Roman"/>
          <w:sz w:val="18"/>
          <w:szCs w:val="18"/>
        </w:rPr>
      </w:pPr>
      <w:r w:rsidRPr="00E375CF">
        <w:rPr>
          <w:rFonts w:ascii="Times New Roman" w:hAnsi="Times New Roman" w:cs="Times New Roman"/>
          <w:sz w:val="18"/>
          <w:szCs w:val="18"/>
        </w:rPr>
        <w:t>Примечания:</w:t>
      </w:r>
    </w:p>
    <w:p w:rsidR="00BF082D" w:rsidRPr="00E375CF" w:rsidRDefault="00BF082D" w:rsidP="00BF082D">
      <w:pPr>
        <w:ind w:firstLine="709"/>
        <w:jc w:val="both"/>
        <w:rPr>
          <w:rFonts w:ascii="Times New Roman" w:hAnsi="Times New Roman" w:cs="Times New Roman"/>
          <w:sz w:val="18"/>
          <w:szCs w:val="18"/>
        </w:rPr>
      </w:pPr>
      <w:r w:rsidRPr="00E375CF">
        <w:rPr>
          <w:rFonts w:ascii="Times New Roman" w:hAnsi="Times New Roman" w:cs="Times New Roman"/>
          <w:sz w:val="18"/>
          <w:szCs w:val="18"/>
        </w:rPr>
        <w:t>1. Количество пострадавших – количество людей, погибших или получивших ущерб здоровью.</w:t>
      </w:r>
    </w:p>
    <w:p w:rsidR="00BF082D" w:rsidRPr="00E375CF" w:rsidRDefault="00BF082D" w:rsidP="00BF082D">
      <w:pPr>
        <w:ind w:firstLine="709"/>
        <w:jc w:val="both"/>
        <w:rPr>
          <w:rFonts w:ascii="Times New Roman" w:hAnsi="Times New Roman" w:cs="Times New Roman"/>
          <w:sz w:val="18"/>
          <w:szCs w:val="18"/>
        </w:rPr>
      </w:pPr>
      <w:r w:rsidRPr="00E375CF">
        <w:rPr>
          <w:rFonts w:ascii="Times New Roman" w:hAnsi="Times New Roman" w:cs="Times New Roman"/>
          <w:sz w:val="18"/>
          <w:szCs w:val="18"/>
        </w:rPr>
        <w:t>2. Размер материального ущерба – размер ущерба окружающей природной среде и материальных потерь.</w:t>
      </w:r>
    </w:p>
    <w:p w:rsidR="00BF082D" w:rsidRPr="00E375CF" w:rsidRDefault="00BF082D" w:rsidP="00BF082D">
      <w:pPr>
        <w:ind w:firstLine="709"/>
        <w:jc w:val="both"/>
        <w:rPr>
          <w:rFonts w:ascii="Times New Roman" w:hAnsi="Times New Roman" w:cs="Times New Roman"/>
          <w:sz w:val="18"/>
          <w:szCs w:val="18"/>
        </w:rPr>
      </w:pPr>
      <w:r w:rsidRPr="00E375CF">
        <w:rPr>
          <w:rFonts w:ascii="Times New Roman" w:hAnsi="Times New Roman" w:cs="Times New Roman"/>
          <w:sz w:val="18"/>
          <w:szCs w:val="18"/>
        </w:rPr>
        <w:t>3. Зона ЧС – территория, на которой сложилась чрезвычайная ситуация и нарушены условия жизнедеятельности людей.</w:t>
      </w:r>
    </w:p>
    <w:p w:rsidR="00BF082D" w:rsidRPr="00E375CF" w:rsidRDefault="00BF082D" w:rsidP="00BF082D">
      <w:pPr>
        <w:pStyle w:val="00"/>
      </w:pPr>
    </w:p>
    <w:p w:rsidR="00BF082D" w:rsidRPr="00E375CF" w:rsidRDefault="00BF082D" w:rsidP="00BF082D">
      <w:pPr>
        <w:pStyle w:val="00"/>
      </w:pPr>
      <w:r w:rsidRPr="00E375CF">
        <w:t>Классификация чрезвычайных ситуаций природного и техногенного характера, предусмотренная пунктом 1 Постановления Правительства РФ от 21.05.2007г. №304, не распространяется на чрезвычайные ситуации в лесах, возникшие вследствие лесных пожаров.</w:t>
      </w:r>
    </w:p>
    <w:p w:rsidR="00BF082D" w:rsidRPr="00E375CF" w:rsidRDefault="00BF082D" w:rsidP="00BF082D">
      <w:pPr>
        <w:pStyle w:val="00"/>
      </w:pPr>
      <w:r w:rsidRPr="00E375CF">
        <w:t>На основе критериев информации о чрезвычайных ситуациях (Приказ МЧС России от 08.07.2004г. №329 «Об утверждении критериев информации о чрезвычайных ситуациях») в зависимости от количества пострадавших, количества людей, у которых нарушены условия жизнедеятельности, размера материального ущерба можно определить масштаб чрезвычайной ситуации.</w:t>
      </w:r>
    </w:p>
    <w:p w:rsidR="00BF082D" w:rsidRPr="00E375CF" w:rsidRDefault="00BF082D" w:rsidP="00BF082D">
      <w:pPr>
        <w:pStyle w:val="00"/>
      </w:pPr>
    </w:p>
    <w:p w:rsidR="00BF082D" w:rsidRPr="00E375CF" w:rsidRDefault="004A604B" w:rsidP="00BF082D">
      <w:pPr>
        <w:pStyle w:val="3"/>
        <w:numPr>
          <w:ilvl w:val="1"/>
          <w:numId w:val="0"/>
        </w:numPr>
        <w:spacing w:before="0" w:after="0"/>
        <w:rPr>
          <w:i w:val="0"/>
        </w:rPr>
      </w:pPr>
      <w:bookmarkStart w:id="176" w:name="_Toc306291761"/>
      <w:bookmarkStart w:id="177" w:name="_Toc306809655"/>
      <w:bookmarkStart w:id="178" w:name="_Toc308431559"/>
      <w:bookmarkStart w:id="179" w:name="_Toc309063325"/>
      <w:bookmarkStart w:id="180" w:name="_Toc309064307"/>
      <w:bookmarkStart w:id="181" w:name="_Toc309754769"/>
      <w:bookmarkStart w:id="182" w:name="_Toc310339888"/>
      <w:bookmarkStart w:id="183" w:name="_Toc310339993"/>
      <w:bookmarkStart w:id="184" w:name="_Toc311024587"/>
      <w:bookmarkStart w:id="185" w:name="_Toc312317565"/>
      <w:bookmarkStart w:id="186" w:name="_Toc312319052"/>
      <w:bookmarkStart w:id="187" w:name="_Toc312404768"/>
      <w:r w:rsidRPr="00E375CF">
        <w:rPr>
          <w:i w:val="0"/>
        </w:rPr>
        <w:t xml:space="preserve">6.3. </w:t>
      </w:r>
      <w:r w:rsidR="00BF082D" w:rsidRPr="00E375CF">
        <w:rPr>
          <w:i w:val="0"/>
        </w:rPr>
        <w:t xml:space="preserve">Перечень возможных источников ЧС природного характера, которые могут оказывать воздействие на территорию </w:t>
      </w:r>
      <w:r w:rsidRPr="00E375CF">
        <w:rPr>
          <w:i w:val="0"/>
        </w:rPr>
        <w:t>Семичанского</w:t>
      </w:r>
      <w:r w:rsidR="00BF082D" w:rsidRPr="00E375CF">
        <w:rPr>
          <w:i w:val="0"/>
        </w:rPr>
        <w:t xml:space="preserve"> сельского поселения</w:t>
      </w:r>
      <w:bookmarkEnd w:id="176"/>
      <w:bookmarkEnd w:id="177"/>
      <w:bookmarkEnd w:id="178"/>
      <w:bookmarkEnd w:id="179"/>
      <w:bookmarkEnd w:id="180"/>
      <w:bookmarkEnd w:id="181"/>
      <w:bookmarkEnd w:id="182"/>
      <w:bookmarkEnd w:id="183"/>
      <w:bookmarkEnd w:id="184"/>
      <w:bookmarkEnd w:id="185"/>
      <w:bookmarkEnd w:id="186"/>
      <w:bookmarkEnd w:id="187"/>
    </w:p>
    <w:p w:rsidR="004A604B" w:rsidRPr="00E375CF" w:rsidRDefault="004A604B" w:rsidP="00BF082D">
      <w:pPr>
        <w:pStyle w:val="00"/>
        <w:rPr>
          <w:bCs/>
          <w:i/>
        </w:rPr>
      </w:pPr>
    </w:p>
    <w:p w:rsidR="00BF082D" w:rsidRPr="00E375CF" w:rsidRDefault="00BF082D" w:rsidP="00BF082D">
      <w:pPr>
        <w:pStyle w:val="00"/>
      </w:pPr>
      <w:r w:rsidRPr="00E375CF">
        <w:rPr>
          <w:bCs/>
          <w:i/>
        </w:rPr>
        <w:t>Природная чрезвычайная ситуация; природная ЧС</w:t>
      </w:r>
      <w:r w:rsidRPr="00E375CF">
        <w:t xml:space="preserve">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 (ГОСТ Р 22.0.03-95).</w:t>
      </w:r>
    </w:p>
    <w:p w:rsidR="00BF082D" w:rsidRPr="00E375CF" w:rsidRDefault="00BF082D" w:rsidP="00BF082D">
      <w:pPr>
        <w:pStyle w:val="00"/>
      </w:pPr>
      <w:r w:rsidRPr="00E375CF">
        <w:rPr>
          <w:i/>
        </w:rPr>
        <w:t>Источник природной чрезвычайной ситуации; источник природной ЧС</w:t>
      </w:r>
      <w:r w:rsidRPr="00E375CF">
        <w:t xml:space="preserve"> – 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 (ГОСТ Р 22.0.03-95).</w:t>
      </w:r>
    </w:p>
    <w:p w:rsidR="00BF082D" w:rsidRPr="00E375CF" w:rsidRDefault="00BF082D" w:rsidP="003428E4">
      <w:pPr>
        <w:pStyle w:val="007"/>
        <w:ind w:firstLine="0"/>
      </w:pPr>
    </w:p>
    <w:p w:rsidR="00BF082D" w:rsidRPr="00E375CF" w:rsidRDefault="00BF082D" w:rsidP="00BF082D">
      <w:pPr>
        <w:pStyle w:val="007"/>
      </w:pPr>
      <w:r w:rsidRPr="00E375CF">
        <w:t>Опасные геологические процессы:</w:t>
      </w:r>
    </w:p>
    <w:p w:rsidR="00BF082D" w:rsidRPr="00E375CF" w:rsidRDefault="00BF082D" w:rsidP="00BF082D">
      <w:pPr>
        <w:pStyle w:val="00"/>
      </w:pPr>
      <w:r w:rsidRPr="00E375CF">
        <w:t>Территория поселения расположена в пределах Ергенинской возвышенности. Рельеф представлен Доно-Сальской аккумулятивно-денудационной равниной.</w:t>
      </w:r>
    </w:p>
    <w:p w:rsidR="00BF082D" w:rsidRPr="00E375CF" w:rsidRDefault="00BF082D" w:rsidP="00BF082D">
      <w:pPr>
        <w:pStyle w:val="00"/>
      </w:pPr>
      <w:r w:rsidRPr="00E375CF">
        <w:t xml:space="preserve">В качестве опасных геологических процессов на территории </w:t>
      </w:r>
      <w:r w:rsidR="004A604B" w:rsidRPr="00E375CF">
        <w:t>Семичанского</w:t>
      </w:r>
      <w:r w:rsidRPr="00E375CF">
        <w:t xml:space="preserve"> сельского поселения установлены:</w:t>
      </w:r>
    </w:p>
    <w:p w:rsidR="00BF082D" w:rsidRPr="00E375CF" w:rsidRDefault="00BF082D" w:rsidP="00BF082D">
      <w:pPr>
        <w:pStyle w:val="00"/>
      </w:pPr>
      <w:r w:rsidRPr="00E375CF">
        <w:rPr>
          <w:b/>
          <w:i/>
        </w:rPr>
        <w:t>- овражная эрозия:</w:t>
      </w:r>
      <w:r w:rsidRPr="00E375CF">
        <w:t xml:space="preserve"> процессы современного размыва или оврагообразования развиваются в неразрывной связи с плоскостным смывом и приводят к образованию различных форм линейной эрозии – водороин, промоин и оврагов;</w:t>
      </w:r>
    </w:p>
    <w:p w:rsidR="00BF082D" w:rsidRPr="00E375CF" w:rsidRDefault="00BF082D" w:rsidP="00BF082D">
      <w:pPr>
        <w:pStyle w:val="00"/>
      </w:pPr>
      <w:r w:rsidRPr="00E375CF">
        <w:rPr>
          <w:b/>
          <w:i/>
        </w:rPr>
        <w:t>- просадка в лессовых грунтах:</w:t>
      </w:r>
      <w:r w:rsidRPr="00E375CF">
        <w:t xml:space="preserve"> на первой надпойменной террасе р. Сал покровные лессовидные суглинки достигают мощности 10-15м, проявляя просадочные свойства </w:t>
      </w:r>
      <w:r w:rsidRPr="00E375CF">
        <w:rPr>
          <w:lang w:val="en-US"/>
        </w:rPr>
        <w:t>I</w:t>
      </w:r>
      <w:r w:rsidRPr="00E375CF">
        <w:t xml:space="preserve"> типа. Мощность просадочной толщи 5-6 м. Вблизи р. Сал есть участки с непросадочными грунтами. </w:t>
      </w:r>
      <w:r w:rsidRPr="00E375CF">
        <w:lastRenderedPageBreak/>
        <w:t>На</w:t>
      </w:r>
      <w:r w:rsidRPr="00E375CF">
        <w:rPr>
          <w:lang w:val="en-US"/>
        </w:rPr>
        <w:t> </w:t>
      </w:r>
      <w:r w:rsidRPr="00E375CF">
        <w:t>второй надпойменной террасе р. Сал лессовидные суглинки на склонах мощностью более</w:t>
      </w:r>
      <w:r w:rsidRPr="00E375CF">
        <w:rPr>
          <w:lang w:val="en-US"/>
        </w:rPr>
        <w:t> </w:t>
      </w:r>
      <w:r w:rsidRPr="00E375CF">
        <w:t>20</w:t>
      </w:r>
      <w:r w:rsidRPr="00E375CF">
        <w:rPr>
          <w:lang w:val="en-US"/>
        </w:rPr>
        <w:t> </w:t>
      </w:r>
      <w:r w:rsidRPr="00E375CF">
        <w:t xml:space="preserve">м характеризуются просадочными свойствами </w:t>
      </w:r>
      <w:r w:rsidRPr="00E375CF">
        <w:rPr>
          <w:lang w:val="en-US"/>
        </w:rPr>
        <w:t>I</w:t>
      </w:r>
      <w:r w:rsidRPr="00E375CF">
        <w:t xml:space="preserve"> типа, мощностью просадочной толщи 6-10 м. На правобережье р. Сал есть участки с </w:t>
      </w:r>
      <w:r w:rsidRPr="00E375CF">
        <w:rPr>
          <w:lang w:val="en-US"/>
        </w:rPr>
        <w:t>II</w:t>
      </w:r>
      <w:r w:rsidRPr="00E375CF">
        <w:t xml:space="preserve"> типом просадочности.</w:t>
      </w:r>
    </w:p>
    <w:p w:rsidR="00BF082D" w:rsidRPr="00E375CF" w:rsidRDefault="00BF082D" w:rsidP="00BF082D">
      <w:pPr>
        <w:ind w:firstLine="709"/>
        <w:jc w:val="both"/>
        <w:rPr>
          <w:rFonts w:ascii="Times New Roman" w:hAnsi="Times New Roman" w:cs="Times New Roman"/>
          <w:sz w:val="24"/>
          <w:szCs w:val="24"/>
        </w:rPr>
      </w:pPr>
    </w:p>
    <w:p w:rsidR="00BF082D" w:rsidRPr="00E375CF" w:rsidRDefault="00BF082D" w:rsidP="00BF082D">
      <w:pPr>
        <w:pStyle w:val="007"/>
      </w:pPr>
      <w:r w:rsidRPr="00E375CF">
        <w:t>Опасные гидрологические явления и процессы:</w:t>
      </w:r>
    </w:p>
    <w:p w:rsidR="00BF082D" w:rsidRPr="00E375CF" w:rsidRDefault="00BF082D" w:rsidP="00BF082D">
      <w:pPr>
        <w:pStyle w:val="00"/>
      </w:pPr>
      <w:r w:rsidRPr="00E375CF">
        <w:t>На территории поселения имеют место следующие опасные гидрологические явления и процессы:</w:t>
      </w:r>
    </w:p>
    <w:p w:rsidR="00BF082D" w:rsidRPr="00E375CF" w:rsidRDefault="00BF082D" w:rsidP="00BF082D">
      <w:pPr>
        <w:pStyle w:val="00"/>
      </w:pPr>
      <w:r w:rsidRPr="00E375CF">
        <w:rPr>
          <w:b/>
          <w:bCs/>
          <w:i/>
          <w:iCs/>
        </w:rPr>
        <w:t>- подтопление:</w:t>
      </w:r>
      <w:r w:rsidRPr="00E375CF">
        <w:t xml:space="preserve"> на территории </w:t>
      </w:r>
      <w:r w:rsidR="004A604B" w:rsidRPr="00E375CF">
        <w:t>Семичанского</w:t>
      </w:r>
      <w:r w:rsidRPr="00E375CF">
        <w:t xml:space="preserve"> сельского поселения с 70-х гг. наблюдается подъем грунтовых вод и подтопление территории. Причинами является заиление балок, нарушение поверхностного стока, грунтовый поток;</w:t>
      </w:r>
    </w:p>
    <w:p w:rsidR="00BF082D" w:rsidRPr="00E375CF" w:rsidRDefault="00BF082D" w:rsidP="00BF082D">
      <w:pPr>
        <w:pStyle w:val="00"/>
        <w:rPr>
          <w:bCs/>
        </w:rPr>
      </w:pPr>
      <w:r w:rsidRPr="00E375CF">
        <w:rPr>
          <w:b/>
          <w:bCs/>
          <w:i/>
          <w:iCs/>
        </w:rPr>
        <w:t>- половодье, паводок:</w:t>
      </w:r>
      <w:r w:rsidRPr="00E375CF">
        <w:rPr>
          <w:b/>
        </w:rPr>
        <w:t xml:space="preserve"> </w:t>
      </w:r>
      <w:r w:rsidRPr="00E375CF">
        <w:rPr>
          <w:bCs/>
        </w:rPr>
        <w:t>пр</w:t>
      </w:r>
      <w:r w:rsidRPr="00E375CF">
        <w:t>и повышении уровня воды в р</w:t>
      </w:r>
      <w:r w:rsidR="00566916" w:rsidRPr="00E375CF">
        <w:t>.</w:t>
      </w:r>
      <w:r w:rsidRPr="00E375CF">
        <w:t xml:space="preserve"> Сал при сезонном разливе, в</w:t>
      </w:r>
      <w:r w:rsidRPr="00E375CF">
        <w:rPr>
          <w:lang w:val="en-US"/>
        </w:rPr>
        <w:t> </w:t>
      </w:r>
      <w:r w:rsidRPr="00E375CF">
        <w:t xml:space="preserve">зоне затопления паводковыми водами может оказаться </w:t>
      </w:r>
      <w:r w:rsidRPr="00E375CF">
        <w:rPr>
          <w:bCs/>
        </w:rPr>
        <w:t xml:space="preserve">часть территории </w:t>
      </w:r>
      <w:r w:rsidR="00566916" w:rsidRPr="00E375CF">
        <w:t>Семичанского (по южной границе)</w:t>
      </w:r>
      <w:r w:rsidRPr="00E375CF">
        <w:rPr>
          <w:bCs/>
        </w:rPr>
        <w:t xml:space="preserve"> сельского поселения. В зоне затопления </w:t>
      </w:r>
      <w:r w:rsidR="00566916" w:rsidRPr="00E375CF">
        <w:rPr>
          <w:bCs/>
        </w:rPr>
        <w:t>могут оказаться</w:t>
      </w:r>
      <w:r w:rsidRPr="00E375CF">
        <w:rPr>
          <w:bCs/>
        </w:rPr>
        <w:t xml:space="preserve"> сельхозугодия.</w:t>
      </w:r>
    </w:p>
    <w:p w:rsidR="00BF082D" w:rsidRPr="00E375CF" w:rsidRDefault="00BF082D" w:rsidP="00BF082D">
      <w:pPr>
        <w:pStyle w:val="00"/>
      </w:pPr>
      <w:r w:rsidRPr="00E375CF">
        <w:rPr>
          <w:bCs/>
        </w:rPr>
        <w:t>П</w:t>
      </w:r>
      <w:r w:rsidRPr="00E375CF">
        <w:t xml:space="preserve">ри освоении ограниченно благоприятных и неблагоприятных для застройки территорий </w:t>
      </w:r>
      <w:r w:rsidR="0008464E" w:rsidRPr="00E375CF">
        <w:t>Семичанского</w:t>
      </w:r>
      <w:r w:rsidRPr="00E375CF">
        <w:t xml:space="preserve"> сельского поселения с размещением объектов капитального строительства, требуется выполнение комплекса </w:t>
      </w:r>
      <w:r w:rsidRPr="00E375CF">
        <w:rPr>
          <w:bCs/>
          <w:i/>
        </w:rPr>
        <w:t>мероприятий по инженерной защите территорий</w:t>
      </w:r>
      <w:r w:rsidRPr="00E375CF">
        <w:rPr>
          <w:bCs/>
        </w:rPr>
        <w:t>,</w:t>
      </w:r>
      <w:r w:rsidRPr="00E375CF">
        <w:t xml:space="preserve"> предусмотренных</w:t>
      </w:r>
      <w:r w:rsidRPr="00E375CF">
        <w:rPr>
          <w:lang w:eastAsia="en-US" w:bidi="en-US"/>
        </w:rPr>
        <w:t xml:space="preserve"> </w:t>
      </w:r>
      <w:r w:rsidRPr="00E375CF">
        <w:t>СНиП 2.01.09-91 «Здания и сооружения на подрабатываемых территориях и просадочных грунтах», СНиП 22-02-2003 «Инженерная защита территорий, зданий и сооружений от опасных геологических процессов. Основные положения проектирования», СНиП 2.06.15-85 «Инженерная защита территории от затопления и подтопления» и др. нормативно-техническими документами.</w:t>
      </w:r>
    </w:p>
    <w:p w:rsidR="00BF082D" w:rsidRPr="00E375CF" w:rsidRDefault="00BF082D" w:rsidP="00BF082D">
      <w:pPr>
        <w:pStyle w:val="00"/>
      </w:pPr>
    </w:p>
    <w:p w:rsidR="00BF082D" w:rsidRPr="00E375CF" w:rsidRDefault="00BF082D" w:rsidP="00BF082D">
      <w:pPr>
        <w:pStyle w:val="007"/>
      </w:pPr>
      <w:r w:rsidRPr="00E375CF">
        <w:t>Опасные метеорологические явления и процессы:</w:t>
      </w:r>
    </w:p>
    <w:p w:rsidR="00BF082D" w:rsidRPr="00E375CF" w:rsidRDefault="00BF082D" w:rsidP="00BF082D">
      <w:pPr>
        <w:pStyle w:val="00"/>
        <w:rPr>
          <w:lang w:bidi="en-US"/>
        </w:rPr>
      </w:pPr>
      <w:r w:rsidRPr="00E375CF">
        <w:t xml:space="preserve">По схеме агроклиматического районирования Дубовский район, в состав которого входит </w:t>
      </w:r>
      <w:r w:rsidR="0008464E" w:rsidRPr="00E375CF">
        <w:t>Семичанское</w:t>
      </w:r>
      <w:r w:rsidRPr="00E375CF">
        <w:t xml:space="preserve"> сельское поселение, относится к жаркому засушливому подрайону </w:t>
      </w:r>
      <w:r w:rsidRPr="00E375CF">
        <w:rPr>
          <w:lang w:val="en-US"/>
        </w:rPr>
        <w:t>III</w:t>
      </w:r>
      <w:r w:rsidRPr="00E375CF">
        <w:t xml:space="preserve">-В. </w:t>
      </w:r>
      <w:r w:rsidRPr="00E375CF">
        <w:rPr>
          <w:lang w:bidi="en-US"/>
        </w:rPr>
        <w:t>Климат территории умеренно-континентальный с недостаточным увлажнением.</w:t>
      </w:r>
    </w:p>
    <w:p w:rsidR="00BF082D" w:rsidRPr="00E375CF" w:rsidRDefault="00BF082D" w:rsidP="00BF082D">
      <w:pPr>
        <w:pStyle w:val="00"/>
      </w:pPr>
      <w:r w:rsidRPr="00E375CF">
        <w:t>Наиболее опасными проявлениями метеорологических процессов и явлений на территории поселения являются:</w:t>
      </w:r>
    </w:p>
    <w:p w:rsidR="00BF082D" w:rsidRPr="00E375CF" w:rsidRDefault="00BF082D" w:rsidP="00BF082D">
      <w:pPr>
        <w:pStyle w:val="00"/>
      </w:pPr>
      <w:r w:rsidRPr="00E375CF">
        <w:rPr>
          <w:b/>
          <w:i/>
        </w:rPr>
        <w:t xml:space="preserve">- сильный ветер, в том числе шквал </w:t>
      </w:r>
      <w:r w:rsidRPr="00E375CF">
        <w:t>со скоростью 25 м/с и более;</w:t>
      </w:r>
    </w:p>
    <w:p w:rsidR="00BF082D" w:rsidRPr="00E375CF" w:rsidRDefault="00BF082D" w:rsidP="00BF082D">
      <w:pPr>
        <w:pStyle w:val="00"/>
        <w:rPr>
          <w:bCs/>
          <w:iCs/>
        </w:rPr>
      </w:pPr>
      <w:r w:rsidRPr="00E375CF">
        <w:rPr>
          <w:b/>
          <w:i/>
        </w:rPr>
        <w:t>- пыльные бури</w:t>
      </w:r>
      <w:r w:rsidRPr="00E375CF">
        <w:rPr>
          <w:bCs/>
          <w:iCs/>
        </w:rPr>
        <w:t xml:space="preserve"> при средней скорости ветра не менее 15 м/с и МДВ не более </w:t>
      </w:r>
      <w:smartTag w:uri="urn:schemas-microsoft-com:office:smarttags" w:element="metricconverter">
        <w:smartTagPr>
          <w:attr w:name="ProductID" w:val="500 м"/>
        </w:smartTagPr>
        <w:r w:rsidRPr="00E375CF">
          <w:rPr>
            <w:bCs/>
            <w:iCs/>
          </w:rPr>
          <w:t>500 м</w:t>
        </w:r>
      </w:smartTag>
      <w:r w:rsidRPr="00E375CF">
        <w:rPr>
          <w:bCs/>
          <w:iCs/>
        </w:rPr>
        <w:t>;</w:t>
      </w:r>
    </w:p>
    <w:p w:rsidR="00BF082D" w:rsidRPr="00E375CF" w:rsidRDefault="00BF082D" w:rsidP="00BF082D">
      <w:pPr>
        <w:pStyle w:val="00"/>
      </w:pPr>
      <w:r w:rsidRPr="00E375CF">
        <w:rPr>
          <w:b/>
          <w:i/>
        </w:rPr>
        <w:t>- продолжительный дождь (ливень)</w:t>
      </w:r>
      <w:r w:rsidRPr="00E375CF">
        <w:t xml:space="preserve"> с интенсивностью 30 мм/час и более;</w:t>
      </w:r>
    </w:p>
    <w:p w:rsidR="00BF082D" w:rsidRPr="00E375CF" w:rsidRDefault="00BF082D" w:rsidP="00BF082D">
      <w:pPr>
        <w:pStyle w:val="00"/>
      </w:pPr>
      <w:r w:rsidRPr="00E375CF">
        <w:rPr>
          <w:b/>
          <w:i/>
        </w:rPr>
        <w:t>- сильные снегопады</w:t>
      </w:r>
      <w:r w:rsidRPr="00E375CF">
        <w:t xml:space="preserve"> превышающие </w:t>
      </w:r>
      <w:smartTag w:uri="urn:schemas-microsoft-com:office:smarttags" w:element="metricconverter">
        <w:smartTagPr>
          <w:attr w:name="ProductID" w:val="20 мм"/>
        </w:smartTagPr>
        <w:r w:rsidRPr="00E375CF">
          <w:t>20 мм</w:t>
        </w:r>
      </w:smartTag>
      <w:r w:rsidRPr="00E375CF">
        <w:t xml:space="preserve"> за 12 часов;</w:t>
      </w:r>
    </w:p>
    <w:p w:rsidR="00BF082D" w:rsidRPr="00E375CF" w:rsidRDefault="00BF082D" w:rsidP="00BF082D">
      <w:pPr>
        <w:pStyle w:val="00"/>
      </w:pPr>
      <w:r w:rsidRPr="00E375CF">
        <w:rPr>
          <w:b/>
          <w:i/>
        </w:rPr>
        <w:t>- сильная метель</w:t>
      </w:r>
      <w:r w:rsidRPr="00E375CF">
        <w:t xml:space="preserve"> при средней скорости ветра 15 м/сек и более и видимости менее </w:t>
      </w:r>
      <w:smartTag w:uri="urn:schemas-microsoft-com:office:smarttags" w:element="metricconverter">
        <w:smartTagPr>
          <w:attr w:name="ProductID" w:val="500 м"/>
        </w:smartTagPr>
        <w:r w:rsidRPr="00E375CF">
          <w:t>500 м</w:t>
        </w:r>
      </w:smartTag>
      <w:r w:rsidRPr="00E375CF">
        <w:t>;</w:t>
      </w:r>
    </w:p>
    <w:p w:rsidR="00BF082D" w:rsidRPr="00E375CF" w:rsidRDefault="00BF082D" w:rsidP="00BF082D">
      <w:pPr>
        <w:pStyle w:val="00"/>
      </w:pPr>
      <w:r w:rsidRPr="00E375CF">
        <w:rPr>
          <w:b/>
          <w:i/>
        </w:rPr>
        <w:t>- гололед</w:t>
      </w:r>
      <w:r w:rsidRPr="00E375CF">
        <w:t xml:space="preserve"> с диаметром отложений </w:t>
      </w:r>
      <w:smartTag w:uri="urn:schemas-microsoft-com:office:smarttags" w:element="metricconverter">
        <w:smartTagPr>
          <w:attr w:name="ProductID" w:val="20 мм"/>
        </w:smartTagPr>
        <w:r w:rsidRPr="00E375CF">
          <w:t>20 мм</w:t>
        </w:r>
      </w:smartTag>
      <w:r w:rsidRPr="00E375CF">
        <w:t xml:space="preserve"> и более;</w:t>
      </w:r>
    </w:p>
    <w:p w:rsidR="00BF082D" w:rsidRPr="00E375CF" w:rsidRDefault="00BF082D" w:rsidP="00BF082D">
      <w:pPr>
        <w:pStyle w:val="00"/>
        <w:rPr>
          <w:b/>
          <w:i/>
        </w:rPr>
      </w:pPr>
      <w:r w:rsidRPr="00E375CF">
        <w:rPr>
          <w:b/>
          <w:i/>
        </w:rPr>
        <w:t>- град</w:t>
      </w:r>
      <w:r w:rsidRPr="00E375CF">
        <w:t xml:space="preserve"> с диаметром частиц </w:t>
      </w:r>
      <w:smartTag w:uri="urn:schemas-microsoft-com:office:smarttags" w:element="metricconverter">
        <w:smartTagPr>
          <w:attr w:name="ProductID" w:val="20 мм"/>
        </w:smartTagPr>
        <w:r w:rsidRPr="00E375CF">
          <w:t>20 мм</w:t>
        </w:r>
      </w:smartTag>
      <w:r w:rsidRPr="00E375CF">
        <w:t xml:space="preserve"> и более;</w:t>
      </w:r>
    </w:p>
    <w:p w:rsidR="00BF082D" w:rsidRPr="00E375CF" w:rsidRDefault="00BF082D" w:rsidP="00BF082D">
      <w:pPr>
        <w:pStyle w:val="00"/>
        <w:rPr>
          <w:b/>
          <w:i/>
        </w:rPr>
      </w:pPr>
      <w:r w:rsidRPr="00E375CF">
        <w:rPr>
          <w:b/>
          <w:i/>
        </w:rPr>
        <w:t>- заморозки;</w:t>
      </w:r>
    </w:p>
    <w:p w:rsidR="00BF082D" w:rsidRPr="00E375CF" w:rsidRDefault="00BF082D" w:rsidP="00BF082D">
      <w:pPr>
        <w:pStyle w:val="00"/>
        <w:rPr>
          <w:b/>
          <w:i/>
        </w:rPr>
      </w:pPr>
      <w:r w:rsidRPr="00E375CF">
        <w:rPr>
          <w:b/>
          <w:i/>
        </w:rPr>
        <w:t>- засухи, суховеи;</w:t>
      </w:r>
    </w:p>
    <w:p w:rsidR="00BF082D" w:rsidRPr="00E375CF" w:rsidRDefault="00BF082D" w:rsidP="00BF082D">
      <w:pPr>
        <w:pStyle w:val="00"/>
        <w:rPr>
          <w:b/>
          <w:i/>
        </w:rPr>
      </w:pPr>
      <w:r w:rsidRPr="00E375CF">
        <w:rPr>
          <w:b/>
          <w:i/>
        </w:rPr>
        <w:t>- грозы.</w:t>
      </w:r>
    </w:p>
    <w:p w:rsidR="00BF082D" w:rsidRPr="00E375CF" w:rsidRDefault="00BF082D" w:rsidP="00BF082D">
      <w:pPr>
        <w:pStyle w:val="00"/>
      </w:pPr>
      <w:r w:rsidRPr="00E375CF">
        <w:t xml:space="preserve">Перечисленные метеорологические явления могут привести к авариям на коммунальных и энергетических сетях, нарушению работы транспорта, нарушению жизнеобеспечения населения </w:t>
      </w:r>
      <w:r w:rsidR="0008464E" w:rsidRPr="00E375CF">
        <w:t>Семичанского</w:t>
      </w:r>
      <w:r w:rsidRPr="00E375CF">
        <w:t xml:space="preserve"> сельского поселения. По многолетним наблюдениям, в результате града, засухи, заморозков потери урожая сельскохозяйственных культур могут достигать 50%.</w:t>
      </w:r>
    </w:p>
    <w:p w:rsidR="00616F68" w:rsidRPr="00E375CF" w:rsidRDefault="00616F68" w:rsidP="00BF082D">
      <w:pPr>
        <w:pStyle w:val="004"/>
        <w:rPr>
          <w:szCs w:val="24"/>
        </w:rPr>
      </w:pPr>
    </w:p>
    <w:p w:rsidR="00616F68" w:rsidRPr="00E375CF" w:rsidRDefault="00616F68" w:rsidP="00BF082D">
      <w:pPr>
        <w:pStyle w:val="004"/>
        <w:rPr>
          <w:szCs w:val="24"/>
        </w:rPr>
      </w:pPr>
    </w:p>
    <w:p w:rsidR="00616F68" w:rsidRPr="00E375CF" w:rsidRDefault="00616F68" w:rsidP="00BF082D">
      <w:pPr>
        <w:pStyle w:val="004"/>
        <w:rPr>
          <w:szCs w:val="24"/>
        </w:rPr>
      </w:pPr>
    </w:p>
    <w:p w:rsidR="00616F68" w:rsidRPr="00E375CF" w:rsidRDefault="00616F68" w:rsidP="00BF082D">
      <w:pPr>
        <w:pStyle w:val="004"/>
        <w:rPr>
          <w:szCs w:val="24"/>
        </w:rPr>
      </w:pPr>
    </w:p>
    <w:p w:rsidR="00616F68" w:rsidRPr="00E375CF" w:rsidRDefault="00616F68" w:rsidP="00616F68">
      <w:pPr>
        <w:jc w:val="right"/>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lastRenderedPageBreak/>
        <w:t>Таблица № 6.3.1</w:t>
      </w:r>
    </w:p>
    <w:p w:rsidR="00BF082D" w:rsidRPr="00E375CF" w:rsidRDefault="00BF082D" w:rsidP="00BF082D">
      <w:pPr>
        <w:pStyle w:val="00"/>
        <w:ind w:firstLine="0"/>
        <w:jc w:val="center"/>
      </w:pPr>
      <w:r w:rsidRPr="00E375CF">
        <w:t>Основные климатические характеристики</w:t>
      </w: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72"/>
        <w:gridCol w:w="1983"/>
        <w:gridCol w:w="1313"/>
      </w:tblGrid>
      <w:tr w:rsidR="00BF082D" w:rsidRPr="00E375CF" w:rsidTr="00616F68">
        <w:trPr>
          <w:cantSplit/>
          <w:tblHeader/>
        </w:trPr>
        <w:tc>
          <w:tcPr>
            <w:tcW w:w="3363" w:type="pct"/>
            <w:shd w:val="clear" w:color="auto" w:fill="C6D9F1" w:themeFill="text2" w:themeFillTint="33"/>
            <w:vAlign w:val="center"/>
          </w:tcPr>
          <w:p w:rsidR="00BF082D" w:rsidRPr="00E375CF" w:rsidRDefault="00BF082D" w:rsidP="006E5C60">
            <w:pPr>
              <w:pStyle w:val="003"/>
              <w:spacing w:line="240" w:lineRule="auto"/>
              <w:rPr>
                <w:sz w:val="22"/>
                <w:szCs w:val="22"/>
              </w:rPr>
            </w:pPr>
            <w:r w:rsidRPr="00E375CF">
              <w:rPr>
                <w:sz w:val="22"/>
                <w:szCs w:val="22"/>
              </w:rPr>
              <w:t>Наименование показателя</w:t>
            </w:r>
          </w:p>
        </w:tc>
        <w:tc>
          <w:tcPr>
            <w:tcW w:w="985" w:type="pct"/>
            <w:shd w:val="clear" w:color="auto" w:fill="C6D9F1" w:themeFill="text2" w:themeFillTint="33"/>
            <w:vAlign w:val="center"/>
          </w:tcPr>
          <w:p w:rsidR="00BF082D" w:rsidRPr="00E375CF" w:rsidRDefault="00BF082D" w:rsidP="006E5C60">
            <w:pPr>
              <w:pStyle w:val="003"/>
              <w:spacing w:line="240" w:lineRule="auto"/>
              <w:rPr>
                <w:sz w:val="22"/>
                <w:szCs w:val="22"/>
              </w:rPr>
            </w:pPr>
            <w:r w:rsidRPr="00E375CF">
              <w:rPr>
                <w:sz w:val="22"/>
                <w:szCs w:val="22"/>
              </w:rPr>
              <w:t>Размерность</w:t>
            </w:r>
          </w:p>
        </w:tc>
        <w:tc>
          <w:tcPr>
            <w:tcW w:w="652" w:type="pct"/>
            <w:shd w:val="clear" w:color="auto" w:fill="C6D9F1" w:themeFill="text2" w:themeFillTint="33"/>
            <w:vAlign w:val="center"/>
          </w:tcPr>
          <w:p w:rsidR="00BF082D" w:rsidRPr="00E375CF" w:rsidRDefault="00BF082D" w:rsidP="006E5C60">
            <w:pPr>
              <w:pStyle w:val="003"/>
              <w:spacing w:line="240" w:lineRule="auto"/>
              <w:rPr>
                <w:sz w:val="22"/>
                <w:szCs w:val="22"/>
              </w:rPr>
            </w:pPr>
            <w:r w:rsidRPr="00E375CF">
              <w:rPr>
                <w:sz w:val="22"/>
                <w:szCs w:val="22"/>
              </w:rPr>
              <w:t>Величина</w:t>
            </w:r>
          </w:p>
        </w:tc>
      </w:tr>
      <w:tr w:rsidR="00BF082D" w:rsidRPr="00E375CF" w:rsidTr="006E5C60">
        <w:trPr>
          <w:cantSplit/>
        </w:trPr>
        <w:tc>
          <w:tcPr>
            <w:tcW w:w="3363" w:type="pct"/>
            <w:shd w:val="clear" w:color="auto" w:fill="auto"/>
            <w:vAlign w:val="center"/>
          </w:tcPr>
          <w:p w:rsidR="00BF082D" w:rsidRPr="00E375CF" w:rsidRDefault="00BF082D" w:rsidP="006E5C60">
            <w:pPr>
              <w:pStyle w:val="005"/>
              <w:spacing w:line="240" w:lineRule="auto"/>
              <w:rPr>
                <w:sz w:val="22"/>
                <w:szCs w:val="22"/>
              </w:rPr>
            </w:pPr>
            <w:r w:rsidRPr="00E375CF">
              <w:rPr>
                <w:sz w:val="22"/>
                <w:szCs w:val="22"/>
              </w:rPr>
              <w:t>Абсолютный минимум температуры</w:t>
            </w:r>
          </w:p>
        </w:tc>
        <w:tc>
          <w:tcPr>
            <w:tcW w:w="985" w:type="pct"/>
            <w:shd w:val="clear" w:color="auto" w:fill="auto"/>
            <w:vAlign w:val="center"/>
          </w:tcPr>
          <w:p w:rsidR="00BF082D" w:rsidRPr="00E375CF" w:rsidRDefault="00BF082D" w:rsidP="006E5C60">
            <w:pPr>
              <w:pStyle w:val="006"/>
              <w:spacing w:line="240" w:lineRule="auto"/>
              <w:rPr>
                <w:sz w:val="22"/>
                <w:szCs w:val="22"/>
              </w:rPr>
            </w:pPr>
            <w:r w:rsidRPr="00E375CF">
              <w:rPr>
                <w:sz w:val="22"/>
                <w:szCs w:val="22"/>
              </w:rPr>
              <w:t>ºС</w:t>
            </w:r>
          </w:p>
        </w:tc>
        <w:tc>
          <w:tcPr>
            <w:tcW w:w="652" w:type="pct"/>
            <w:shd w:val="clear" w:color="auto" w:fill="auto"/>
            <w:vAlign w:val="center"/>
          </w:tcPr>
          <w:p w:rsidR="00BF082D" w:rsidRPr="00E375CF" w:rsidRDefault="00BF082D" w:rsidP="006E5C60">
            <w:pPr>
              <w:pStyle w:val="006"/>
              <w:spacing w:line="240" w:lineRule="auto"/>
              <w:rPr>
                <w:sz w:val="22"/>
                <w:szCs w:val="22"/>
              </w:rPr>
            </w:pPr>
            <w:r w:rsidRPr="00E375CF">
              <w:rPr>
                <w:sz w:val="22"/>
                <w:szCs w:val="22"/>
              </w:rPr>
              <w:t>–35…–39</w:t>
            </w:r>
          </w:p>
        </w:tc>
      </w:tr>
      <w:tr w:rsidR="00BF082D" w:rsidRPr="00E375CF" w:rsidTr="006E5C60">
        <w:trPr>
          <w:cantSplit/>
        </w:trPr>
        <w:tc>
          <w:tcPr>
            <w:tcW w:w="3363" w:type="pct"/>
            <w:shd w:val="clear" w:color="auto" w:fill="auto"/>
            <w:vAlign w:val="center"/>
          </w:tcPr>
          <w:p w:rsidR="00BF082D" w:rsidRPr="00E375CF" w:rsidRDefault="00BF082D" w:rsidP="006E5C60">
            <w:pPr>
              <w:pStyle w:val="005"/>
              <w:spacing w:line="240" w:lineRule="auto"/>
              <w:rPr>
                <w:sz w:val="22"/>
                <w:szCs w:val="22"/>
              </w:rPr>
            </w:pPr>
            <w:r w:rsidRPr="00E375CF">
              <w:rPr>
                <w:sz w:val="22"/>
                <w:szCs w:val="22"/>
              </w:rPr>
              <w:t>Абсолютный максимум температуры</w:t>
            </w:r>
          </w:p>
        </w:tc>
        <w:tc>
          <w:tcPr>
            <w:tcW w:w="985" w:type="pct"/>
            <w:shd w:val="clear" w:color="auto" w:fill="auto"/>
            <w:vAlign w:val="center"/>
          </w:tcPr>
          <w:p w:rsidR="00BF082D" w:rsidRPr="00E375CF" w:rsidRDefault="00BF082D" w:rsidP="006E5C60">
            <w:pPr>
              <w:pStyle w:val="006"/>
              <w:spacing w:line="240" w:lineRule="auto"/>
              <w:rPr>
                <w:sz w:val="22"/>
                <w:szCs w:val="22"/>
              </w:rPr>
            </w:pPr>
            <w:r w:rsidRPr="00E375CF">
              <w:rPr>
                <w:sz w:val="22"/>
                <w:szCs w:val="22"/>
              </w:rPr>
              <w:t>ºС</w:t>
            </w:r>
          </w:p>
        </w:tc>
        <w:tc>
          <w:tcPr>
            <w:tcW w:w="652" w:type="pct"/>
            <w:shd w:val="clear" w:color="auto" w:fill="auto"/>
            <w:vAlign w:val="center"/>
          </w:tcPr>
          <w:p w:rsidR="00BF082D" w:rsidRPr="00E375CF" w:rsidRDefault="00BF082D" w:rsidP="006E5C60">
            <w:pPr>
              <w:pStyle w:val="006"/>
              <w:spacing w:line="240" w:lineRule="auto"/>
              <w:rPr>
                <w:sz w:val="22"/>
                <w:szCs w:val="22"/>
              </w:rPr>
            </w:pPr>
            <w:r w:rsidRPr="00E375CF">
              <w:rPr>
                <w:sz w:val="22"/>
                <w:szCs w:val="22"/>
              </w:rPr>
              <w:t>+40…+45</w:t>
            </w:r>
          </w:p>
        </w:tc>
      </w:tr>
      <w:tr w:rsidR="00BF082D" w:rsidRPr="00E375CF" w:rsidTr="006E5C60">
        <w:trPr>
          <w:cantSplit/>
        </w:trPr>
        <w:tc>
          <w:tcPr>
            <w:tcW w:w="3363" w:type="pct"/>
            <w:shd w:val="clear" w:color="auto" w:fill="auto"/>
            <w:vAlign w:val="center"/>
          </w:tcPr>
          <w:p w:rsidR="00BF082D" w:rsidRPr="00E375CF" w:rsidRDefault="00BF082D" w:rsidP="006E5C60">
            <w:pPr>
              <w:pStyle w:val="005"/>
              <w:spacing w:line="240" w:lineRule="auto"/>
              <w:rPr>
                <w:sz w:val="22"/>
                <w:szCs w:val="22"/>
              </w:rPr>
            </w:pPr>
            <w:r w:rsidRPr="00E375CF">
              <w:rPr>
                <w:sz w:val="22"/>
                <w:szCs w:val="22"/>
              </w:rPr>
              <w:t>Среднегодовое количество осадков</w:t>
            </w:r>
          </w:p>
        </w:tc>
        <w:tc>
          <w:tcPr>
            <w:tcW w:w="985" w:type="pct"/>
            <w:shd w:val="clear" w:color="auto" w:fill="auto"/>
            <w:vAlign w:val="center"/>
          </w:tcPr>
          <w:p w:rsidR="00BF082D" w:rsidRPr="00E375CF" w:rsidRDefault="00BF082D" w:rsidP="006E5C60">
            <w:pPr>
              <w:pStyle w:val="006"/>
              <w:spacing w:line="240" w:lineRule="auto"/>
              <w:rPr>
                <w:sz w:val="22"/>
                <w:szCs w:val="22"/>
              </w:rPr>
            </w:pPr>
            <w:r w:rsidRPr="00E375CF">
              <w:rPr>
                <w:sz w:val="22"/>
                <w:szCs w:val="22"/>
              </w:rPr>
              <w:t>мм</w:t>
            </w:r>
          </w:p>
        </w:tc>
        <w:tc>
          <w:tcPr>
            <w:tcW w:w="652" w:type="pct"/>
            <w:shd w:val="clear" w:color="auto" w:fill="auto"/>
            <w:vAlign w:val="center"/>
          </w:tcPr>
          <w:p w:rsidR="00BF082D" w:rsidRPr="00E375CF" w:rsidRDefault="00BF082D" w:rsidP="006E5C60">
            <w:pPr>
              <w:pStyle w:val="006"/>
              <w:spacing w:line="240" w:lineRule="auto"/>
              <w:rPr>
                <w:sz w:val="22"/>
                <w:szCs w:val="22"/>
              </w:rPr>
            </w:pPr>
            <w:r w:rsidRPr="00E375CF">
              <w:rPr>
                <w:sz w:val="22"/>
                <w:szCs w:val="22"/>
              </w:rPr>
              <w:t>388</w:t>
            </w:r>
          </w:p>
        </w:tc>
      </w:tr>
      <w:tr w:rsidR="00BF082D" w:rsidRPr="00E375CF" w:rsidTr="006E5C60">
        <w:trPr>
          <w:cantSplit/>
        </w:trPr>
        <w:tc>
          <w:tcPr>
            <w:tcW w:w="3363" w:type="pct"/>
            <w:shd w:val="clear" w:color="auto" w:fill="auto"/>
            <w:vAlign w:val="center"/>
          </w:tcPr>
          <w:p w:rsidR="00BF082D" w:rsidRPr="00E375CF" w:rsidRDefault="00BF082D" w:rsidP="006E5C60">
            <w:pPr>
              <w:pStyle w:val="005"/>
              <w:spacing w:line="240" w:lineRule="auto"/>
              <w:rPr>
                <w:sz w:val="22"/>
                <w:szCs w:val="22"/>
              </w:rPr>
            </w:pPr>
            <w:r w:rsidRPr="00E375CF">
              <w:rPr>
                <w:sz w:val="22"/>
                <w:szCs w:val="22"/>
              </w:rPr>
              <w:t>Скоростной напор ветра (нормативная ветровая нагрузка)</w:t>
            </w:r>
          </w:p>
        </w:tc>
        <w:tc>
          <w:tcPr>
            <w:tcW w:w="985" w:type="pct"/>
            <w:shd w:val="clear" w:color="auto" w:fill="auto"/>
            <w:vAlign w:val="center"/>
          </w:tcPr>
          <w:p w:rsidR="00BF082D" w:rsidRPr="00E375CF" w:rsidRDefault="00BF082D" w:rsidP="006E5C60">
            <w:pPr>
              <w:pStyle w:val="006"/>
              <w:spacing w:line="240" w:lineRule="auto"/>
              <w:rPr>
                <w:sz w:val="22"/>
                <w:szCs w:val="22"/>
              </w:rPr>
            </w:pPr>
            <w:r w:rsidRPr="00E375CF">
              <w:rPr>
                <w:sz w:val="22"/>
                <w:szCs w:val="22"/>
              </w:rPr>
              <w:t>кг/м</w:t>
            </w:r>
            <w:r w:rsidRPr="00E375CF">
              <w:rPr>
                <w:sz w:val="22"/>
                <w:szCs w:val="22"/>
                <w:vertAlign w:val="superscript"/>
              </w:rPr>
              <w:t>2</w:t>
            </w:r>
          </w:p>
        </w:tc>
        <w:tc>
          <w:tcPr>
            <w:tcW w:w="652" w:type="pct"/>
            <w:shd w:val="clear" w:color="auto" w:fill="auto"/>
            <w:vAlign w:val="center"/>
          </w:tcPr>
          <w:p w:rsidR="00BF082D" w:rsidRPr="00E375CF" w:rsidRDefault="00BF082D" w:rsidP="006E5C60">
            <w:pPr>
              <w:pStyle w:val="006"/>
              <w:spacing w:line="240" w:lineRule="auto"/>
              <w:rPr>
                <w:sz w:val="22"/>
                <w:szCs w:val="22"/>
              </w:rPr>
            </w:pPr>
            <w:r w:rsidRPr="00E375CF">
              <w:rPr>
                <w:sz w:val="22"/>
                <w:szCs w:val="22"/>
              </w:rPr>
              <w:t>38</w:t>
            </w:r>
          </w:p>
        </w:tc>
      </w:tr>
      <w:tr w:rsidR="00BF082D" w:rsidRPr="00E375CF" w:rsidTr="006E5C60">
        <w:trPr>
          <w:cantSplit/>
        </w:trPr>
        <w:tc>
          <w:tcPr>
            <w:tcW w:w="3363" w:type="pct"/>
            <w:shd w:val="clear" w:color="auto" w:fill="auto"/>
            <w:vAlign w:val="center"/>
          </w:tcPr>
          <w:p w:rsidR="00BF082D" w:rsidRPr="00E375CF" w:rsidRDefault="00BF082D" w:rsidP="006E5C60">
            <w:pPr>
              <w:pStyle w:val="005"/>
              <w:spacing w:line="240" w:lineRule="auto"/>
              <w:rPr>
                <w:sz w:val="22"/>
                <w:szCs w:val="22"/>
              </w:rPr>
            </w:pPr>
            <w:r w:rsidRPr="00E375CF">
              <w:rPr>
                <w:sz w:val="22"/>
                <w:szCs w:val="22"/>
              </w:rPr>
              <w:t>Вес снегового покрова (нормативная снеговая нагрузка)</w:t>
            </w:r>
          </w:p>
        </w:tc>
        <w:tc>
          <w:tcPr>
            <w:tcW w:w="985" w:type="pct"/>
            <w:shd w:val="clear" w:color="auto" w:fill="auto"/>
            <w:vAlign w:val="center"/>
          </w:tcPr>
          <w:p w:rsidR="00BF082D" w:rsidRPr="00E375CF" w:rsidRDefault="00BF082D" w:rsidP="006E5C60">
            <w:pPr>
              <w:pStyle w:val="006"/>
              <w:spacing w:line="240" w:lineRule="auto"/>
              <w:rPr>
                <w:sz w:val="22"/>
                <w:szCs w:val="22"/>
              </w:rPr>
            </w:pPr>
            <w:r w:rsidRPr="00E375CF">
              <w:rPr>
                <w:sz w:val="22"/>
                <w:szCs w:val="22"/>
              </w:rPr>
              <w:t>кг/м</w:t>
            </w:r>
            <w:r w:rsidRPr="00E375CF">
              <w:rPr>
                <w:sz w:val="22"/>
                <w:szCs w:val="22"/>
                <w:vertAlign w:val="superscript"/>
              </w:rPr>
              <w:t>2</w:t>
            </w:r>
          </w:p>
        </w:tc>
        <w:tc>
          <w:tcPr>
            <w:tcW w:w="652" w:type="pct"/>
            <w:shd w:val="clear" w:color="auto" w:fill="auto"/>
            <w:vAlign w:val="center"/>
          </w:tcPr>
          <w:p w:rsidR="00BF082D" w:rsidRPr="00E375CF" w:rsidRDefault="00BF082D" w:rsidP="006E5C60">
            <w:pPr>
              <w:pStyle w:val="006"/>
              <w:spacing w:line="240" w:lineRule="auto"/>
              <w:rPr>
                <w:sz w:val="22"/>
                <w:szCs w:val="22"/>
              </w:rPr>
            </w:pPr>
            <w:r w:rsidRPr="00E375CF">
              <w:rPr>
                <w:sz w:val="22"/>
                <w:szCs w:val="22"/>
              </w:rPr>
              <w:t>120</w:t>
            </w:r>
          </w:p>
        </w:tc>
      </w:tr>
      <w:tr w:rsidR="00BF082D" w:rsidRPr="00E375CF" w:rsidTr="006E5C60">
        <w:trPr>
          <w:cantSplit/>
        </w:trPr>
        <w:tc>
          <w:tcPr>
            <w:tcW w:w="3363" w:type="pct"/>
            <w:shd w:val="clear" w:color="auto" w:fill="auto"/>
            <w:vAlign w:val="center"/>
          </w:tcPr>
          <w:p w:rsidR="00BF082D" w:rsidRPr="00E375CF" w:rsidRDefault="00BF082D" w:rsidP="006E5C60">
            <w:pPr>
              <w:pStyle w:val="005"/>
              <w:spacing w:line="240" w:lineRule="auto"/>
              <w:rPr>
                <w:sz w:val="22"/>
                <w:szCs w:val="22"/>
              </w:rPr>
            </w:pPr>
            <w:r w:rsidRPr="00E375CF">
              <w:rPr>
                <w:sz w:val="22"/>
                <w:szCs w:val="22"/>
              </w:rPr>
              <w:t>Средняя глубина промерзания грунтов</w:t>
            </w:r>
          </w:p>
        </w:tc>
        <w:tc>
          <w:tcPr>
            <w:tcW w:w="985" w:type="pct"/>
            <w:shd w:val="clear" w:color="auto" w:fill="auto"/>
            <w:vAlign w:val="center"/>
          </w:tcPr>
          <w:p w:rsidR="00BF082D" w:rsidRPr="00E375CF" w:rsidRDefault="00BF082D" w:rsidP="006E5C60">
            <w:pPr>
              <w:pStyle w:val="006"/>
              <w:spacing w:line="240" w:lineRule="auto"/>
              <w:rPr>
                <w:sz w:val="22"/>
                <w:szCs w:val="22"/>
              </w:rPr>
            </w:pPr>
            <w:r w:rsidRPr="00E375CF">
              <w:rPr>
                <w:sz w:val="22"/>
                <w:szCs w:val="22"/>
              </w:rPr>
              <w:t>см</w:t>
            </w:r>
          </w:p>
        </w:tc>
        <w:tc>
          <w:tcPr>
            <w:tcW w:w="652" w:type="pct"/>
            <w:shd w:val="clear" w:color="auto" w:fill="auto"/>
            <w:vAlign w:val="center"/>
          </w:tcPr>
          <w:p w:rsidR="00BF082D" w:rsidRPr="00E375CF" w:rsidRDefault="00BF082D" w:rsidP="006E5C60">
            <w:pPr>
              <w:pStyle w:val="006"/>
              <w:spacing w:line="240" w:lineRule="auto"/>
              <w:rPr>
                <w:sz w:val="22"/>
                <w:szCs w:val="22"/>
              </w:rPr>
            </w:pPr>
            <w:r w:rsidRPr="00E375CF">
              <w:rPr>
                <w:sz w:val="22"/>
                <w:szCs w:val="22"/>
              </w:rPr>
              <w:t>90</w:t>
            </w:r>
          </w:p>
        </w:tc>
      </w:tr>
      <w:tr w:rsidR="00BF082D" w:rsidRPr="00E375CF" w:rsidTr="006E5C60">
        <w:trPr>
          <w:cantSplit/>
        </w:trPr>
        <w:tc>
          <w:tcPr>
            <w:tcW w:w="3363" w:type="pct"/>
            <w:shd w:val="clear" w:color="auto" w:fill="auto"/>
            <w:vAlign w:val="center"/>
          </w:tcPr>
          <w:p w:rsidR="00BF082D" w:rsidRPr="00E375CF" w:rsidRDefault="00BF082D" w:rsidP="006E5C60">
            <w:pPr>
              <w:pStyle w:val="005"/>
              <w:spacing w:line="240" w:lineRule="auto"/>
              <w:rPr>
                <w:sz w:val="22"/>
                <w:szCs w:val="22"/>
              </w:rPr>
            </w:pPr>
            <w:r w:rsidRPr="00E375CF">
              <w:rPr>
                <w:sz w:val="22"/>
                <w:szCs w:val="22"/>
              </w:rPr>
              <w:t>Направление господствующих ветров</w:t>
            </w:r>
          </w:p>
        </w:tc>
        <w:tc>
          <w:tcPr>
            <w:tcW w:w="985" w:type="pct"/>
            <w:shd w:val="clear" w:color="auto" w:fill="auto"/>
            <w:vAlign w:val="center"/>
          </w:tcPr>
          <w:p w:rsidR="00BF082D" w:rsidRPr="00E375CF" w:rsidRDefault="00BF082D" w:rsidP="006E5C60">
            <w:pPr>
              <w:pStyle w:val="006"/>
              <w:spacing w:line="240" w:lineRule="auto"/>
              <w:rPr>
                <w:sz w:val="22"/>
                <w:szCs w:val="22"/>
              </w:rPr>
            </w:pPr>
          </w:p>
        </w:tc>
        <w:tc>
          <w:tcPr>
            <w:tcW w:w="652" w:type="pct"/>
            <w:shd w:val="clear" w:color="auto" w:fill="auto"/>
            <w:tcMar>
              <w:left w:w="28" w:type="dxa"/>
              <w:right w:w="28" w:type="dxa"/>
            </w:tcMar>
            <w:vAlign w:val="center"/>
          </w:tcPr>
          <w:p w:rsidR="00BF082D" w:rsidRPr="00E375CF" w:rsidRDefault="00BF082D" w:rsidP="006E5C60">
            <w:pPr>
              <w:pStyle w:val="006"/>
              <w:spacing w:line="240" w:lineRule="auto"/>
              <w:rPr>
                <w:sz w:val="22"/>
                <w:szCs w:val="22"/>
              </w:rPr>
            </w:pPr>
            <w:r w:rsidRPr="00E375CF">
              <w:rPr>
                <w:sz w:val="22"/>
                <w:szCs w:val="22"/>
              </w:rPr>
              <w:t>восточное</w:t>
            </w:r>
          </w:p>
        </w:tc>
      </w:tr>
      <w:tr w:rsidR="00BF082D" w:rsidRPr="00E375CF" w:rsidTr="006E5C60">
        <w:trPr>
          <w:cantSplit/>
        </w:trPr>
        <w:tc>
          <w:tcPr>
            <w:tcW w:w="3363" w:type="pct"/>
            <w:shd w:val="clear" w:color="auto" w:fill="auto"/>
            <w:vAlign w:val="center"/>
          </w:tcPr>
          <w:p w:rsidR="00BF082D" w:rsidRPr="00E375CF" w:rsidRDefault="00BF082D" w:rsidP="006E5C60">
            <w:pPr>
              <w:pStyle w:val="005"/>
              <w:spacing w:line="240" w:lineRule="auto"/>
              <w:rPr>
                <w:sz w:val="22"/>
                <w:szCs w:val="22"/>
              </w:rPr>
            </w:pPr>
            <w:r w:rsidRPr="00E375CF">
              <w:rPr>
                <w:sz w:val="22"/>
                <w:szCs w:val="22"/>
              </w:rPr>
              <w:t>Ураганы: максимальная скорость ветра при частоте 0,02 (1/год)</w:t>
            </w:r>
          </w:p>
        </w:tc>
        <w:tc>
          <w:tcPr>
            <w:tcW w:w="985" w:type="pct"/>
            <w:shd w:val="clear" w:color="auto" w:fill="auto"/>
            <w:vAlign w:val="center"/>
          </w:tcPr>
          <w:p w:rsidR="00BF082D" w:rsidRPr="00E375CF" w:rsidRDefault="00BF082D" w:rsidP="006E5C60">
            <w:pPr>
              <w:pStyle w:val="006"/>
              <w:spacing w:line="240" w:lineRule="auto"/>
              <w:rPr>
                <w:sz w:val="22"/>
                <w:szCs w:val="22"/>
              </w:rPr>
            </w:pPr>
            <w:r w:rsidRPr="00E375CF">
              <w:rPr>
                <w:sz w:val="22"/>
                <w:szCs w:val="22"/>
              </w:rPr>
              <w:t>м/с</w:t>
            </w:r>
          </w:p>
        </w:tc>
        <w:tc>
          <w:tcPr>
            <w:tcW w:w="652" w:type="pct"/>
            <w:shd w:val="clear" w:color="auto" w:fill="auto"/>
            <w:vAlign w:val="center"/>
          </w:tcPr>
          <w:p w:rsidR="00BF082D" w:rsidRPr="00E375CF" w:rsidRDefault="00BF082D" w:rsidP="006E5C60">
            <w:pPr>
              <w:pStyle w:val="006"/>
              <w:spacing w:line="240" w:lineRule="auto"/>
              <w:rPr>
                <w:sz w:val="22"/>
                <w:szCs w:val="22"/>
              </w:rPr>
            </w:pPr>
            <w:r w:rsidRPr="00E375CF">
              <w:rPr>
                <w:sz w:val="22"/>
                <w:szCs w:val="22"/>
              </w:rPr>
              <w:t>35</w:t>
            </w:r>
          </w:p>
        </w:tc>
      </w:tr>
    </w:tbl>
    <w:p w:rsidR="00BF082D" w:rsidRPr="00E375CF" w:rsidRDefault="00BF082D" w:rsidP="00BF082D">
      <w:pPr>
        <w:ind w:firstLine="567"/>
        <w:rPr>
          <w:rFonts w:ascii="Times New Roman" w:hAnsi="Times New Roman" w:cs="Times New Roman"/>
          <w:sz w:val="24"/>
          <w:szCs w:val="24"/>
        </w:rPr>
      </w:pPr>
    </w:p>
    <w:p w:rsidR="00BF082D" w:rsidRPr="00E375CF" w:rsidRDefault="00BF082D" w:rsidP="00BF082D">
      <w:pPr>
        <w:pStyle w:val="007"/>
        <w:rPr>
          <w:szCs w:val="24"/>
        </w:rPr>
      </w:pPr>
      <w:r w:rsidRPr="00E375CF">
        <w:t>Природные пожары: ландшафтный, степной</w:t>
      </w:r>
    </w:p>
    <w:p w:rsidR="00BF082D" w:rsidRPr="00E375CF" w:rsidRDefault="00BF082D" w:rsidP="00BF082D">
      <w:pPr>
        <w:pStyle w:val="00"/>
        <w:rPr>
          <w:szCs w:val="24"/>
        </w:rPr>
      </w:pPr>
      <w:r w:rsidRPr="00E375CF">
        <w:rPr>
          <w:szCs w:val="24"/>
        </w:rPr>
        <w:t xml:space="preserve">Исходя из природно-климатических условий, на территории </w:t>
      </w:r>
      <w:r w:rsidR="0008464E" w:rsidRPr="00E375CF">
        <w:t>Семичанского</w:t>
      </w:r>
      <w:r w:rsidR="0008464E" w:rsidRPr="00E375CF">
        <w:rPr>
          <w:szCs w:val="24"/>
        </w:rPr>
        <w:t xml:space="preserve"> </w:t>
      </w:r>
      <w:r w:rsidRPr="00E375CF">
        <w:rPr>
          <w:szCs w:val="24"/>
        </w:rPr>
        <w:t>сельского поселения имеется угроза возникновения природных пожаров, особенно в летний период. Причины возникновения природных пожаров – рост антропогенной нагрузки (увеличение количества нарушений правил пожарной безопасности в зонах рекреационного назначения, сельскохозяйственные палы), грозовые разряды.</w:t>
      </w:r>
    </w:p>
    <w:p w:rsidR="00BF082D" w:rsidRPr="00E375CF" w:rsidRDefault="00BF082D" w:rsidP="00BF082D">
      <w:pPr>
        <w:pStyle w:val="00"/>
        <w:rPr>
          <w:szCs w:val="24"/>
        </w:rPr>
      </w:pPr>
      <w:r w:rsidRPr="00E375CF">
        <w:rPr>
          <w:szCs w:val="24"/>
        </w:rPr>
        <w:t xml:space="preserve">Территория </w:t>
      </w:r>
      <w:r w:rsidR="0008464E" w:rsidRPr="00E375CF">
        <w:t>Семичанского</w:t>
      </w:r>
      <w:r w:rsidRPr="00E375CF">
        <w:rPr>
          <w:szCs w:val="24"/>
        </w:rPr>
        <w:t xml:space="preserve"> сельского поселения отличается засушливостью климата. Вследствие этого здесь создаются условия, напоминающие «полупустыню» Прикаспия.</w:t>
      </w:r>
    </w:p>
    <w:p w:rsidR="00BF082D" w:rsidRPr="00E375CF" w:rsidRDefault="00BF082D" w:rsidP="00BF082D">
      <w:pPr>
        <w:pStyle w:val="00"/>
        <w:rPr>
          <w:szCs w:val="24"/>
        </w:rPr>
      </w:pPr>
      <w:r w:rsidRPr="00E375CF">
        <w:rPr>
          <w:szCs w:val="24"/>
        </w:rPr>
        <w:t xml:space="preserve">Площадь земель лесного фонда </w:t>
      </w:r>
      <w:r w:rsidR="0008464E" w:rsidRPr="00E375CF">
        <w:t>Семичанского</w:t>
      </w:r>
      <w:r w:rsidRPr="00E375CF">
        <w:rPr>
          <w:szCs w:val="24"/>
        </w:rPr>
        <w:t xml:space="preserve"> сельского поселения – </w:t>
      </w:r>
      <w:r w:rsidR="0008464E" w:rsidRPr="00E375CF">
        <w:rPr>
          <w:szCs w:val="24"/>
        </w:rPr>
        <w:t>82</w:t>
      </w:r>
      <w:r w:rsidRPr="00E375CF">
        <w:rPr>
          <w:szCs w:val="24"/>
        </w:rPr>
        <w:t xml:space="preserve"> га.</w:t>
      </w:r>
    </w:p>
    <w:p w:rsidR="00616F68" w:rsidRPr="00E375CF" w:rsidRDefault="00616F68" w:rsidP="00616F68">
      <w:pPr>
        <w:jc w:val="right"/>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Таблица № 6.3.2</w:t>
      </w:r>
    </w:p>
    <w:p w:rsidR="00BF082D" w:rsidRPr="00E375CF" w:rsidRDefault="00BF082D" w:rsidP="00BF082D">
      <w:pPr>
        <w:pStyle w:val="004"/>
        <w:jc w:val="center"/>
      </w:pPr>
      <w:r w:rsidRPr="00E375CF">
        <w:rPr>
          <w:szCs w:val="24"/>
        </w:rPr>
        <w:t>Характеристика поражающих факторов опасных природных явлений и процессов</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5" w:type="dxa"/>
          <w:right w:w="45" w:type="dxa"/>
        </w:tblCellMar>
        <w:tblLook w:val="0000"/>
      </w:tblPr>
      <w:tblGrid>
        <w:gridCol w:w="2639"/>
        <w:gridCol w:w="2481"/>
        <w:gridCol w:w="4891"/>
      </w:tblGrid>
      <w:tr w:rsidR="00BF082D" w:rsidRPr="00E375CF" w:rsidTr="00616F68">
        <w:trPr>
          <w:tblHeader/>
        </w:trPr>
        <w:tc>
          <w:tcPr>
            <w:tcW w:w="1318" w:type="pct"/>
            <w:shd w:val="clear" w:color="auto" w:fill="C6D9F1" w:themeFill="text2" w:themeFillTint="33"/>
            <w:vAlign w:val="center"/>
          </w:tcPr>
          <w:p w:rsidR="00BF082D" w:rsidRPr="00E375CF" w:rsidRDefault="00BF082D" w:rsidP="006E5C60">
            <w:pPr>
              <w:pStyle w:val="003"/>
              <w:spacing w:line="20" w:lineRule="atLeast"/>
              <w:rPr>
                <w:sz w:val="22"/>
                <w:szCs w:val="22"/>
              </w:rPr>
            </w:pPr>
            <w:r w:rsidRPr="00E375CF">
              <w:rPr>
                <w:sz w:val="22"/>
                <w:szCs w:val="22"/>
              </w:rPr>
              <w:t>Источник природной ЧС</w:t>
            </w:r>
          </w:p>
        </w:tc>
        <w:tc>
          <w:tcPr>
            <w:tcW w:w="1239" w:type="pct"/>
            <w:shd w:val="clear" w:color="auto" w:fill="C6D9F1" w:themeFill="text2" w:themeFillTint="33"/>
            <w:vAlign w:val="center"/>
          </w:tcPr>
          <w:p w:rsidR="00BF082D" w:rsidRPr="00E375CF" w:rsidRDefault="00BF082D" w:rsidP="006E5C60">
            <w:pPr>
              <w:pStyle w:val="003"/>
              <w:spacing w:line="20" w:lineRule="atLeast"/>
              <w:rPr>
                <w:sz w:val="22"/>
                <w:szCs w:val="22"/>
              </w:rPr>
            </w:pPr>
            <w:r w:rsidRPr="00E375CF">
              <w:rPr>
                <w:sz w:val="22"/>
                <w:szCs w:val="22"/>
              </w:rPr>
              <w:t>Наименование поражающего фактора природной ЧС</w:t>
            </w:r>
          </w:p>
        </w:tc>
        <w:tc>
          <w:tcPr>
            <w:tcW w:w="2443" w:type="pct"/>
            <w:shd w:val="clear" w:color="auto" w:fill="C6D9F1" w:themeFill="text2" w:themeFillTint="33"/>
            <w:vAlign w:val="center"/>
          </w:tcPr>
          <w:p w:rsidR="00BF082D" w:rsidRPr="00E375CF" w:rsidRDefault="00BF082D" w:rsidP="006E5C60">
            <w:pPr>
              <w:pStyle w:val="003"/>
              <w:spacing w:line="20" w:lineRule="atLeast"/>
              <w:rPr>
                <w:sz w:val="22"/>
                <w:szCs w:val="22"/>
              </w:rPr>
            </w:pPr>
            <w:r w:rsidRPr="00E375CF">
              <w:rPr>
                <w:sz w:val="22"/>
                <w:szCs w:val="22"/>
              </w:rPr>
              <w:t>Характер действия, проявления поражающего фактора источника природной ЧС</w:t>
            </w:r>
          </w:p>
        </w:tc>
      </w:tr>
      <w:tr w:rsidR="00BF082D" w:rsidRPr="00E375CF" w:rsidTr="006E5C60">
        <w:tc>
          <w:tcPr>
            <w:tcW w:w="1318" w:type="pct"/>
            <w:vMerge w:val="restart"/>
            <w:shd w:val="clear" w:color="auto" w:fill="auto"/>
            <w:vAlign w:val="center"/>
          </w:tcPr>
          <w:p w:rsidR="00BF082D" w:rsidRPr="00E375CF" w:rsidRDefault="00BF082D" w:rsidP="006E5C60">
            <w:pPr>
              <w:pStyle w:val="009"/>
              <w:spacing w:line="20" w:lineRule="atLeast"/>
              <w:rPr>
                <w:szCs w:val="22"/>
              </w:rPr>
            </w:pPr>
            <w:r w:rsidRPr="00E375CF">
              <w:rPr>
                <w:szCs w:val="22"/>
              </w:rPr>
              <w:t>Оползень. Обвал</w:t>
            </w:r>
          </w:p>
        </w:tc>
        <w:tc>
          <w:tcPr>
            <w:tcW w:w="1239" w:type="pct"/>
            <w:shd w:val="clear" w:color="auto" w:fill="auto"/>
          </w:tcPr>
          <w:p w:rsidR="00BF082D" w:rsidRPr="00E375CF" w:rsidRDefault="00BF082D" w:rsidP="006E5C60">
            <w:pPr>
              <w:pStyle w:val="009"/>
              <w:spacing w:line="20" w:lineRule="atLeast"/>
              <w:rPr>
                <w:szCs w:val="22"/>
              </w:rPr>
            </w:pPr>
            <w:r w:rsidRPr="00E375CF">
              <w:rPr>
                <w:szCs w:val="22"/>
              </w:rPr>
              <w:t>Динамический</w:t>
            </w:r>
          </w:p>
        </w:tc>
        <w:tc>
          <w:tcPr>
            <w:tcW w:w="2443" w:type="pct"/>
            <w:shd w:val="clear" w:color="auto" w:fill="auto"/>
          </w:tcPr>
          <w:p w:rsidR="00BF082D" w:rsidRPr="00E375CF" w:rsidRDefault="00BF082D" w:rsidP="006E5C60">
            <w:pPr>
              <w:pStyle w:val="009"/>
              <w:spacing w:line="20" w:lineRule="atLeast"/>
              <w:rPr>
                <w:szCs w:val="22"/>
              </w:rPr>
            </w:pPr>
            <w:r w:rsidRPr="00E375CF">
              <w:rPr>
                <w:szCs w:val="22"/>
              </w:rPr>
              <w:t>Смещение (движение) пород</w:t>
            </w:r>
          </w:p>
        </w:tc>
      </w:tr>
      <w:tr w:rsidR="00BF082D" w:rsidRPr="00E375CF" w:rsidTr="006E5C60">
        <w:tc>
          <w:tcPr>
            <w:tcW w:w="1318" w:type="pct"/>
            <w:vMerge/>
            <w:shd w:val="clear" w:color="auto" w:fill="auto"/>
          </w:tcPr>
          <w:p w:rsidR="00BF082D" w:rsidRPr="00E375CF" w:rsidRDefault="00BF082D" w:rsidP="006E5C60">
            <w:pPr>
              <w:pStyle w:val="009"/>
              <w:spacing w:line="20" w:lineRule="atLeast"/>
              <w:rPr>
                <w:szCs w:val="22"/>
              </w:rPr>
            </w:pPr>
          </w:p>
        </w:tc>
        <w:tc>
          <w:tcPr>
            <w:tcW w:w="1239" w:type="pct"/>
            <w:shd w:val="clear" w:color="auto" w:fill="auto"/>
          </w:tcPr>
          <w:p w:rsidR="00BF082D" w:rsidRPr="00E375CF" w:rsidRDefault="00BF082D" w:rsidP="006E5C60">
            <w:pPr>
              <w:pStyle w:val="009"/>
              <w:spacing w:line="20" w:lineRule="atLeast"/>
              <w:rPr>
                <w:szCs w:val="22"/>
              </w:rPr>
            </w:pPr>
            <w:r w:rsidRPr="00E375CF">
              <w:rPr>
                <w:szCs w:val="22"/>
              </w:rPr>
              <w:t>Гравитационный</w:t>
            </w:r>
          </w:p>
        </w:tc>
        <w:tc>
          <w:tcPr>
            <w:tcW w:w="2443" w:type="pct"/>
            <w:shd w:val="clear" w:color="auto" w:fill="auto"/>
          </w:tcPr>
          <w:p w:rsidR="00BF082D" w:rsidRPr="00E375CF" w:rsidRDefault="00BF082D" w:rsidP="006E5C60">
            <w:pPr>
              <w:pStyle w:val="009"/>
              <w:spacing w:line="20" w:lineRule="atLeast"/>
              <w:rPr>
                <w:szCs w:val="22"/>
              </w:rPr>
            </w:pPr>
            <w:r w:rsidRPr="00E375CF">
              <w:rPr>
                <w:szCs w:val="22"/>
              </w:rPr>
              <w:t>Сотрясение земной поверхности. Динамическое, механическое давление, смещенных масс, удар</w:t>
            </w:r>
          </w:p>
        </w:tc>
      </w:tr>
      <w:tr w:rsidR="00BF082D" w:rsidRPr="00E375CF" w:rsidTr="006E5C60">
        <w:trPr>
          <w:trHeight w:val="592"/>
        </w:trPr>
        <w:tc>
          <w:tcPr>
            <w:tcW w:w="1318" w:type="pct"/>
            <w:shd w:val="clear" w:color="auto" w:fill="auto"/>
            <w:vAlign w:val="center"/>
          </w:tcPr>
          <w:p w:rsidR="00BF082D" w:rsidRPr="00E375CF" w:rsidRDefault="00BF082D" w:rsidP="006E5C60">
            <w:pPr>
              <w:pStyle w:val="009"/>
              <w:spacing w:line="20" w:lineRule="atLeast"/>
              <w:rPr>
                <w:szCs w:val="22"/>
              </w:rPr>
            </w:pPr>
            <w:r w:rsidRPr="00E375CF">
              <w:rPr>
                <w:szCs w:val="22"/>
              </w:rPr>
              <w:t>Просадка в лессовых грунтах</w:t>
            </w:r>
          </w:p>
        </w:tc>
        <w:tc>
          <w:tcPr>
            <w:tcW w:w="1239" w:type="pct"/>
            <w:shd w:val="clear" w:color="auto" w:fill="auto"/>
          </w:tcPr>
          <w:p w:rsidR="00BF082D" w:rsidRPr="00E375CF" w:rsidRDefault="00BF082D" w:rsidP="006E5C60">
            <w:pPr>
              <w:pStyle w:val="009"/>
              <w:spacing w:line="20" w:lineRule="atLeast"/>
              <w:rPr>
                <w:szCs w:val="22"/>
              </w:rPr>
            </w:pPr>
            <w:r w:rsidRPr="00E375CF">
              <w:rPr>
                <w:szCs w:val="22"/>
              </w:rPr>
              <w:t xml:space="preserve">Гравитационный </w:t>
            </w:r>
          </w:p>
        </w:tc>
        <w:tc>
          <w:tcPr>
            <w:tcW w:w="2443" w:type="pct"/>
            <w:shd w:val="clear" w:color="auto" w:fill="auto"/>
          </w:tcPr>
          <w:p w:rsidR="00BF082D" w:rsidRPr="00E375CF" w:rsidRDefault="00BF082D" w:rsidP="006E5C60">
            <w:pPr>
              <w:pStyle w:val="009"/>
              <w:spacing w:line="20" w:lineRule="atLeast"/>
              <w:rPr>
                <w:szCs w:val="22"/>
              </w:rPr>
            </w:pPr>
            <w:r w:rsidRPr="00E375CF">
              <w:rPr>
                <w:szCs w:val="22"/>
              </w:rPr>
              <w:t>Деформация земной поверхности. Деформация грунтов</w:t>
            </w:r>
          </w:p>
        </w:tc>
      </w:tr>
      <w:tr w:rsidR="00BF082D" w:rsidRPr="00E375CF" w:rsidTr="006E5C60">
        <w:tc>
          <w:tcPr>
            <w:tcW w:w="1318" w:type="pct"/>
            <w:vMerge w:val="restart"/>
            <w:shd w:val="clear" w:color="auto" w:fill="auto"/>
            <w:vAlign w:val="center"/>
          </w:tcPr>
          <w:p w:rsidR="00BF082D" w:rsidRPr="00E375CF" w:rsidRDefault="00BF082D" w:rsidP="006E5C60">
            <w:pPr>
              <w:pStyle w:val="009"/>
              <w:spacing w:line="20" w:lineRule="atLeast"/>
              <w:rPr>
                <w:szCs w:val="22"/>
              </w:rPr>
            </w:pPr>
            <w:r w:rsidRPr="00E375CF">
              <w:rPr>
                <w:szCs w:val="22"/>
              </w:rPr>
              <w:t>Подтопление</w:t>
            </w:r>
          </w:p>
        </w:tc>
        <w:tc>
          <w:tcPr>
            <w:tcW w:w="1239" w:type="pct"/>
            <w:shd w:val="clear" w:color="auto" w:fill="auto"/>
          </w:tcPr>
          <w:p w:rsidR="00BF082D" w:rsidRPr="00E375CF" w:rsidRDefault="00BF082D" w:rsidP="006E5C60">
            <w:pPr>
              <w:pStyle w:val="009"/>
              <w:spacing w:line="20" w:lineRule="atLeast"/>
              <w:rPr>
                <w:szCs w:val="22"/>
              </w:rPr>
            </w:pPr>
            <w:r w:rsidRPr="00E375CF">
              <w:rPr>
                <w:szCs w:val="22"/>
              </w:rPr>
              <w:t>Гидростатический</w:t>
            </w:r>
          </w:p>
        </w:tc>
        <w:tc>
          <w:tcPr>
            <w:tcW w:w="2443" w:type="pct"/>
            <w:shd w:val="clear" w:color="auto" w:fill="auto"/>
          </w:tcPr>
          <w:p w:rsidR="00BF082D" w:rsidRPr="00E375CF" w:rsidRDefault="00BF082D" w:rsidP="006E5C60">
            <w:pPr>
              <w:pStyle w:val="009"/>
              <w:spacing w:line="20" w:lineRule="atLeast"/>
              <w:rPr>
                <w:szCs w:val="22"/>
              </w:rPr>
            </w:pPr>
            <w:r w:rsidRPr="00E375CF">
              <w:rPr>
                <w:szCs w:val="22"/>
              </w:rPr>
              <w:t>Повышение уровня грунтовых вод</w:t>
            </w:r>
          </w:p>
        </w:tc>
      </w:tr>
      <w:tr w:rsidR="00BF082D" w:rsidRPr="00E375CF" w:rsidTr="006E5C60">
        <w:tc>
          <w:tcPr>
            <w:tcW w:w="1318" w:type="pct"/>
            <w:vMerge/>
            <w:shd w:val="clear" w:color="auto" w:fill="auto"/>
            <w:vAlign w:val="center"/>
          </w:tcPr>
          <w:p w:rsidR="00BF082D" w:rsidRPr="00E375CF" w:rsidRDefault="00BF082D" w:rsidP="006E5C60">
            <w:pPr>
              <w:pStyle w:val="009"/>
              <w:spacing w:line="20" w:lineRule="atLeast"/>
              <w:rPr>
                <w:szCs w:val="22"/>
              </w:rPr>
            </w:pPr>
          </w:p>
        </w:tc>
        <w:tc>
          <w:tcPr>
            <w:tcW w:w="1239" w:type="pct"/>
            <w:shd w:val="clear" w:color="auto" w:fill="auto"/>
          </w:tcPr>
          <w:p w:rsidR="00BF082D" w:rsidRPr="00E375CF" w:rsidRDefault="00BF082D" w:rsidP="006E5C60">
            <w:pPr>
              <w:pStyle w:val="009"/>
              <w:spacing w:line="20" w:lineRule="atLeast"/>
              <w:rPr>
                <w:szCs w:val="22"/>
              </w:rPr>
            </w:pPr>
            <w:r w:rsidRPr="00E375CF">
              <w:rPr>
                <w:szCs w:val="22"/>
              </w:rPr>
              <w:t>Гидродинамический</w:t>
            </w:r>
          </w:p>
        </w:tc>
        <w:tc>
          <w:tcPr>
            <w:tcW w:w="2443" w:type="pct"/>
            <w:shd w:val="clear" w:color="auto" w:fill="auto"/>
          </w:tcPr>
          <w:p w:rsidR="00BF082D" w:rsidRPr="00E375CF" w:rsidRDefault="00BF082D" w:rsidP="006E5C60">
            <w:pPr>
              <w:pStyle w:val="009"/>
              <w:spacing w:line="20" w:lineRule="atLeast"/>
              <w:rPr>
                <w:szCs w:val="22"/>
              </w:rPr>
            </w:pPr>
            <w:r w:rsidRPr="00E375CF">
              <w:rPr>
                <w:szCs w:val="22"/>
              </w:rPr>
              <w:t>Гидродинамическое давление потока грунтовых вод</w:t>
            </w:r>
          </w:p>
        </w:tc>
      </w:tr>
      <w:tr w:rsidR="00BF082D" w:rsidRPr="00E375CF" w:rsidTr="006E5C60">
        <w:trPr>
          <w:trHeight w:val="582"/>
        </w:trPr>
        <w:tc>
          <w:tcPr>
            <w:tcW w:w="1318" w:type="pct"/>
            <w:vMerge/>
            <w:shd w:val="clear" w:color="auto" w:fill="auto"/>
            <w:vAlign w:val="center"/>
          </w:tcPr>
          <w:p w:rsidR="00BF082D" w:rsidRPr="00E375CF" w:rsidRDefault="00BF082D" w:rsidP="006E5C60">
            <w:pPr>
              <w:pStyle w:val="009"/>
              <w:spacing w:line="20" w:lineRule="atLeast"/>
              <w:rPr>
                <w:szCs w:val="22"/>
              </w:rPr>
            </w:pPr>
          </w:p>
        </w:tc>
        <w:tc>
          <w:tcPr>
            <w:tcW w:w="1239" w:type="pct"/>
            <w:shd w:val="clear" w:color="auto" w:fill="auto"/>
          </w:tcPr>
          <w:p w:rsidR="00BF082D" w:rsidRPr="00E375CF" w:rsidRDefault="00BF082D" w:rsidP="006E5C60">
            <w:pPr>
              <w:pStyle w:val="009"/>
              <w:spacing w:line="20" w:lineRule="atLeast"/>
              <w:rPr>
                <w:szCs w:val="22"/>
              </w:rPr>
            </w:pPr>
            <w:r w:rsidRPr="00E375CF">
              <w:rPr>
                <w:szCs w:val="22"/>
              </w:rPr>
              <w:t>Гидрохимический</w:t>
            </w:r>
          </w:p>
        </w:tc>
        <w:tc>
          <w:tcPr>
            <w:tcW w:w="2443" w:type="pct"/>
            <w:shd w:val="clear" w:color="auto" w:fill="auto"/>
          </w:tcPr>
          <w:p w:rsidR="00BF082D" w:rsidRPr="00E375CF" w:rsidRDefault="00BF082D" w:rsidP="006E5C60">
            <w:pPr>
              <w:pStyle w:val="009"/>
              <w:spacing w:line="20" w:lineRule="atLeast"/>
              <w:rPr>
                <w:szCs w:val="22"/>
              </w:rPr>
            </w:pPr>
            <w:r w:rsidRPr="00E375CF">
              <w:rPr>
                <w:szCs w:val="22"/>
              </w:rPr>
              <w:t>Загрязнение (засоление) почв, грунтов. Коррозия подземных металлических конструкций</w:t>
            </w:r>
          </w:p>
        </w:tc>
      </w:tr>
      <w:tr w:rsidR="00BF082D" w:rsidRPr="00E375CF" w:rsidTr="006E5C60">
        <w:tc>
          <w:tcPr>
            <w:tcW w:w="1318" w:type="pct"/>
            <w:vMerge w:val="restart"/>
            <w:shd w:val="clear" w:color="auto" w:fill="auto"/>
            <w:vAlign w:val="center"/>
          </w:tcPr>
          <w:p w:rsidR="00BF082D" w:rsidRPr="00E375CF" w:rsidRDefault="00BF082D" w:rsidP="006E5C60">
            <w:pPr>
              <w:pStyle w:val="009"/>
              <w:spacing w:line="20" w:lineRule="atLeast"/>
              <w:rPr>
                <w:szCs w:val="22"/>
              </w:rPr>
            </w:pPr>
            <w:r w:rsidRPr="00E375CF">
              <w:rPr>
                <w:szCs w:val="22"/>
              </w:rPr>
              <w:t>Половодье, паводок</w:t>
            </w:r>
          </w:p>
        </w:tc>
        <w:tc>
          <w:tcPr>
            <w:tcW w:w="1239" w:type="pct"/>
            <w:shd w:val="clear" w:color="auto" w:fill="auto"/>
          </w:tcPr>
          <w:p w:rsidR="00BF082D" w:rsidRPr="00E375CF" w:rsidRDefault="00BF082D" w:rsidP="006E5C60">
            <w:pPr>
              <w:pStyle w:val="009"/>
              <w:spacing w:line="20" w:lineRule="atLeast"/>
              <w:rPr>
                <w:szCs w:val="22"/>
              </w:rPr>
            </w:pPr>
            <w:r w:rsidRPr="00E375CF">
              <w:rPr>
                <w:szCs w:val="22"/>
              </w:rPr>
              <w:t>Гидродинамический</w:t>
            </w:r>
          </w:p>
        </w:tc>
        <w:tc>
          <w:tcPr>
            <w:tcW w:w="2443" w:type="pct"/>
            <w:shd w:val="clear" w:color="auto" w:fill="auto"/>
          </w:tcPr>
          <w:p w:rsidR="00BF082D" w:rsidRPr="00E375CF" w:rsidRDefault="00BF082D" w:rsidP="006E5C60">
            <w:pPr>
              <w:pStyle w:val="009"/>
              <w:spacing w:line="20" w:lineRule="atLeast"/>
              <w:rPr>
                <w:szCs w:val="22"/>
              </w:rPr>
            </w:pPr>
            <w:r w:rsidRPr="00E375CF">
              <w:rPr>
                <w:szCs w:val="22"/>
              </w:rPr>
              <w:t>Поток (течение) воды</w:t>
            </w:r>
          </w:p>
        </w:tc>
      </w:tr>
      <w:tr w:rsidR="00BF082D" w:rsidRPr="00E375CF" w:rsidTr="006E5C60">
        <w:tc>
          <w:tcPr>
            <w:tcW w:w="1318" w:type="pct"/>
            <w:vMerge/>
            <w:shd w:val="clear" w:color="auto" w:fill="auto"/>
            <w:vAlign w:val="center"/>
          </w:tcPr>
          <w:p w:rsidR="00BF082D" w:rsidRPr="00E375CF" w:rsidRDefault="00BF082D" w:rsidP="006E5C60">
            <w:pPr>
              <w:pStyle w:val="009"/>
              <w:spacing w:line="20" w:lineRule="atLeast"/>
              <w:rPr>
                <w:szCs w:val="22"/>
              </w:rPr>
            </w:pPr>
          </w:p>
        </w:tc>
        <w:tc>
          <w:tcPr>
            <w:tcW w:w="1239" w:type="pct"/>
            <w:shd w:val="clear" w:color="auto" w:fill="auto"/>
          </w:tcPr>
          <w:p w:rsidR="00BF082D" w:rsidRPr="00E375CF" w:rsidRDefault="00BF082D" w:rsidP="006E5C60">
            <w:pPr>
              <w:pStyle w:val="009"/>
              <w:spacing w:line="20" w:lineRule="atLeast"/>
              <w:rPr>
                <w:szCs w:val="22"/>
              </w:rPr>
            </w:pPr>
            <w:r w:rsidRPr="00E375CF">
              <w:rPr>
                <w:szCs w:val="22"/>
              </w:rPr>
              <w:t>Гидрохимический</w:t>
            </w:r>
          </w:p>
        </w:tc>
        <w:tc>
          <w:tcPr>
            <w:tcW w:w="2443" w:type="pct"/>
            <w:shd w:val="clear" w:color="auto" w:fill="auto"/>
          </w:tcPr>
          <w:p w:rsidR="00BF082D" w:rsidRPr="00E375CF" w:rsidRDefault="00BF082D" w:rsidP="006E5C60">
            <w:pPr>
              <w:pStyle w:val="009"/>
              <w:spacing w:line="20" w:lineRule="atLeast"/>
              <w:rPr>
                <w:szCs w:val="22"/>
              </w:rPr>
            </w:pPr>
            <w:r w:rsidRPr="00E375CF">
              <w:rPr>
                <w:szCs w:val="22"/>
              </w:rPr>
              <w:t>Загрязнение гидросферы, почв, грунтов</w:t>
            </w:r>
          </w:p>
        </w:tc>
      </w:tr>
      <w:tr w:rsidR="00BF082D" w:rsidRPr="00E375CF" w:rsidTr="006E5C60">
        <w:trPr>
          <w:trHeight w:val="592"/>
        </w:trPr>
        <w:tc>
          <w:tcPr>
            <w:tcW w:w="1318" w:type="pct"/>
            <w:shd w:val="clear" w:color="auto" w:fill="auto"/>
            <w:vAlign w:val="center"/>
          </w:tcPr>
          <w:p w:rsidR="00BF082D" w:rsidRPr="00E375CF" w:rsidRDefault="00BF082D" w:rsidP="006E5C60">
            <w:pPr>
              <w:pStyle w:val="009"/>
              <w:spacing w:line="20" w:lineRule="atLeast"/>
              <w:rPr>
                <w:szCs w:val="22"/>
              </w:rPr>
            </w:pPr>
            <w:r w:rsidRPr="00E375CF">
              <w:rPr>
                <w:szCs w:val="22"/>
              </w:rPr>
              <w:t>Сильный ветер, шквал, ураган</w:t>
            </w:r>
          </w:p>
        </w:tc>
        <w:tc>
          <w:tcPr>
            <w:tcW w:w="1239" w:type="pct"/>
            <w:shd w:val="clear" w:color="auto" w:fill="auto"/>
          </w:tcPr>
          <w:p w:rsidR="00BF082D" w:rsidRPr="00E375CF" w:rsidRDefault="00BF082D" w:rsidP="006E5C60">
            <w:pPr>
              <w:pStyle w:val="009"/>
              <w:spacing w:line="20" w:lineRule="atLeast"/>
              <w:rPr>
                <w:szCs w:val="22"/>
              </w:rPr>
            </w:pPr>
            <w:r w:rsidRPr="00E375CF">
              <w:rPr>
                <w:szCs w:val="22"/>
              </w:rPr>
              <w:t xml:space="preserve">Аэродинамический </w:t>
            </w:r>
          </w:p>
        </w:tc>
        <w:tc>
          <w:tcPr>
            <w:tcW w:w="2443" w:type="pct"/>
            <w:shd w:val="clear" w:color="auto" w:fill="auto"/>
          </w:tcPr>
          <w:p w:rsidR="00BF082D" w:rsidRPr="00E375CF" w:rsidRDefault="00BF082D" w:rsidP="006E5C60">
            <w:pPr>
              <w:pStyle w:val="009"/>
              <w:spacing w:line="20" w:lineRule="atLeast"/>
              <w:rPr>
                <w:szCs w:val="22"/>
              </w:rPr>
            </w:pPr>
            <w:r w:rsidRPr="00E375CF">
              <w:rPr>
                <w:szCs w:val="22"/>
              </w:rPr>
              <w:t>Ветровой поток, ветровая нагрузка, аэродинамическое давление, вибрация</w:t>
            </w:r>
          </w:p>
        </w:tc>
      </w:tr>
      <w:tr w:rsidR="00BF082D" w:rsidRPr="00E375CF" w:rsidTr="006E5C60">
        <w:tc>
          <w:tcPr>
            <w:tcW w:w="1318" w:type="pct"/>
            <w:shd w:val="clear" w:color="auto" w:fill="auto"/>
          </w:tcPr>
          <w:p w:rsidR="00BF082D" w:rsidRPr="00E375CF" w:rsidRDefault="00BF082D" w:rsidP="006E5C60">
            <w:pPr>
              <w:pStyle w:val="009"/>
              <w:spacing w:line="20" w:lineRule="atLeast"/>
              <w:rPr>
                <w:szCs w:val="22"/>
              </w:rPr>
            </w:pPr>
            <w:r w:rsidRPr="00E375CF">
              <w:rPr>
                <w:szCs w:val="22"/>
              </w:rPr>
              <w:t>Пыльная буря</w:t>
            </w:r>
          </w:p>
        </w:tc>
        <w:tc>
          <w:tcPr>
            <w:tcW w:w="1239" w:type="pct"/>
            <w:shd w:val="clear" w:color="auto" w:fill="auto"/>
          </w:tcPr>
          <w:p w:rsidR="00BF082D" w:rsidRPr="00E375CF" w:rsidRDefault="00BF082D" w:rsidP="006E5C60">
            <w:pPr>
              <w:pStyle w:val="009"/>
              <w:spacing w:line="20" w:lineRule="atLeast"/>
              <w:rPr>
                <w:szCs w:val="22"/>
              </w:rPr>
            </w:pPr>
            <w:r w:rsidRPr="00E375CF">
              <w:rPr>
                <w:szCs w:val="22"/>
              </w:rPr>
              <w:t xml:space="preserve">Аэродинамический </w:t>
            </w:r>
          </w:p>
        </w:tc>
        <w:tc>
          <w:tcPr>
            <w:tcW w:w="2443" w:type="pct"/>
            <w:shd w:val="clear" w:color="auto" w:fill="auto"/>
          </w:tcPr>
          <w:p w:rsidR="00BF082D" w:rsidRPr="00E375CF" w:rsidRDefault="00BF082D" w:rsidP="006E5C60">
            <w:pPr>
              <w:pStyle w:val="009"/>
              <w:spacing w:line="20" w:lineRule="atLeast"/>
              <w:rPr>
                <w:szCs w:val="22"/>
              </w:rPr>
            </w:pPr>
            <w:r w:rsidRPr="00E375CF">
              <w:rPr>
                <w:szCs w:val="22"/>
              </w:rPr>
              <w:t>Выдувание и засыпание верхнего покрова почвы, посевов</w:t>
            </w:r>
          </w:p>
        </w:tc>
      </w:tr>
      <w:tr w:rsidR="00BF082D" w:rsidRPr="00E375CF" w:rsidTr="006E5C60">
        <w:tc>
          <w:tcPr>
            <w:tcW w:w="1318" w:type="pct"/>
            <w:shd w:val="clear" w:color="auto" w:fill="auto"/>
            <w:vAlign w:val="center"/>
          </w:tcPr>
          <w:p w:rsidR="00BF082D" w:rsidRPr="00E375CF" w:rsidRDefault="00BF082D" w:rsidP="006E5C60">
            <w:pPr>
              <w:pStyle w:val="009"/>
              <w:spacing w:line="20" w:lineRule="atLeast"/>
              <w:rPr>
                <w:szCs w:val="22"/>
              </w:rPr>
            </w:pPr>
            <w:r w:rsidRPr="00E375CF">
              <w:rPr>
                <w:szCs w:val="22"/>
              </w:rPr>
              <w:t>Сильные осадки:</w:t>
            </w:r>
          </w:p>
        </w:tc>
        <w:tc>
          <w:tcPr>
            <w:tcW w:w="1239" w:type="pct"/>
            <w:shd w:val="clear" w:color="auto" w:fill="auto"/>
          </w:tcPr>
          <w:p w:rsidR="00BF082D" w:rsidRPr="00E375CF" w:rsidRDefault="00BF082D" w:rsidP="006E5C60">
            <w:pPr>
              <w:pStyle w:val="009"/>
              <w:spacing w:line="20" w:lineRule="atLeast"/>
              <w:rPr>
                <w:szCs w:val="22"/>
              </w:rPr>
            </w:pPr>
          </w:p>
        </w:tc>
        <w:tc>
          <w:tcPr>
            <w:tcW w:w="2443" w:type="pct"/>
            <w:shd w:val="clear" w:color="auto" w:fill="auto"/>
          </w:tcPr>
          <w:p w:rsidR="00BF082D" w:rsidRPr="00E375CF" w:rsidRDefault="00BF082D" w:rsidP="006E5C60">
            <w:pPr>
              <w:pStyle w:val="009"/>
              <w:spacing w:line="20" w:lineRule="atLeast"/>
              <w:rPr>
                <w:szCs w:val="22"/>
              </w:rPr>
            </w:pPr>
          </w:p>
        </w:tc>
      </w:tr>
      <w:tr w:rsidR="00BF082D" w:rsidRPr="00E375CF" w:rsidTr="006E5C60">
        <w:trPr>
          <w:trHeight w:val="582"/>
        </w:trPr>
        <w:tc>
          <w:tcPr>
            <w:tcW w:w="1318" w:type="pct"/>
            <w:shd w:val="clear" w:color="auto" w:fill="auto"/>
            <w:vAlign w:val="center"/>
          </w:tcPr>
          <w:p w:rsidR="00BF082D" w:rsidRPr="00E375CF" w:rsidRDefault="00BF082D" w:rsidP="006E5C60">
            <w:pPr>
              <w:pStyle w:val="009"/>
              <w:spacing w:line="20" w:lineRule="atLeast"/>
              <w:rPr>
                <w:szCs w:val="22"/>
              </w:rPr>
            </w:pPr>
            <w:r w:rsidRPr="00E375CF">
              <w:rPr>
                <w:szCs w:val="22"/>
              </w:rPr>
              <w:t>- продолжительный дождь (ливень)</w:t>
            </w:r>
          </w:p>
        </w:tc>
        <w:tc>
          <w:tcPr>
            <w:tcW w:w="1239" w:type="pct"/>
            <w:shd w:val="clear" w:color="auto" w:fill="auto"/>
          </w:tcPr>
          <w:p w:rsidR="00BF082D" w:rsidRPr="00E375CF" w:rsidRDefault="00BF082D" w:rsidP="006E5C60">
            <w:pPr>
              <w:pStyle w:val="009"/>
              <w:spacing w:line="20" w:lineRule="atLeast"/>
              <w:rPr>
                <w:szCs w:val="22"/>
              </w:rPr>
            </w:pPr>
            <w:r w:rsidRPr="00E375CF">
              <w:rPr>
                <w:szCs w:val="22"/>
              </w:rPr>
              <w:t xml:space="preserve">Гидродинамический </w:t>
            </w:r>
          </w:p>
        </w:tc>
        <w:tc>
          <w:tcPr>
            <w:tcW w:w="2443" w:type="pct"/>
            <w:shd w:val="clear" w:color="auto" w:fill="auto"/>
          </w:tcPr>
          <w:p w:rsidR="00BF082D" w:rsidRPr="00E375CF" w:rsidRDefault="00BF082D" w:rsidP="006E5C60">
            <w:pPr>
              <w:pStyle w:val="009"/>
              <w:spacing w:line="20" w:lineRule="atLeast"/>
              <w:rPr>
                <w:szCs w:val="22"/>
              </w:rPr>
            </w:pPr>
            <w:r w:rsidRPr="00E375CF">
              <w:rPr>
                <w:szCs w:val="22"/>
              </w:rPr>
              <w:t>Поток (течение) воды. Затопление территории</w:t>
            </w:r>
          </w:p>
        </w:tc>
      </w:tr>
      <w:tr w:rsidR="00BF082D" w:rsidRPr="00E375CF" w:rsidTr="006E5C60">
        <w:tc>
          <w:tcPr>
            <w:tcW w:w="1318" w:type="pct"/>
            <w:shd w:val="clear" w:color="auto" w:fill="auto"/>
            <w:vAlign w:val="center"/>
          </w:tcPr>
          <w:p w:rsidR="00BF082D" w:rsidRPr="00E375CF" w:rsidRDefault="00BF082D" w:rsidP="006E5C60">
            <w:pPr>
              <w:pStyle w:val="009"/>
              <w:spacing w:line="20" w:lineRule="atLeast"/>
              <w:rPr>
                <w:szCs w:val="22"/>
              </w:rPr>
            </w:pPr>
            <w:r w:rsidRPr="00E375CF">
              <w:rPr>
                <w:szCs w:val="22"/>
              </w:rPr>
              <w:t xml:space="preserve">- сильный снегопад </w:t>
            </w:r>
          </w:p>
        </w:tc>
        <w:tc>
          <w:tcPr>
            <w:tcW w:w="1239" w:type="pct"/>
            <w:shd w:val="clear" w:color="auto" w:fill="auto"/>
          </w:tcPr>
          <w:p w:rsidR="00BF082D" w:rsidRPr="00E375CF" w:rsidRDefault="00BF082D" w:rsidP="006E5C60">
            <w:pPr>
              <w:pStyle w:val="009"/>
              <w:spacing w:line="20" w:lineRule="atLeast"/>
              <w:rPr>
                <w:szCs w:val="22"/>
              </w:rPr>
            </w:pPr>
            <w:r w:rsidRPr="00E375CF">
              <w:rPr>
                <w:szCs w:val="22"/>
              </w:rPr>
              <w:t xml:space="preserve">Гидродинамический </w:t>
            </w:r>
          </w:p>
        </w:tc>
        <w:tc>
          <w:tcPr>
            <w:tcW w:w="2443" w:type="pct"/>
            <w:shd w:val="clear" w:color="auto" w:fill="auto"/>
          </w:tcPr>
          <w:p w:rsidR="00BF082D" w:rsidRPr="00E375CF" w:rsidRDefault="00BF082D" w:rsidP="006E5C60">
            <w:pPr>
              <w:pStyle w:val="009"/>
              <w:spacing w:line="20" w:lineRule="atLeast"/>
              <w:rPr>
                <w:szCs w:val="22"/>
              </w:rPr>
            </w:pPr>
            <w:r w:rsidRPr="00E375CF">
              <w:rPr>
                <w:szCs w:val="22"/>
              </w:rPr>
              <w:t>Снеговая нагрузка, снежные заносы</w:t>
            </w:r>
          </w:p>
        </w:tc>
      </w:tr>
      <w:tr w:rsidR="00BF082D" w:rsidRPr="00E375CF" w:rsidTr="006E5C60">
        <w:tc>
          <w:tcPr>
            <w:tcW w:w="1318" w:type="pct"/>
            <w:shd w:val="clear" w:color="auto" w:fill="auto"/>
          </w:tcPr>
          <w:p w:rsidR="00BF082D" w:rsidRPr="00E375CF" w:rsidRDefault="00BF082D" w:rsidP="006E5C60">
            <w:pPr>
              <w:pStyle w:val="009"/>
              <w:spacing w:line="20" w:lineRule="atLeast"/>
              <w:rPr>
                <w:szCs w:val="22"/>
              </w:rPr>
            </w:pPr>
            <w:r w:rsidRPr="00E375CF">
              <w:rPr>
                <w:szCs w:val="22"/>
              </w:rPr>
              <w:t>- сильная метель</w:t>
            </w:r>
          </w:p>
        </w:tc>
        <w:tc>
          <w:tcPr>
            <w:tcW w:w="1239" w:type="pct"/>
            <w:shd w:val="clear" w:color="auto" w:fill="auto"/>
          </w:tcPr>
          <w:p w:rsidR="00BF082D" w:rsidRPr="00E375CF" w:rsidRDefault="00BF082D" w:rsidP="006E5C60">
            <w:pPr>
              <w:pStyle w:val="009"/>
              <w:spacing w:line="20" w:lineRule="atLeast"/>
              <w:rPr>
                <w:szCs w:val="22"/>
              </w:rPr>
            </w:pPr>
            <w:r w:rsidRPr="00E375CF">
              <w:rPr>
                <w:szCs w:val="22"/>
              </w:rPr>
              <w:t xml:space="preserve">Гидродинамический </w:t>
            </w:r>
          </w:p>
        </w:tc>
        <w:tc>
          <w:tcPr>
            <w:tcW w:w="2443" w:type="pct"/>
            <w:shd w:val="clear" w:color="auto" w:fill="auto"/>
          </w:tcPr>
          <w:p w:rsidR="00BF082D" w:rsidRPr="00E375CF" w:rsidRDefault="00BF082D" w:rsidP="006E5C60">
            <w:pPr>
              <w:pStyle w:val="009"/>
              <w:spacing w:line="20" w:lineRule="atLeast"/>
              <w:rPr>
                <w:szCs w:val="22"/>
              </w:rPr>
            </w:pPr>
            <w:r w:rsidRPr="00E375CF">
              <w:rPr>
                <w:szCs w:val="22"/>
              </w:rPr>
              <w:t>Снеговая, ветровая нагрузка, снежные заносы</w:t>
            </w:r>
          </w:p>
        </w:tc>
      </w:tr>
      <w:tr w:rsidR="00BF082D" w:rsidRPr="00E375CF" w:rsidTr="006E5C60">
        <w:tc>
          <w:tcPr>
            <w:tcW w:w="1318" w:type="pct"/>
            <w:shd w:val="clear" w:color="auto" w:fill="auto"/>
            <w:vAlign w:val="center"/>
          </w:tcPr>
          <w:p w:rsidR="00BF082D" w:rsidRPr="00E375CF" w:rsidRDefault="00BF082D" w:rsidP="006E5C60">
            <w:pPr>
              <w:pStyle w:val="009"/>
              <w:spacing w:line="20" w:lineRule="atLeast"/>
              <w:rPr>
                <w:szCs w:val="22"/>
              </w:rPr>
            </w:pPr>
            <w:r w:rsidRPr="00E375CF">
              <w:rPr>
                <w:szCs w:val="22"/>
              </w:rPr>
              <w:t xml:space="preserve">- гололед </w:t>
            </w:r>
          </w:p>
        </w:tc>
        <w:tc>
          <w:tcPr>
            <w:tcW w:w="1239" w:type="pct"/>
            <w:shd w:val="clear" w:color="auto" w:fill="auto"/>
          </w:tcPr>
          <w:p w:rsidR="00BF082D" w:rsidRPr="00E375CF" w:rsidRDefault="00BF082D" w:rsidP="006E5C60">
            <w:pPr>
              <w:pStyle w:val="009"/>
              <w:spacing w:line="20" w:lineRule="atLeast"/>
              <w:rPr>
                <w:szCs w:val="22"/>
              </w:rPr>
            </w:pPr>
            <w:r w:rsidRPr="00E375CF">
              <w:rPr>
                <w:szCs w:val="22"/>
              </w:rPr>
              <w:t>Гравитационный</w:t>
            </w:r>
          </w:p>
        </w:tc>
        <w:tc>
          <w:tcPr>
            <w:tcW w:w="2443" w:type="pct"/>
            <w:shd w:val="clear" w:color="auto" w:fill="auto"/>
          </w:tcPr>
          <w:p w:rsidR="00BF082D" w:rsidRPr="00E375CF" w:rsidRDefault="00BF082D" w:rsidP="006E5C60">
            <w:pPr>
              <w:pStyle w:val="009"/>
              <w:spacing w:line="20" w:lineRule="atLeast"/>
              <w:rPr>
                <w:szCs w:val="22"/>
              </w:rPr>
            </w:pPr>
            <w:r w:rsidRPr="00E375CF">
              <w:rPr>
                <w:szCs w:val="22"/>
              </w:rPr>
              <w:t>Гололедная нагрузка</w:t>
            </w:r>
          </w:p>
        </w:tc>
      </w:tr>
      <w:tr w:rsidR="00BF082D" w:rsidRPr="00E375CF" w:rsidTr="006E5C60">
        <w:tc>
          <w:tcPr>
            <w:tcW w:w="1318" w:type="pct"/>
            <w:shd w:val="clear" w:color="auto" w:fill="auto"/>
            <w:vAlign w:val="center"/>
          </w:tcPr>
          <w:p w:rsidR="00BF082D" w:rsidRPr="00E375CF" w:rsidRDefault="00BF082D" w:rsidP="006E5C60">
            <w:pPr>
              <w:pStyle w:val="009"/>
              <w:spacing w:line="20" w:lineRule="atLeast"/>
              <w:rPr>
                <w:szCs w:val="22"/>
              </w:rPr>
            </w:pPr>
            <w:r w:rsidRPr="00E375CF">
              <w:rPr>
                <w:szCs w:val="22"/>
              </w:rPr>
              <w:t>- град</w:t>
            </w:r>
          </w:p>
        </w:tc>
        <w:tc>
          <w:tcPr>
            <w:tcW w:w="1239" w:type="pct"/>
            <w:shd w:val="clear" w:color="auto" w:fill="auto"/>
          </w:tcPr>
          <w:p w:rsidR="00BF082D" w:rsidRPr="00E375CF" w:rsidRDefault="00BF082D" w:rsidP="006E5C60">
            <w:pPr>
              <w:pStyle w:val="009"/>
              <w:spacing w:line="20" w:lineRule="atLeast"/>
              <w:rPr>
                <w:szCs w:val="22"/>
              </w:rPr>
            </w:pPr>
            <w:r w:rsidRPr="00E375CF">
              <w:rPr>
                <w:szCs w:val="22"/>
              </w:rPr>
              <w:t xml:space="preserve">Динамический </w:t>
            </w:r>
          </w:p>
        </w:tc>
        <w:tc>
          <w:tcPr>
            <w:tcW w:w="2443" w:type="pct"/>
            <w:shd w:val="clear" w:color="auto" w:fill="auto"/>
          </w:tcPr>
          <w:p w:rsidR="00BF082D" w:rsidRPr="00E375CF" w:rsidRDefault="00BF082D" w:rsidP="006E5C60">
            <w:pPr>
              <w:pStyle w:val="009"/>
              <w:spacing w:line="20" w:lineRule="atLeast"/>
              <w:rPr>
                <w:szCs w:val="22"/>
              </w:rPr>
            </w:pPr>
            <w:r w:rsidRPr="00E375CF">
              <w:rPr>
                <w:szCs w:val="22"/>
              </w:rPr>
              <w:t xml:space="preserve">Ударная нагрузка </w:t>
            </w:r>
          </w:p>
        </w:tc>
      </w:tr>
      <w:tr w:rsidR="00BF082D" w:rsidRPr="00E375CF" w:rsidTr="006E5C60">
        <w:tc>
          <w:tcPr>
            <w:tcW w:w="1318" w:type="pct"/>
            <w:shd w:val="clear" w:color="auto" w:fill="auto"/>
            <w:vAlign w:val="center"/>
          </w:tcPr>
          <w:p w:rsidR="00BF082D" w:rsidRPr="00E375CF" w:rsidRDefault="00BF082D" w:rsidP="006E5C60">
            <w:pPr>
              <w:pStyle w:val="009"/>
              <w:spacing w:line="20" w:lineRule="atLeast"/>
              <w:rPr>
                <w:szCs w:val="22"/>
              </w:rPr>
            </w:pPr>
            <w:r w:rsidRPr="00E375CF">
              <w:rPr>
                <w:szCs w:val="22"/>
              </w:rPr>
              <w:t xml:space="preserve">Заморозок </w:t>
            </w:r>
          </w:p>
        </w:tc>
        <w:tc>
          <w:tcPr>
            <w:tcW w:w="1239" w:type="pct"/>
            <w:shd w:val="clear" w:color="auto" w:fill="auto"/>
          </w:tcPr>
          <w:p w:rsidR="00BF082D" w:rsidRPr="00E375CF" w:rsidRDefault="00BF082D" w:rsidP="006E5C60">
            <w:pPr>
              <w:pStyle w:val="009"/>
              <w:spacing w:line="20" w:lineRule="atLeast"/>
              <w:rPr>
                <w:szCs w:val="22"/>
              </w:rPr>
            </w:pPr>
            <w:r w:rsidRPr="00E375CF">
              <w:rPr>
                <w:szCs w:val="22"/>
              </w:rPr>
              <w:t xml:space="preserve">Тепловой </w:t>
            </w:r>
          </w:p>
        </w:tc>
        <w:tc>
          <w:tcPr>
            <w:tcW w:w="2443" w:type="pct"/>
            <w:shd w:val="clear" w:color="auto" w:fill="auto"/>
          </w:tcPr>
          <w:p w:rsidR="00BF082D" w:rsidRPr="00E375CF" w:rsidRDefault="00BF082D" w:rsidP="006E5C60">
            <w:pPr>
              <w:pStyle w:val="009"/>
              <w:spacing w:line="20" w:lineRule="atLeast"/>
              <w:rPr>
                <w:szCs w:val="22"/>
              </w:rPr>
            </w:pPr>
            <w:r w:rsidRPr="00E375CF">
              <w:rPr>
                <w:szCs w:val="22"/>
              </w:rPr>
              <w:t>Охлаждение почвы, воздуха</w:t>
            </w:r>
          </w:p>
        </w:tc>
      </w:tr>
      <w:tr w:rsidR="00BF082D" w:rsidRPr="00E375CF" w:rsidTr="006E5C60">
        <w:tc>
          <w:tcPr>
            <w:tcW w:w="1318" w:type="pct"/>
            <w:shd w:val="clear" w:color="auto" w:fill="auto"/>
            <w:vAlign w:val="center"/>
          </w:tcPr>
          <w:p w:rsidR="00BF082D" w:rsidRPr="00E375CF" w:rsidRDefault="00BF082D" w:rsidP="006E5C60">
            <w:pPr>
              <w:pStyle w:val="009"/>
              <w:spacing w:line="20" w:lineRule="atLeast"/>
              <w:rPr>
                <w:szCs w:val="22"/>
              </w:rPr>
            </w:pPr>
            <w:r w:rsidRPr="00E375CF">
              <w:rPr>
                <w:szCs w:val="22"/>
              </w:rPr>
              <w:lastRenderedPageBreak/>
              <w:t xml:space="preserve">Засуха </w:t>
            </w:r>
          </w:p>
        </w:tc>
        <w:tc>
          <w:tcPr>
            <w:tcW w:w="1239" w:type="pct"/>
            <w:shd w:val="clear" w:color="auto" w:fill="auto"/>
          </w:tcPr>
          <w:p w:rsidR="00BF082D" w:rsidRPr="00E375CF" w:rsidRDefault="00BF082D" w:rsidP="006E5C60">
            <w:pPr>
              <w:pStyle w:val="009"/>
              <w:spacing w:line="20" w:lineRule="atLeast"/>
              <w:rPr>
                <w:szCs w:val="22"/>
              </w:rPr>
            </w:pPr>
            <w:r w:rsidRPr="00E375CF">
              <w:rPr>
                <w:szCs w:val="22"/>
              </w:rPr>
              <w:t xml:space="preserve">Тепловой </w:t>
            </w:r>
          </w:p>
        </w:tc>
        <w:tc>
          <w:tcPr>
            <w:tcW w:w="2443" w:type="pct"/>
            <w:shd w:val="clear" w:color="auto" w:fill="auto"/>
          </w:tcPr>
          <w:p w:rsidR="00BF082D" w:rsidRPr="00E375CF" w:rsidRDefault="00BF082D" w:rsidP="006E5C60">
            <w:pPr>
              <w:pStyle w:val="009"/>
              <w:spacing w:line="20" w:lineRule="atLeast"/>
              <w:rPr>
                <w:szCs w:val="22"/>
              </w:rPr>
            </w:pPr>
            <w:r w:rsidRPr="00E375CF">
              <w:rPr>
                <w:szCs w:val="22"/>
              </w:rPr>
              <w:t>Нагревание почвы, воздуха</w:t>
            </w:r>
          </w:p>
        </w:tc>
      </w:tr>
      <w:tr w:rsidR="00BF082D" w:rsidRPr="00E375CF" w:rsidTr="006E5C60">
        <w:tc>
          <w:tcPr>
            <w:tcW w:w="1318" w:type="pct"/>
            <w:vMerge w:val="restart"/>
            <w:shd w:val="clear" w:color="auto" w:fill="auto"/>
          </w:tcPr>
          <w:p w:rsidR="00BF082D" w:rsidRPr="00E375CF" w:rsidRDefault="00BF082D" w:rsidP="006E5C60">
            <w:pPr>
              <w:pStyle w:val="009"/>
              <w:spacing w:line="20" w:lineRule="atLeast"/>
              <w:rPr>
                <w:szCs w:val="22"/>
              </w:rPr>
            </w:pPr>
            <w:r w:rsidRPr="00E375CF">
              <w:rPr>
                <w:szCs w:val="22"/>
              </w:rPr>
              <w:t xml:space="preserve">Суховей </w:t>
            </w:r>
          </w:p>
        </w:tc>
        <w:tc>
          <w:tcPr>
            <w:tcW w:w="1239" w:type="pct"/>
            <w:shd w:val="clear" w:color="auto" w:fill="auto"/>
          </w:tcPr>
          <w:p w:rsidR="00BF082D" w:rsidRPr="00E375CF" w:rsidRDefault="00BF082D" w:rsidP="006E5C60">
            <w:pPr>
              <w:pStyle w:val="009"/>
              <w:spacing w:line="20" w:lineRule="atLeast"/>
              <w:rPr>
                <w:szCs w:val="22"/>
              </w:rPr>
            </w:pPr>
            <w:r w:rsidRPr="00E375CF">
              <w:rPr>
                <w:szCs w:val="22"/>
              </w:rPr>
              <w:t>Аэродинамический</w:t>
            </w:r>
          </w:p>
        </w:tc>
        <w:tc>
          <w:tcPr>
            <w:tcW w:w="2443" w:type="pct"/>
            <w:vMerge w:val="restart"/>
            <w:shd w:val="clear" w:color="auto" w:fill="auto"/>
          </w:tcPr>
          <w:p w:rsidR="00BF082D" w:rsidRPr="00E375CF" w:rsidRDefault="00BF082D" w:rsidP="006E5C60">
            <w:pPr>
              <w:pStyle w:val="009"/>
              <w:spacing w:line="20" w:lineRule="atLeast"/>
              <w:rPr>
                <w:szCs w:val="22"/>
              </w:rPr>
            </w:pPr>
            <w:r w:rsidRPr="00E375CF">
              <w:rPr>
                <w:szCs w:val="22"/>
              </w:rPr>
              <w:t>Иссушение почвы</w:t>
            </w:r>
          </w:p>
        </w:tc>
      </w:tr>
      <w:tr w:rsidR="00BF082D" w:rsidRPr="00E375CF" w:rsidTr="006E5C60">
        <w:tc>
          <w:tcPr>
            <w:tcW w:w="1318" w:type="pct"/>
            <w:vMerge/>
            <w:shd w:val="clear" w:color="auto" w:fill="auto"/>
          </w:tcPr>
          <w:p w:rsidR="00BF082D" w:rsidRPr="00E375CF" w:rsidRDefault="00BF082D" w:rsidP="006E5C60">
            <w:pPr>
              <w:pStyle w:val="009"/>
              <w:spacing w:line="20" w:lineRule="atLeast"/>
              <w:rPr>
                <w:szCs w:val="22"/>
              </w:rPr>
            </w:pPr>
          </w:p>
        </w:tc>
        <w:tc>
          <w:tcPr>
            <w:tcW w:w="1239" w:type="pct"/>
            <w:shd w:val="clear" w:color="auto" w:fill="auto"/>
          </w:tcPr>
          <w:p w:rsidR="00BF082D" w:rsidRPr="00E375CF" w:rsidRDefault="00BF082D" w:rsidP="006E5C60">
            <w:pPr>
              <w:pStyle w:val="009"/>
              <w:spacing w:line="20" w:lineRule="atLeast"/>
              <w:rPr>
                <w:szCs w:val="22"/>
              </w:rPr>
            </w:pPr>
            <w:r w:rsidRPr="00E375CF">
              <w:rPr>
                <w:szCs w:val="22"/>
              </w:rPr>
              <w:t>Тепловой</w:t>
            </w:r>
          </w:p>
        </w:tc>
        <w:tc>
          <w:tcPr>
            <w:tcW w:w="2443" w:type="pct"/>
            <w:vMerge/>
            <w:shd w:val="clear" w:color="auto" w:fill="auto"/>
          </w:tcPr>
          <w:p w:rsidR="00BF082D" w:rsidRPr="00E375CF" w:rsidRDefault="00BF082D" w:rsidP="006E5C60">
            <w:pPr>
              <w:pStyle w:val="009"/>
              <w:spacing w:line="20" w:lineRule="atLeast"/>
              <w:rPr>
                <w:szCs w:val="22"/>
              </w:rPr>
            </w:pPr>
          </w:p>
        </w:tc>
      </w:tr>
      <w:tr w:rsidR="00BF082D" w:rsidRPr="00E375CF" w:rsidTr="006E5C60">
        <w:tc>
          <w:tcPr>
            <w:tcW w:w="1318" w:type="pct"/>
            <w:shd w:val="clear" w:color="auto" w:fill="auto"/>
            <w:vAlign w:val="center"/>
          </w:tcPr>
          <w:p w:rsidR="00BF082D" w:rsidRPr="00E375CF" w:rsidRDefault="00BF082D" w:rsidP="006E5C60">
            <w:pPr>
              <w:pStyle w:val="009"/>
              <w:spacing w:line="20" w:lineRule="atLeast"/>
              <w:rPr>
                <w:szCs w:val="22"/>
              </w:rPr>
            </w:pPr>
            <w:r w:rsidRPr="00E375CF">
              <w:rPr>
                <w:szCs w:val="22"/>
              </w:rPr>
              <w:t xml:space="preserve">Гроза </w:t>
            </w:r>
          </w:p>
        </w:tc>
        <w:tc>
          <w:tcPr>
            <w:tcW w:w="1239" w:type="pct"/>
            <w:shd w:val="clear" w:color="auto" w:fill="auto"/>
          </w:tcPr>
          <w:p w:rsidR="00BF082D" w:rsidRPr="00E375CF" w:rsidRDefault="00BF082D" w:rsidP="006E5C60">
            <w:pPr>
              <w:pStyle w:val="009"/>
              <w:spacing w:line="20" w:lineRule="atLeast"/>
              <w:rPr>
                <w:szCs w:val="22"/>
              </w:rPr>
            </w:pPr>
            <w:r w:rsidRPr="00E375CF">
              <w:rPr>
                <w:szCs w:val="22"/>
              </w:rPr>
              <w:t xml:space="preserve">Электрофизический </w:t>
            </w:r>
          </w:p>
        </w:tc>
        <w:tc>
          <w:tcPr>
            <w:tcW w:w="2443" w:type="pct"/>
            <w:shd w:val="clear" w:color="auto" w:fill="auto"/>
          </w:tcPr>
          <w:p w:rsidR="00BF082D" w:rsidRPr="00E375CF" w:rsidRDefault="00BF082D" w:rsidP="006E5C60">
            <w:pPr>
              <w:pStyle w:val="009"/>
              <w:spacing w:line="20" w:lineRule="atLeast"/>
              <w:rPr>
                <w:szCs w:val="22"/>
              </w:rPr>
            </w:pPr>
            <w:r w:rsidRPr="00E375CF">
              <w:rPr>
                <w:szCs w:val="22"/>
              </w:rPr>
              <w:t>Электрические разряды</w:t>
            </w:r>
          </w:p>
        </w:tc>
      </w:tr>
      <w:tr w:rsidR="00BF082D" w:rsidRPr="00E375CF" w:rsidTr="006E5C60">
        <w:tc>
          <w:tcPr>
            <w:tcW w:w="1318" w:type="pct"/>
            <w:vMerge w:val="restart"/>
            <w:shd w:val="clear" w:color="auto" w:fill="auto"/>
            <w:vAlign w:val="center"/>
          </w:tcPr>
          <w:p w:rsidR="00BF082D" w:rsidRPr="00E375CF" w:rsidRDefault="00BF082D" w:rsidP="006E5C60">
            <w:pPr>
              <w:pStyle w:val="009"/>
              <w:spacing w:line="20" w:lineRule="atLeast"/>
              <w:rPr>
                <w:szCs w:val="22"/>
              </w:rPr>
            </w:pPr>
            <w:r w:rsidRPr="00E375CF">
              <w:rPr>
                <w:szCs w:val="22"/>
              </w:rPr>
              <w:t>Пожар ландшафтный, степной</w:t>
            </w:r>
          </w:p>
        </w:tc>
        <w:tc>
          <w:tcPr>
            <w:tcW w:w="1239" w:type="pct"/>
            <w:shd w:val="clear" w:color="auto" w:fill="auto"/>
          </w:tcPr>
          <w:p w:rsidR="00BF082D" w:rsidRPr="00E375CF" w:rsidRDefault="00BF082D" w:rsidP="006E5C60">
            <w:pPr>
              <w:pStyle w:val="009"/>
              <w:spacing w:line="20" w:lineRule="atLeast"/>
              <w:rPr>
                <w:szCs w:val="22"/>
              </w:rPr>
            </w:pPr>
            <w:r w:rsidRPr="00E375CF">
              <w:rPr>
                <w:szCs w:val="22"/>
              </w:rPr>
              <w:t>Теплофизический</w:t>
            </w:r>
          </w:p>
        </w:tc>
        <w:tc>
          <w:tcPr>
            <w:tcW w:w="2443" w:type="pct"/>
            <w:shd w:val="clear" w:color="auto" w:fill="auto"/>
          </w:tcPr>
          <w:p w:rsidR="00BF082D" w:rsidRPr="00E375CF" w:rsidRDefault="00BF082D" w:rsidP="006E5C60">
            <w:pPr>
              <w:pStyle w:val="009"/>
              <w:spacing w:line="20" w:lineRule="atLeast"/>
              <w:rPr>
                <w:szCs w:val="22"/>
              </w:rPr>
            </w:pPr>
            <w:r w:rsidRPr="00E375CF">
              <w:rPr>
                <w:szCs w:val="22"/>
              </w:rPr>
              <w:t>Пламя, нагрев тепловым потоком, тепловой удар, помутнение воздуха, опасные дымы</w:t>
            </w:r>
          </w:p>
        </w:tc>
      </w:tr>
      <w:tr w:rsidR="00BF082D" w:rsidRPr="00E375CF" w:rsidTr="006E5C60">
        <w:tc>
          <w:tcPr>
            <w:tcW w:w="1318" w:type="pct"/>
            <w:vMerge/>
            <w:shd w:val="clear" w:color="auto" w:fill="auto"/>
            <w:vAlign w:val="center"/>
          </w:tcPr>
          <w:p w:rsidR="00BF082D" w:rsidRPr="00E375CF" w:rsidRDefault="00BF082D" w:rsidP="006E5C60">
            <w:pPr>
              <w:pStyle w:val="009"/>
              <w:spacing w:line="20" w:lineRule="atLeast"/>
              <w:rPr>
                <w:szCs w:val="22"/>
              </w:rPr>
            </w:pPr>
          </w:p>
        </w:tc>
        <w:tc>
          <w:tcPr>
            <w:tcW w:w="1239" w:type="pct"/>
            <w:shd w:val="clear" w:color="auto" w:fill="auto"/>
          </w:tcPr>
          <w:p w:rsidR="00BF082D" w:rsidRPr="00E375CF" w:rsidRDefault="00BF082D" w:rsidP="006E5C60">
            <w:pPr>
              <w:pStyle w:val="009"/>
              <w:spacing w:line="20" w:lineRule="atLeast"/>
              <w:rPr>
                <w:szCs w:val="22"/>
              </w:rPr>
            </w:pPr>
            <w:r w:rsidRPr="00E375CF">
              <w:rPr>
                <w:szCs w:val="22"/>
              </w:rPr>
              <w:t>Химический</w:t>
            </w:r>
          </w:p>
        </w:tc>
        <w:tc>
          <w:tcPr>
            <w:tcW w:w="2443" w:type="pct"/>
            <w:shd w:val="clear" w:color="auto" w:fill="auto"/>
          </w:tcPr>
          <w:p w:rsidR="00BF082D" w:rsidRPr="00E375CF" w:rsidRDefault="00BF082D" w:rsidP="006E5C60">
            <w:pPr>
              <w:pStyle w:val="009"/>
              <w:spacing w:line="20" w:lineRule="atLeast"/>
              <w:rPr>
                <w:szCs w:val="22"/>
              </w:rPr>
            </w:pPr>
            <w:r w:rsidRPr="00E375CF">
              <w:rPr>
                <w:szCs w:val="22"/>
              </w:rPr>
              <w:t>Загрязнение атмосферы, почвы, грунтов, гидросферы</w:t>
            </w:r>
          </w:p>
        </w:tc>
      </w:tr>
    </w:tbl>
    <w:p w:rsidR="00BF082D" w:rsidRPr="00E375CF" w:rsidRDefault="00BF082D" w:rsidP="00BF082D">
      <w:pPr>
        <w:pStyle w:val="00"/>
        <w:ind w:firstLine="0"/>
      </w:pPr>
    </w:p>
    <w:p w:rsidR="00616F68" w:rsidRPr="00E375CF" w:rsidRDefault="00616F68" w:rsidP="00616F68">
      <w:pPr>
        <w:jc w:val="right"/>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Таблица № 6.3.3</w:t>
      </w:r>
    </w:p>
    <w:p w:rsidR="00BF082D" w:rsidRPr="00E375CF" w:rsidRDefault="00BF082D" w:rsidP="00BF082D">
      <w:pPr>
        <w:pStyle w:val="004"/>
        <w:jc w:val="center"/>
      </w:pPr>
      <w:r w:rsidRPr="00E375CF">
        <w:t>Перечень опасных природных процессов на проектируемой территории, активизируемых геофизическими воздействиями, и категории их опасности согласно СНиП 22-01-95 «Геофизика опасных природных воздействий».</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
      <w:tblGrid>
        <w:gridCol w:w="5000"/>
        <w:gridCol w:w="5001"/>
      </w:tblGrid>
      <w:tr w:rsidR="00BF082D" w:rsidRPr="00E375CF" w:rsidTr="00616F68">
        <w:trPr>
          <w:trHeight w:val="327"/>
        </w:trPr>
        <w:tc>
          <w:tcPr>
            <w:tcW w:w="2500" w:type="pct"/>
            <w:shd w:val="clear" w:color="auto" w:fill="C6D9F1" w:themeFill="text2" w:themeFillTint="33"/>
            <w:vAlign w:val="center"/>
          </w:tcPr>
          <w:p w:rsidR="00BF082D" w:rsidRPr="00E375CF" w:rsidRDefault="00BF082D" w:rsidP="006E5C60">
            <w:pPr>
              <w:pStyle w:val="003"/>
              <w:spacing w:line="240" w:lineRule="auto"/>
              <w:rPr>
                <w:sz w:val="22"/>
                <w:szCs w:val="22"/>
              </w:rPr>
            </w:pPr>
            <w:r w:rsidRPr="00E375CF">
              <w:rPr>
                <w:sz w:val="22"/>
                <w:szCs w:val="22"/>
              </w:rPr>
              <w:t>Наименование опасных природных процессов</w:t>
            </w:r>
          </w:p>
        </w:tc>
        <w:tc>
          <w:tcPr>
            <w:tcW w:w="2500" w:type="pct"/>
            <w:shd w:val="clear" w:color="auto" w:fill="C6D9F1" w:themeFill="text2" w:themeFillTint="33"/>
            <w:vAlign w:val="center"/>
          </w:tcPr>
          <w:p w:rsidR="00BF082D" w:rsidRPr="00E375CF" w:rsidRDefault="00BF082D" w:rsidP="006E5C60">
            <w:pPr>
              <w:pStyle w:val="003"/>
              <w:spacing w:line="240" w:lineRule="auto"/>
              <w:rPr>
                <w:sz w:val="22"/>
                <w:szCs w:val="22"/>
              </w:rPr>
            </w:pPr>
            <w:r w:rsidRPr="00E375CF">
              <w:rPr>
                <w:sz w:val="22"/>
                <w:szCs w:val="22"/>
              </w:rPr>
              <w:t>Категория опасности процессов*</w:t>
            </w:r>
          </w:p>
        </w:tc>
      </w:tr>
      <w:tr w:rsidR="00BF082D" w:rsidRPr="00E375CF" w:rsidTr="006E5C60">
        <w:trPr>
          <w:trHeight w:val="248"/>
        </w:trPr>
        <w:tc>
          <w:tcPr>
            <w:tcW w:w="2500" w:type="pct"/>
            <w:shd w:val="clear" w:color="auto" w:fill="auto"/>
            <w:vAlign w:val="center"/>
          </w:tcPr>
          <w:p w:rsidR="00BF082D" w:rsidRPr="00E375CF" w:rsidRDefault="00BF082D" w:rsidP="0008464E">
            <w:pPr>
              <w:pStyle w:val="006"/>
              <w:spacing w:line="240" w:lineRule="auto"/>
              <w:jc w:val="left"/>
              <w:rPr>
                <w:sz w:val="22"/>
                <w:szCs w:val="22"/>
              </w:rPr>
            </w:pPr>
            <w:r w:rsidRPr="00E375CF">
              <w:rPr>
                <w:sz w:val="22"/>
                <w:szCs w:val="22"/>
              </w:rPr>
              <w:t>Оползни</w:t>
            </w:r>
          </w:p>
        </w:tc>
        <w:tc>
          <w:tcPr>
            <w:tcW w:w="2500" w:type="pct"/>
            <w:shd w:val="clear" w:color="auto" w:fill="auto"/>
            <w:vAlign w:val="center"/>
          </w:tcPr>
          <w:p w:rsidR="00BF082D" w:rsidRPr="00E375CF" w:rsidRDefault="00BF082D" w:rsidP="0008464E">
            <w:pPr>
              <w:pStyle w:val="006"/>
              <w:spacing w:line="240" w:lineRule="auto"/>
              <w:jc w:val="left"/>
              <w:rPr>
                <w:sz w:val="22"/>
                <w:szCs w:val="22"/>
              </w:rPr>
            </w:pPr>
            <w:r w:rsidRPr="00E375CF">
              <w:rPr>
                <w:sz w:val="22"/>
                <w:szCs w:val="22"/>
              </w:rPr>
              <w:t>Опасные</w:t>
            </w:r>
          </w:p>
        </w:tc>
      </w:tr>
      <w:tr w:rsidR="00BF082D" w:rsidRPr="00E375CF" w:rsidTr="006E5C60">
        <w:trPr>
          <w:trHeight w:val="248"/>
        </w:trPr>
        <w:tc>
          <w:tcPr>
            <w:tcW w:w="2500" w:type="pct"/>
            <w:shd w:val="clear" w:color="auto" w:fill="auto"/>
            <w:vAlign w:val="center"/>
          </w:tcPr>
          <w:p w:rsidR="00BF082D" w:rsidRPr="00E375CF" w:rsidRDefault="00BF082D" w:rsidP="0008464E">
            <w:pPr>
              <w:pStyle w:val="006"/>
              <w:spacing w:line="240" w:lineRule="auto"/>
              <w:jc w:val="left"/>
              <w:rPr>
                <w:sz w:val="22"/>
                <w:szCs w:val="22"/>
              </w:rPr>
            </w:pPr>
            <w:r w:rsidRPr="00E375CF">
              <w:rPr>
                <w:sz w:val="22"/>
                <w:szCs w:val="22"/>
              </w:rPr>
              <w:t>Просадочность лессовых пород</w:t>
            </w:r>
          </w:p>
        </w:tc>
        <w:tc>
          <w:tcPr>
            <w:tcW w:w="2500" w:type="pct"/>
            <w:shd w:val="clear" w:color="auto" w:fill="auto"/>
            <w:vAlign w:val="center"/>
          </w:tcPr>
          <w:p w:rsidR="00BF082D" w:rsidRPr="00E375CF" w:rsidRDefault="00BF082D" w:rsidP="0008464E">
            <w:pPr>
              <w:pStyle w:val="006"/>
              <w:spacing w:line="240" w:lineRule="auto"/>
              <w:jc w:val="left"/>
              <w:rPr>
                <w:sz w:val="22"/>
                <w:szCs w:val="22"/>
              </w:rPr>
            </w:pPr>
            <w:r w:rsidRPr="00E375CF">
              <w:rPr>
                <w:sz w:val="22"/>
                <w:szCs w:val="22"/>
              </w:rPr>
              <w:t>Весьма опасные</w:t>
            </w:r>
          </w:p>
        </w:tc>
      </w:tr>
      <w:tr w:rsidR="00BF082D" w:rsidRPr="00E375CF" w:rsidTr="006E5C60">
        <w:trPr>
          <w:trHeight w:val="248"/>
        </w:trPr>
        <w:tc>
          <w:tcPr>
            <w:tcW w:w="2500" w:type="pct"/>
            <w:shd w:val="clear" w:color="auto" w:fill="auto"/>
            <w:vAlign w:val="center"/>
          </w:tcPr>
          <w:p w:rsidR="00BF082D" w:rsidRPr="00E375CF" w:rsidRDefault="00BF082D" w:rsidP="0008464E">
            <w:pPr>
              <w:pStyle w:val="006"/>
              <w:spacing w:line="240" w:lineRule="auto"/>
              <w:jc w:val="left"/>
              <w:rPr>
                <w:sz w:val="22"/>
                <w:szCs w:val="22"/>
              </w:rPr>
            </w:pPr>
            <w:r w:rsidRPr="00E375CF">
              <w:rPr>
                <w:sz w:val="22"/>
                <w:szCs w:val="22"/>
              </w:rPr>
              <w:t>Подтопленные территории</w:t>
            </w:r>
          </w:p>
        </w:tc>
        <w:tc>
          <w:tcPr>
            <w:tcW w:w="2500" w:type="pct"/>
            <w:shd w:val="clear" w:color="auto" w:fill="auto"/>
            <w:vAlign w:val="center"/>
          </w:tcPr>
          <w:p w:rsidR="00BF082D" w:rsidRPr="00E375CF" w:rsidRDefault="00BF082D" w:rsidP="0008464E">
            <w:pPr>
              <w:pStyle w:val="006"/>
              <w:spacing w:line="240" w:lineRule="auto"/>
              <w:jc w:val="left"/>
              <w:rPr>
                <w:sz w:val="22"/>
                <w:szCs w:val="22"/>
              </w:rPr>
            </w:pPr>
            <w:r w:rsidRPr="00E375CF">
              <w:rPr>
                <w:sz w:val="22"/>
                <w:szCs w:val="22"/>
              </w:rPr>
              <w:t>Опасные</w:t>
            </w:r>
          </w:p>
        </w:tc>
      </w:tr>
      <w:tr w:rsidR="00BF082D" w:rsidRPr="00E375CF" w:rsidTr="006E5C60">
        <w:trPr>
          <w:trHeight w:val="78"/>
        </w:trPr>
        <w:tc>
          <w:tcPr>
            <w:tcW w:w="2500" w:type="pct"/>
            <w:shd w:val="clear" w:color="auto" w:fill="auto"/>
            <w:vAlign w:val="center"/>
          </w:tcPr>
          <w:p w:rsidR="00BF082D" w:rsidRPr="00E375CF" w:rsidRDefault="00BF082D" w:rsidP="0008464E">
            <w:pPr>
              <w:pStyle w:val="006"/>
              <w:spacing w:line="240" w:lineRule="auto"/>
              <w:jc w:val="left"/>
              <w:rPr>
                <w:sz w:val="22"/>
                <w:szCs w:val="22"/>
              </w:rPr>
            </w:pPr>
            <w:r w:rsidRPr="00E375CF">
              <w:rPr>
                <w:sz w:val="22"/>
                <w:szCs w:val="22"/>
              </w:rPr>
              <w:t>Эрозия плоскостная и овражная</w:t>
            </w:r>
          </w:p>
        </w:tc>
        <w:tc>
          <w:tcPr>
            <w:tcW w:w="2500" w:type="pct"/>
            <w:shd w:val="clear" w:color="auto" w:fill="auto"/>
            <w:vAlign w:val="center"/>
          </w:tcPr>
          <w:p w:rsidR="00BF082D" w:rsidRPr="00E375CF" w:rsidRDefault="00BF082D" w:rsidP="0008464E">
            <w:pPr>
              <w:pStyle w:val="006"/>
              <w:spacing w:line="240" w:lineRule="auto"/>
              <w:jc w:val="left"/>
              <w:rPr>
                <w:sz w:val="22"/>
                <w:szCs w:val="22"/>
              </w:rPr>
            </w:pPr>
            <w:r w:rsidRPr="00E375CF">
              <w:rPr>
                <w:sz w:val="22"/>
                <w:szCs w:val="22"/>
              </w:rPr>
              <w:t>Опасные</w:t>
            </w:r>
          </w:p>
        </w:tc>
      </w:tr>
      <w:tr w:rsidR="00BF082D" w:rsidRPr="00E375CF" w:rsidTr="006E5C60">
        <w:trPr>
          <w:trHeight w:val="240"/>
        </w:trPr>
        <w:tc>
          <w:tcPr>
            <w:tcW w:w="2500" w:type="pct"/>
            <w:shd w:val="clear" w:color="auto" w:fill="auto"/>
            <w:vAlign w:val="center"/>
          </w:tcPr>
          <w:p w:rsidR="00BF082D" w:rsidRPr="00E375CF" w:rsidRDefault="00BF082D" w:rsidP="0008464E">
            <w:pPr>
              <w:pStyle w:val="006"/>
              <w:spacing w:line="240" w:lineRule="auto"/>
              <w:jc w:val="left"/>
              <w:rPr>
                <w:sz w:val="22"/>
                <w:szCs w:val="22"/>
              </w:rPr>
            </w:pPr>
            <w:r w:rsidRPr="00E375CF">
              <w:rPr>
                <w:sz w:val="22"/>
                <w:szCs w:val="22"/>
              </w:rPr>
              <w:t>Ураганы, смерчи</w:t>
            </w:r>
          </w:p>
        </w:tc>
        <w:tc>
          <w:tcPr>
            <w:tcW w:w="2500" w:type="pct"/>
            <w:shd w:val="clear" w:color="auto" w:fill="auto"/>
            <w:vAlign w:val="center"/>
          </w:tcPr>
          <w:p w:rsidR="00BF082D" w:rsidRPr="00E375CF" w:rsidRDefault="00BF082D" w:rsidP="0008464E">
            <w:pPr>
              <w:pStyle w:val="006"/>
              <w:spacing w:line="240" w:lineRule="auto"/>
              <w:jc w:val="left"/>
              <w:rPr>
                <w:sz w:val="22"/>
                <w:szCs w:val="22"/>
              </w:rPr>
            </w:pPr>
            <w:r w:rsidRPr="00E375CF">
              <w:rPr>
                <w:sz w:val="22"/>
                <w:szCs w:val="22"/>
              </w:rPr>
              <w:t>Умеренно опасные</w:t>
            </w:r>
          </w:p>
        </w:tc>
      </w:tr>
    </w:tbl>
    <w:p w:rsidR="00BF082D" w:rsidRPr="00E375CF" w:rsidRDefault="00BF082D" w:rsidP="00BF082D">
      <w:pPr>
        <w:ind w:firstLine="709"/>
        <w:jc w:val="both"/>
        <w:rPr>
          <w:rFonts w:ascii="Times New Roman" w:hAnsi="Times New Roman" w:cs="Times New Roman"/>
        </w:rPr>
      </w:pPr>
      <w:r w:rsidRPr="00E375CF">
        <w:rPr>
          <w:rFonts w:ascii="Times New Roman" w:hAnsi="Times New Roman" w:cs="Times New Roman"/>
        </w:rPr>
        <w:t>* - приведена ориентировочная оценка опасности природных процессов.</w:t>
      </w:r>
    </w:p>
    <w:p w:rsidR="00BF082D" w:rsidRPr="00E375CF" w:rsidRDefault="00BF082D" w:rsidP="00BF082D">
      <w:pPr>
        <w:pStyle w:val="00"/>
      </w:pPr>
    </w:p>
    <w:p w:rsidR="00BF082D" w:rsidRPr="00E375CF" w:rsidRDefault="00BF082D" w:rsidP="00BF082D">
      <w:pPr>
        <w:pStyle w:val="00"/>
      </w:pPr>
      <w:r w:rsidRPr="00E375CF">
        <w:t xml:space="preserve">По данным Перечня основных факторов риска возникновения ЧС природного и техногенного характера ГУ МЧС России по Ростовской области, на территории Дубовского района возможны следующие опасные природные процессы: </w:t>
      </w:r>
      <w:r w:rsidRPr="00E375CF">
        <w:rPr>
          <w:i/>
        </w:rPr>
        <w:t>просадочность пород, оползневые явления, гололед.</w:t>
      </w:r>
    </w:p>
    <w:p w:rsidR="00BF082D" w:rsidRPr="00E375CF" w:rsidRDefault="00BF082D" w:rsidP="00BF082D">
      <w:pPr>
        <w:pStyle w:val="00"/>
      </w:pPr>
    </w:p>
    <w:p w:rsidR="004A604B" w:rsidRPr="00E375CF" w:rsidRDefault="004A604B" w:rsidP="00BF082D">
      <w:pPr>
        <w:pStyle w:val="3"/>
        <w:numPr>
          <w:ilvl w:val="1"/>
          <w:numId w:val="0"/>
        </w:numPr>
        <w:spacing w:before="0" w:after="0"/>
        <w:rPr>
          <w:i w:val="0"/>
        </w:rPr>
      </w:pPr>
      <w:bookmarkStart w:id="188" w:name="_Toc306291762"/>
      <w:bookmarkStart w:id="189" w:name="_Toc306809656"/>
      <w:bookmarkStart w:id="190" w:name="_Toc308431560"/>
      <w:bookmarkStart w:id="191" w:name="_Toc309063326"/>
      <w:bookmarkStart w:id="192" w:name="_Toc309064308"/>
      <w:bookmarkStart w:id="193" w:name="_Toc309754770"/>
      <w:bookmarkStart w:id="194" w:name="_Toc310339889"/>
      <w:bookmarkStart w:id="195" w:name="_Toc310339994"/>
      <w:bookmarkStart w:id="196" w:name="_Toc311024588"/>
      <w:bookmarkStart w:id="197" w:name="_Toc312317566"/>
      <w:bookmarkStart w:id="198" w:name="_Toc312319053"/>
      <w:bookmarkStart w:id="199" w:name="_Toc312404769"/>
    </w:p>
    <w:p w:rsidR="00BF082D" w:rsidRPr="00E375CF" w:rsidRDefault="004A604B" w:rsidP="00BF082D">
      <w:pPr>
        <w:pStyle w:val="3"/>
        <w:numPr>
          <w:ilvl w:val="1"/>
          <w:numId w:val="0"/>
        </w:numPr>
        <w:spacing w:before="0" w:after="0"/>
        <w:rPr>
          <w:i w:val="0"/>
        </w:rPr>
      </w:pPr>
      <w:r w:rsidRPr="00E375CF">
        <w:rPr>
          <w:i w:val="0"/>
        </w:rPr>
        <w:t xml:space="preserve">6.4. </w:t>
      </w:r>
      <w:r w:rsidR="00BF082D" w:rsidRPr="00E375CF">
        <w:rPr>
          <w:i w:val="0"/>
        </w:rPr>
        <w:t xml:space="preserve">Перечень источников ЧС техногенного характера на территории </w:t>
      </w:r>
      <w:r w:rsidR="0008464E" w:rsidRPr="00E375CF">
        <w:rPr>
          <w:i w:val="0"/>
        </w:rPr>
        <w:t xml:space="preserve">Семичанского </w:t>
      </w:r>
      <w:r w:rsidR="00BF082D" w:rsidRPr="00E375CF">
        <w:rPr>
          <w:i w:val="0"/>
        </w:rPr>
        <w:t>сельского поселения, а также вблизи указанной территории</w:t>
      </w:r>
      <w:bookmarkEnd w:id="188"/>
      <w:bookmarkEnd w:id="189"/>
      <w:bookmarkEnd w:id="190"/>
      <w:bookmarkEnd w:id="191"/>
      <w:bookmarkEnd w:id="192"/>
      <w:bookmarkEnd w:id="193"/>
      <w:bookmarkEnd w:id="194"/>
      <w:bookmarkEnd w:id="195"/>
      <w:bookmarkEnd w:id="196"/>
      <w:bookmarkEnd w:id="197"/>
      <w:bookmarkEnd w:id="198"/>
      <w:bookmarkEnd w:id="199"/>
    </w:p>
    <w:p w:rsidR="00BF082D" w:rsidRPr="00E375CF" w:rsidRDefault="00BF082D" w:rsidP="00BF082D">
      <w:pPr>
        <w:pStyle w:val="00"/>
      </w:pPr>
      <w:r w:rsidRPr="00E375CF">
        <w:rPr>
          <w:i/>
        </w:rPr>
        <w:t>Техногенная чрезвычайная ситуация; техногенная ЧС</w:t>
      </w:r>
      <w:r w:rsidRPr="00E375CF">
        <w:rPr>
          <w:bCs/>
        </w:rPr>
        <w:t xml:space="preserve"> –</w:t>
      </w:r>
      <w:r w:rsidRPr="00E375CF">
        <w:rPr>
          <w:b/>
        </w:rPr>
        <w:t xml:space="preserve"> </w:t>
      </w:r>
      <w:r w:rsidRPr="00E375CF">
        <w:t>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(ГОСТ Р 22.0.05-94).</w:t>
      </w:r>
    </w:p>
    <w:p w:rsidR="00BF082D" w:rsidRPr="00E375CF" w:rsidRDefault="00BF082D" w:rsidP="00BF082D">
      <w:pPr>
        <w:pStyle w:val="00"/>
      </w:pPr>
      <w:r w:rsidRPr="00E375CF">
        <w:t>Различают техногенные чрезвычайные ситуации по месту их возникновения и по характеру основных поражающих факторов источника чрезвычайной ситуации.</w:t>
      </w:r>
    </w:p>
    <w:p w:rsidR="00BF082D" w:rsidRPr="00E375CF" w:rsidRDefault="00BF082D" w:rsidP="00BF082D">
      <w:pPr>
        <w:pStyle w:val="00"/>
      </w:pPr>
      <w:r w:rsidRPr="00E375CF">
        <w:rPr>
          <w:i/>
        </w:rPr>
        <w:t>Источник техногенной чрезвычайной ситуации; источник техногенной ЧС</w:t>
      </w:r>
      <w:r w:rsidRPr="00E375CF">
        <w:t xml:space="preserve"> –</w:t>
      </w:r>
      <w:r w:rsidRPr="00E375CF">
        <w:rPr>
          <w:b/>
        </w:rPr>
        <w:t xml:space="preserve"> </w:t>
      </w:r>
      <w:r w:rsidRPr="00E375CF">
        <w:t>опасное техногенное происшествие, в результате которого на объекте, определенной территории или акватории произошла техногенная чрезвычайная ситуация (ГОСТ Р 22.0.05-94).</w:t>
      </w:r>
    </w:p>
    <w:p w:rsidR="00BF082D" w:rsidRPr="00E375CF" w:rsidRDefault="00BF082D" w:rsidP="00BF082D">
      <w:pPr>
        <w:pStyle w:val="00"/>
      </w:pPr>
      <w:r w:rsidRPr="00E375CF">
        <w:t>К опасным техногенным происшествиям относят аварии на промышленных объектах или на транспорте, пожары, взрывы или высвобождение различных видов энергии.</w:t>
      </w:r>
    </w:p>
    <w:p w:rsidR="0008464E" w:rsidRPr="00E375CF" w:rsidRDefault="0008464E" w:rsidP="00616F68">
      <w:pPr>
        <w:pStyle w:val="00"/>
      </w:pPr>
      <w:r w:rsidRPr="00E375CF">
        <w:t>По территории поселения проходят магистральный газо- и нефтепровод (подробнее в разделе инженерная инфраструктура)</w:t>
      </w:r>
    </w:p>
    <w:p w:rsidR="00616F68" w:rsidRPr="00E375CF" w:rsidRDefault="00616F68" w:rsidP="00BF082D">
      <w:pPr>
        <w:pStyle w:val="007"/>
      </w:pPr>
    </w:p>
    <w:p w:rsidR="00616F68" w:rsidRPr="00E375CF" w:rsidRDefault="00616F68" w:rsidP="00BF082D">
      <w:pPr>
        <w:pStyle w:val="007"/>
      </w:pPr>
    </w:p>
    <w:p w:rsidR="00BF082D" w:rsidRPr="00E375CF" w:rsidRDefault="00BF082D" w:rsidP="00BF082D">
      <w:pPr>
        <w:pStyle w:val="007"/>
      </w:pPr>
      <w:r w:rsidRPr="00E375CF">
        <w:lastRenderedPageBreak/>
        <w:t>Пожаровзрывоопасные объекты – пожары и взрывы:</w:t>
      </w:r>
    </w:p>
    <w:p w:rsidR="00BF082D" w:rsidRPr="00E375CF" w:rsidRDefault="00BF082D" w:rsidP="00BF082D">
      <w:pPr>
        <w:pStyle w:val="00"/>
      </w:pPr>
      <w:r w:rsidRPr="00E375CF">
        <w:rPr>
          <w:i/>
        </w:rPr>
        <w:t>Пожаровзрывоопасный объект</w:t>
      </w:r>
      <w:r w:rsidRPr="00E375CF">
        <w:t xml:space="preserve"> – объект, на котором производят, используют, перерабатывают, хранят или транспортируют легковоспламеняющиеся и пожаровзрывоопасные вещества, создающие реальную угрозу возникновения техногенной чрезвычайной ситуации (ГОСТ Р 22.0.05-94).</w:t>
      </w:r>
    </w:p>
    <w:p w:rsidR="00BF082D" w:rsidRPr="00E375CF" w:rsidRDefault="00BF082D" w:rsidP="00BF082D">
      <w:pPr>
        <w:pStyle w:val="00"/>
      </w:pPr>
      <w:r w:rsidRPr="00E375CF">
        <w:t xml:space="preserve">В случае ЧС на пожаровзрывоопасных объектах возможно возникновение следующих </w:t>
      </w:r>
      <w:r w:rsidRPr="00E375CF">
        <w:rPr>
          <w:i/>
        </w:rPr>
        <w:t>поражающих факторов</w:t>
      </w:r>
      <w:r w:rsidRPr="00E375CF">
        <w:t xml:space="preserve"> (ГОСТ Р 22.0.07-95): воздушная ударная волна; обломки, осколки; экстремальный нагрев среды; тепловое излучение; токсическое действие.</w:t>
      </w:r>
    </w:p>
    <w:p w:rsidR="00BF082D" w:rsidRPr="00E375CF" w:rsidRDefault="00BF082D" w:rsidP="00BF082D">
      <w:pPr>
        <w:pStyle w:val="00"/>
      </w:pPr>
      <w:r w:rsidRPr="00E375CF">
        <w:t>Причинами возникновения аварийных ситуаций на пожаровзрывоопасных объектах могут служить:</w:t>
      </w:r>
    </w:p>
    <w:p w:rsidR="00BF082D" w:rsidRPr="00E375CF" w:rsidRDefault="00BF082D" w:rsidP="00BF082D">
      <w:pPr>
        <w:pStyle w:val="001"/>
        <w:numPr>
          <w:ilvl w:val="0"/>
          <w:numId w:val="11"/>
        </w:numPr>
        <w:ind w:left="1020" w:hanging="340"/>
      </w:pPr>
      <w:r w:rsidRPr="00E375CF">
        <w:t>технические неполадки, в результате которых происходит отклонение технологических параметров от регламентных значений, вплоть до разрушения оборудования;</w:t>
      </w:r>
    </w:p>
    <w:p w:rsidR="00BF082D" w:rsidRPr="00E375CF" w:rsidRDefault="00BF082D" w:rsidP="00BF082D">
      <w:pPr>
        <w:pStyle w:val="001"/>
        <w:numPr>
          <w:ilvl w:val="0"/>
          <w:numId w:val="11"/>
        </w:numPr>
        <w:ind w:left="1020" w:hanging="340"/>
      </w:pPr>
      <w:r w:rsidRPr="00E375CF">
        <w:t>неосторожное обращение с огнем при производстве ремонтных работ;</w:t>
      </w:r>
    </w:p>
    <w:p w:rsidR="00BF082D" w:rsidRPr="00E375CF" w:rsidRDefault="00BF082D" w:rsidP="00BF082D">
      <w:pPr>
        <w:pStyle w:val="001"/>
        <w:numPr>
          <w:ilvl w:val="0"/>
          <w:numId w:val="11"/>
        </w:numPr>
        <w:ind w:left="1020" w:hanging="340"/>
      </w:pPr>
      <w:r w:rsidRPr="00E375CF">
        <w:t>события, связанные с человеческим фактором: неправильные действия персонала, неверные организационные или проектные решения, постороннее вмешательство (диверсии) и т.п.;</w:t>
      </w:r>
    </w:p>
    <w:p w:rsidR="00BF082D" w:rsidRPr="00E375CF" w:rsidRDefault="00BF082D" w:rsidP="00BF082D">
      <w:pPr>
        <w:pStyle w:val="001"/>
        <w:numPr>
          <w:ilvl w:val="0"/>
          <w:numId w:val="11"/>
        </w:numPr>
        <w:ind w:left="1020" w:hanging="340"/>
      </w:pPr>
      <w:r w:rsidRPr="00E375CF">
        <w:t>внешнее воздействие техногенного или природного характера: аварии на соседних объектах, ураганы, пожары и др.</w:t>
      </w:r>
    </w:p>
    <w:p w:rsidR="00D415BC" w:rsidRPr="00E375CF" w:rsidRDefault="00D415BC" w:rsidP="0008464E">
      <w:pPr>
        <w:pStyle w:val="00"/>
      </w:pPr>
    </w:p>
    <w:p w:rsidR="0008464E" w:rsidRPr="00E375CF" w:rsidRDefault="00BF082D" w:rsidP="0008464E">
      <w:pPr>
        <w:pStyle w:val="00"/>
      </w:pPr>
      <w:r w:rsidRPr="00E375CF">
        <w:t xml:space="preserve">К </w:t>
      </w:r>
      <w:r w:rsidRPr="00E375CF">
        <w:rPr>
          <w:b/>
        </w:rPr>
        <w:t>пожаровзрывоопасным объектам</w:t>
      </w:r>
      <w:r w:rsidRPr="00E375CF">
        <w:t xml:space="preserve">, расположенным в границах </w:t>
      </w:r>
      <w:r w:rsidR="0008464E" w:rsidRPr="00E375CF">
        <w:t>Семичанского</w:t>
      </w:r>
      <w:r w:rsidRPr="00E375CF">
        <w:t xml:space="preserve"> сельского поселения, отнесены следующие существующие и проектируемые объекты:</w:t>
      </w:r>
      <w:r w:rsidR="0008464E" w:rsidRPr="00E375CF">
        <w:t xml:space="preserve"> </w:t>
      </w:r>
    </w:p>
    <w:p w:rsidR="00BF082D" w:rsidRPr="00E375CF" w:rsidRDefault="0008464E" w:rsidP="0008464E">
      <w:pPr>
        <w:pStyle w:val="00"/>
        <w:numPr>
          <w:ilvl w:val="0"/>
          <w:numId w:val="61"/>
        </w:numPr>
      </w:pPr>
      <w:r w:rsidRPr="00E375CF">
        <w:rPr>
          <w:szCs w:val="24"/>
        </w:rPr>
        <w:t>а</w:t>
      </w:r>
      <w:r w:rsidR="00BF082D" w:rsidRPr="00E375CF">
        <w:rPr>
          <w:szCs w:val="24"/>
        </w:rPr>
        <w:t>втозаправочные</w:t>
      </w:r>
      <w:r w:rsidR="00BF082D" w:rsidRPr="00E375CF">
        <w:t xml:space="preserve"> станции (АЗС)</w:t>
      </w:r>
      <w:r w:rsidRPr="00E375CF">
        <w:t xml:space="preserve">. </w:t>
      </w:r>
      <w:r w:rsidR="00BF082D" w:rsidRPr="00E375CF">
        <w:t xml:space="preserve">Проектом предлагается разместить автозаправочную станцию на одну заправочную колонку </w:t>
      </w:r>
      <w:r w:rsidRPr="00E375CF">
        <w:t>при въезде в х. Семичный</w:t>
      </w:r>
      <w:r w:rsidR="00BF082D" w:rsidRPr="00E375CF">
        <w:t>.</w:t>
      </w:r>
      <w:r w:rsidR="00BF082D" w:rsidRPr="00E375CF">
        <w:rPr>
          <w:i/>
        </w:rPr>
        <w:t xml:space="preserve"> </w:t>
      </w:r>
    </w:p>
    <w:p w:rsidR="00BF082D" w:rsidRPr="00E375CF" w:rsidRDefault="00BF082D" w:rsidP="00D415BC">
      <w:pPr>
        <w:pStyle w:val="00"/>
      </w:pPr>
      <w:r w:rsidRPr="00E375CF">
        <w:t>Возникновение поражающих факторов, представляющих опасность для людей, зданий, сооружений и техники, расположенных на территории АЗС, возможно:</w:t>
      </w:r>
      <w:r w:rsidR="00D415BC" w:rsidRPr="00E375CF">
        <w:t xml:space="preserve"> </w:t>
      </w:r>
      <w:r w:rsidRPr="00E375CF">
        <w:t>при пожарах, причинами которых может стать неисправность оборудования, несоблюдение норм пожарной безопасности;</w:t>
      </w:r>
      <w:r w:rsidR="00D415BC" w:rsidRPr="00E375CF">
        <w:t xml:space="preserve">  </w:t>
      </w:r>
      <w:r w:rsidRPr="00E375CF">
        <w:t>при неконтролируемом высвобождении запасенной на объекте энергии. На АЗС имеется: запасенная химическая энергия (горючие материалы), запасенная механическая энергия (кинетическая – движущиеся автомобили и др.).</w:t>
      </w:r>
    </w:p>
    <w:p w:rsidR="00BF082D" w:rsidRPr="00E375CF" w:rsidRDefault="00BF082D" w:rsidP="00BF082D">
      <w:pPr>
        <w:pStyle w:val="00"/>
      </w:pPr>
      <w:r w:rsidRPr="00E375CF">
        <w:t>На АЗС возможно возникновение техногенных ЧС</w:t>
      </w:r>
      <w:r w:rsidRPr="00E375CF">
        <w:rPr>
          <w:iCs/>
        </w:rPr>
        <w:t xml:space="preserve"> локального характера.</w:t>
      </w:r>
    </w:p>
    <w:p w:rsidR="00BF082D" w:rsidRPr="00E375CF" w:rsidRDefault="00BF082D" w:rsidP="00BF082D">
      <w:pPr>
        <w:pStyle w:val="00"/>
      </w:pPr>
    </w:p>
    <w:p w:rsidR="00BF082D" w:rsidRPr="00E375CF" w:rsidRDefault="00BF082D" w:rsidP="00D415BC">
      <w:pPr>
        <w:pStyle w:val="00"/>
        <w:numPr>
          <w:ilvl w:val="0"/>
          <w:numId w:val="61"/>
        </w:numPr>
        <w:rPr>
          <w:szCs w:val="24"/>
        </w:rPr>
      </w:pPr>
      <w:r w:rsidRPr="00E375CF">
        <w:rPr>
          <w:szCs w:val="24"/>
        </w:rPr>
        <w:t>Газовые теплогенераторы, газовые блочно-модульные автоматизированные котельные, ГРП, газораспределительные сети</w:t>
      </w:r>
      <w:r w:rsidR="00D415BC" w:rsidRPr="00E375CF">
        <w:rPr>
          <w:szCs w:val="24"/>
        </w:rPr>
        <w:t>.</w:t>
      </w:r>
    </w:p>
    <w:p w:rsidR="00BF082D" w:rsidRPr="00E375CF" w:rsidRDefault="00BF082D" w:rsidP="00D415BC">
      <w:pPr>
        <w:pStyle w:val="00"/>
      </w:pPr>
      <w:r w:rsidRPr="00E375CF">
        <w:t>На момент разработки генерального плана во всех населенных пунктах поселения отсутствует сетевой газ. Для газификации необходимо проложить межпоселковые газопроводы высокого давления от ГРС к населенным пунктам. В районе каждого из газифицируемых населенных пунктов планируется установить газорегуляторный пункт.</w:t>
      </w:r>
    </w:p>
    <w:p w:rsidR="00BF082D" w:rsidRPr="00E375CF" w:rsidRDefault="00BF082D" w:rsidP="00BF082D">
      <w:pPr>
        <w:pStyle w:val="00"/>
      </w:pPr>
      <w:r w:rsidRPr="00E375CF">
        <w:t xml:space="preserve">Потенциально опасное вещество, обращающееся на объектах – </w:t>
      </w:r>
      <w:r w:rsidRPr="00E375CF">
        <w:rPr>
          <w:i/>
        </w:rPr>
        <w:t>природный газ</w:t>
      </w:r>
      <w:r w:rsidRPr="00E375CF">
        <w:t>.</w:t>
      </w:r>
    </w:p>
    <w:p w:rsidR="00BF082D" w:rsidRPr="00E375CF" w:rsidRDefault="00BF082D" w:rsidP="00BF082D">
      <w:pPr>
        <w:pStyle w:val="00"/>
      </w:pPr>
      <w:r w:rsidRPr="00E375CF">
        <w:t xml:space="preserve">Возникновение ЧС на объектах газоснабжения и газопотребления может быть связано с нарушением правил эксплуатации систем и оборудования, </w:t>
      </w:r>
      <w:r w:rsidRPr="00E375CF">
        <w:rPr>
          <w:bCs/>
        </w:rPr>
        <w:t xml:space="preserve">нарушением правил производства строительных работ, </w:t>
      </w:r>
      <w:r w:rsidRPr="00E375CF">
        <w:t>перебоями в электроснабжении, погодными явлениями.</w:t>
      </w:r>
    </w:p>
    <w:p w:rsidR="00BF082D" w:rsidRPr="00E375CF" w:rsidRDefault="00BF082D" w:rsidP="00BF082D">
      <w:pPr>
        <w:pStyle w:val="00"/>
        <w:rPr>
          <w:iCs/>
        </w:rPr>
      </w:pPr>
      <w:r w:rsidRPr="00E375CF">
        <w:t>В результате аварий</w:t>
      </w:r>
      <w:r w:rsidRPr="00E375CF">
        <w:rPr>
          <w:b/>
        </w:rPr>
        <w:t xml:space="preserve"> </w:t>
      </w:r>
      <w:r w:rsidRPr="00E375CF">
        <w:t>на объектах газоснабжения и газопотребления возможно возникновение техногенных ЧС</w:t>
      </w:r>
      <w:r w:rsidRPr="00E375CF">
        <w:rPr>
          <w:iCs/>
        </w:rPr>
        <w:t xml:space="preserve"> локального, муниципального характера.</w:t>
      </w:r>
    </w:p>
    <w:p w:rsidR="00BF082D" w:rsidRPr="00E375CF" w:rsidRDefault="00BF082D" w:rsidP="00BF082D">
      <w:pPr>
        <w:ind w:firstLine="709"/>
        <w:jc w:val="both"/>
        <w:rPr>
          <w:rFonts w:ascii="Times New Roman" w:hAnsi="Times New Roman" w:cs="Times New Roman"/>
          <w:iCs/>
          <w:sz w:val="24"/>
          <w:szCs w:val="24"/>
        </w:rPr>
      </w:pPr>
    </w:p>
    <w:p w:rsidR="00BF082D" w:rsidRPr="00E375CF" w:rsidRDefault="00BF082D" w:rsidP="00D415BC">
      <w:pPr>
        <w:pStyle w:val="007"/>
        <w:numPr>
          <w:ilvl w:val="0"/>
          <w:numId w:val="61"/>
        </w:numPr>
        <w:rPr>
          <w:spacing w:val="-2"/>
        </w:rPr>
      </w:pPr>
      <w:r w:rsidRPr="00E375CF">
        <w:rPr>
          <w:spacing w:val="-2"/>
        </w:rPr>
        <w:t>Радиационно-опасные объекты – аварии с угрозой выброса радиоактивных веществ:</w:t>
      </w:r>
    </w:p>
    <w:p w:rsidR="00BF082D" w:rsidRPr="00E375CF" w:rsidRDefault="00BF082D" w:rsidP="00BF082D">
      <w:pPr>
        <w:pStyle w:val="00"/>
      </w:pPr>
      <w:r w:rsidRPr="00E375CF">
        <w:rPr>
          <w:i/>
        </w:rPr>
        <w:t>Радиационная авария</w:t>
      </w:r>
      <w:r w:rsidRPr="00E375CF">
        <w:t xml:space="preserve"> – потеря управления источником ионизирующего излучения, вызванная неисправностью оборудования, неправильными действиями работников (персонала), стихийными бедствиями или иными причинами, которые могли привести или привели к облучению людей выше установленных норм или к радиоактивному загрязнению окружающей среды (№3-ФЗ от 23.07.2008г. «О радиационной безопасности населения»).</w:t>
      </w:r>
    </w:p>
    <w:p w:rsidR="00BF082D" w:rsidRPr="00E375CF" w:rsidRDefault="00BF082D" w:rsidP="00BF082D">
      <w:pPr>
        <w:pStyle w:val="00"/>
      </w:pPr>
      <w:r w:rsidRPr="00E375CF">
        <w:t xml:space="preserve">На территории </w:t>
      </w:r>
      <w:r w:rsidR="00D415BC" w:rsidRPr="00E375CF">
        <w:t>Семичанского</w:t>
      </w:r>
      <w:r w:rsidRPr="00E375CF">
        <w:t xml:space="preserve"> сельского поселения радиационно-опасные объекты отсутствуют.</w:t>
      </w:r>
    </w:p>
    <w:p w:rsidR="00BF082D" w:rsidRPr="00E375CF" w:rsidRDefault="00BF082D" w:rsidP="00BF082D">
      <w:pPr>
        <w:pStyle w:val="00"/>
        <w:rPr>
          <w:bCs/>
        </w:rPr>
      </w:pPr>
      <w:r w:rsidRPr="00E375CF">
        <w:t xml:space="preserve">По данным ГУ МЧС России по Ростовской области, территория </w:t>
      </w:r>
      <w:r w:rsidR="00D415BC" w:rsidRPr="00E375CF">
        <w:t>Семичанского</w:t>
      </w:r>
      <w:r w:rsidRPr="00E375CF">
        <w:t xml:space="preserve"> сельского поселения Дубовского района Ростовской области находится в </w:t>
      </w:r>
      <w:r w:rsidRPr="00E375CF">
        <w:rPr>
          <w:bCs/>
          <w:i/>
        </w:rPr>
        <w:t>зоне возможного сильного радиоактивного заражения.</w:t>
      </w:r>
    </w:p>
    <w:p w:rsidR="00BF082D" w:rsidRPr="00E375CF" w:rsidRDefault="00BF082D" w:rsidP="00BF082D">
      <w:pPr>
        <w:pStyle w:val="00"/>
      </w:pPr>
      <w:r w:rsidRPr="00E375CF">
        <w:rPr>
          <w:bCs/>
        </w:rPr>
        <w:t>Ростовская АЭС</w:t>
      </w:r>
      <w:r w:rsidRPr="00E375CF">
        <w:t xml:space="preserve"> расположена на берегу Цимлянского водохранилища в 13,5 км от г. Волгодонск и в 19км от г.Цимлянск. В настоящее время на станции работают два энергоблока. Первый с реактором типа ВВЭР-1000 и мощностью 1000 МВт введен в эксплуатацию в 2001 г. Энергоблок №2 введен в промышленную эксплуатацию 10.12.2010г. </w:t>
      </w:r>
    </w:p>
    <w:p w:rsidR="00BF082D" w:rsidRPr="00E375CF" w:rsidRDefault="00BF082D" w:rsidP="00BF082D">
      <w:pPr>
        <w:pStyle w:val="00"/>
      </w:pPr>
      <w:r w:rsidRPr="00E375CF">
        <w:t>На площадке Ростовской АЭС ведется строительство энергоблоков №№ 3, 4.</w:t>
      </w:r>
    </w:p>
    <w:p w:rsidR="00BF082D" w:rsidRPr="00E375CF" w:rsidRDefault="00BF082D" w:rsidP="00BF082D">
      <w:pPr>
        <w:pStyle w:val="00"/>
      </w:pPr>
      <w:r w:rsidRPr="00E375CF">
        <w:t xml:space="preserve">Атомная станция по потенциальной радиационной опасности относится к </w:t>
      </w:r>
      <w:r w:rsidRPr="00E375CF">
        <w:rPr>
          <w:lang w:val="en-US"/>
        </w:rPr>
        <w:t>I</w:t>
      </w:r>
      <w:r w:rsidRPr="00E375CF">
        <w:t xml:space="preserve"> категории радиационных объектов, при аварии на которых возможно их радиационное воздействие на население и могут потребоваться меры по его защите.</w:t>
      </w:r>
    </w:p>
    <w:p w:rsidR="00BF082D" w:rsidRPr="00E375CF" w:rsidRDefault="00BF082D" w:rsidP="00BF082D">
      <w:pPr>
        <w:pStyle w:val="00"/>
      </w:pPr>
      <w:r w:rsidRPr="00E375CF">
        <w:t>Вокруг радиационного объекта I категории устанавливается санитарно-защитная зона и зона наблюдения.</w:t>
      </w:r>
    </w:p>
    <w:p w:rsidR="00BF082D" w:rsidRPr="00E375CF" w:rsidRDefault="00BF082D" w:rsidP="00BF082D">
      <w:pPr>
        <w:pStyle w:val="00"/>
      </w:pPr>
      <w:r w:rsidRPr="00E375CF">
        <w:t>Последствия радиационных аварий обусловлены их поражающими факторами, к которым на объекте аварии относятся ионизирующее излучение как непосредственно при выбросе, так и при радиоактивном загрязнении территории объекта; ударная волна (при наличии взрыва при аварии); тепловое воздействие и воздействие продуктов сгорания (при наличии пожаров при аварии). Вне объекта аварии поражающим фактором является ионизирующее излучение вследствие радиоактивного загрязнения окружающей среды.</w:t>
      </w:r>
    </w:p>
    <w:p w:rsidR="00BF082D" w:rsidRPr="00E375CF" w:rsidRDefault="00BF082D" w:rsidP="00BF082D">
      <w:pPr>
        <w:pStyle w:val="00"/>
      </w:pPr>
      <w:r w:rsidRPr="00E375CF">
        <w:t>Возможные масштабы ЧС при аварии на РоАЭС могут достигнуть федерального уровня.</w:t>
      </w:r>
    </w:p>
    <w:p w:rsidR="00BF082D" w:rsidRPr="00E375CF" w:rsidRDefault="00BF082D" w:rsidP="00BF082D">
      <w:pPr>
        <w:pStyle w:val="00"/>
      </w:pPr>
    </w:p>
    <w:p w:rsidR="00BF082D" w:rsidRPr="00E375CF" w:rsidRDefault="00BF082D" w:rsidP="00D415BC">
      <w:pPr>
        <w:pStyle w:val="007"/>
        <w:numPr>
          <w:ilvl w:val="0"/>
          <w:numId w:val="61"/>
        </w:numPr>
      </w:pPr>
      <w:r w:rsidRPr="00E375CF">
        <w:t>Гидродинамически опасные объекты – аварии, связанные с разрушением сооружений напорного фронта гидротехнических сооружений (плотин, дамб и др.), образованием волны прорыва и зоны катастрофического затопления:</w:t>
      </w:r>
    </w:p>
    <w:p w:rsidR="00BF082D" w:rsidRPr="00E375CF" w:rsidRDefault="00BF082D" w:rsidP="00BF082D">
      <w:pPr>
        <w:pStyle w:val="00"/>
      </w:pPr>
      <w:r w:rsidRPr="00E375CF">
        <w:rPr>
          <w:i/>
        </w:rPr>
        <w:t xml:space="preserve">Гидродинамическая авария – </w:t>
      </w:r>
      <w:r w:rsidRPr="00E375CF">
        <w:t>авария на гидротехническом сооружении, связанная с распространением с большой скоростью воды и создающая угрозу возникновения техногенной чрезвычайной ситуации (ГОСТ Р 22.0.05-94).</w:t>
      </w:r>
    </w:p>
    <w:p w:rsidR="00BF082D" w:rsidRPr="00E375CF" w:rsidRDefault="00BF082D" w:rsidP="00BF082D">
      <w:pPr>
        <w:pStyle w:val="00"/>
      </w:pPr>
      <w:r w:rsidRPr="00E375CF">
        <w:rPr>
          <w:bCs/>
        </w:rPr>
        <w:t>Гидродинамически опасные объекты</w:t>
      </w:r>
      <w:r w:rsidRPr="00E375CF">
        <w:t xml:space="preserve"> на территории </w:t>
      </w:r>
      <w:r w:rsidR="00D415BC" w:rsidRPr="00E375CF">
        <w:t>Семичанского</w:t>
      </w:r>
      <w:r w:rsidRPr="00E375CF">
        <w:t xml:space="preserve"> сельского поселения отсутствуют.</w:t>
      </w:r>
    </w:p>
    <w:p w:rsidR="00BF082D" w:rsidRPr="00E375CF" w:rsidRDefault="00BF082D" w:rsidP="00BF082D">
      <w:pPr>
        <w:pStyle w:val="00"/>
      </w:pPr>
      <w:r w:rsidRPr="00E375CF">
        <w:t xml:space="preserve">Согласно данным инвентаризации ГТС водохозяйственных объектов Дубовского района (2006-2007г.г.), в границах </w:t>
      </w:r>
      <w:r w:rsidR="00D415BC" w:rsidRPr="00E375CF">
        <w:t>Семичанского</w:t>
      </w:r>
      <w:r w:rsidRPr="00E375CF">
        <w:t xml:space="preserve"> сельского поселения расположены 4 ГТС, характеристика которых представлена в таблице 6.5</w:t>
      </w:r>
    </w:p>
    <w:p w:rsidR="00BF082D" w:rsidRPr="00E375CF" w:rsidRDefault="00BF082D" w:rsidP="00BF082D">
      <w:pPr>
        <w:pStyle w:val="00"/>
      </w:pPr>
      <w:r w:rsidRPr="00E375CF">
        <w:t>Гидротехнические сооружения на водных объектах поселения могут представлять угрозу возникновения ЧС в случае их разрушения.</w:t>
      </w:r>
    </w:p>
    <w:p w:rsidR="00BF082D" w:rsidRPr="00E375CF" w:rsidRDefault="00BF082D" w:rsidP="00BF082D">
      <w:pPr>
        <w:pStyle w:val="00"/>
        <w:rPr>
          <w:bCs/>
        </w:rPr>
      </w:pPr>
      <w:r w:rsidRPr="00E375CF">
        <w:lastRenderedPageBreak/>
        <w:t>Необходимо проведение мероприятий по п</w:t>
      </w:r>
      <w:r w:rsidRPr="00E375CF">
        <w:rPr>
          <w:bCs/>
        </w:rPr>
        <w:t>овышению уровня безопасности гидротехнических сооружений:</w:t>
      </w:r>
    </w:p>
    <w:p w:rsidR="00BF082D" w:rsidRPr="00E375CF" w:rsidRDefault="00BF082D" w:rsidP="00BF082D">
      <w:pPr>
        <w:pStyle w:val="001"/>
        <w:numPr>
          <w:ilvl w:val="0"/>
          <w:numId w:val="11"/>
        </w:numPr>
        <w:ind w:left="1020" w:hanging="340"/>
      </w:pPr>
      <w:r w:rsidRPr="00E375CF">
        <w:t>обследование гидротехнических сооружений, разработка мероприятий по улучшению их технического состояния;</w:t>
      </w:r>
    </w:p>
    <w:p w:rsidR="00BF082D" w:rsidRPr="00E375CF" w:rsidRDefault="00BF082D" w:rsidP="00BF082D">
      <w:pPr>
        <w:pStyle w:val="001"/>
        <w:numPr>
          <w:ilvl w:val="0"/>
          <w:numId w:val="11"/>
        </w:numPr>
        <w:ind w:left="1020" w:hanging="340"/>
      </w:pPr>
      <w:r w:rsidRPr="00E375CF">
        <w:t>ремонт и реконструкция гидротехнических сооружений на водных объектах;</w:t>
      </w:r>
    </w:p>
    <w:p w:rsidR="00BF082D" w:rsidRPr="00E375CF" w:rsidRDefault="00BF082D" w:rsidP="00BF082D">
      <w:pPr>
        <w:pStyle w:val="001"/>
        <w:numPr>
          <w:ilvl w:val="0"/>
          <w:numId w:val="11"/>
        </w:numPr>
        <w:ind w:left="1020" w:hanging="340"/>
      </w:pPr>
      <w:r w:rsidRPr="00E375CF">
        <w:t>разработка и принятие декларации безопасности (для ГТС, подлежащих декларированию).</w:t>
      </w:r>
    </w:p>
    <w:p w:rsidR="00AA77A9" w:rsidRPr="00E375CF" w:rsidRDefault="00BF082D" w:rsidP="00AA77A9">
      <w:pPr>
        <w:pStyle w:val="00"/>
        <w:sectPr w:rsidR="00AA77A9" w:rsidRPr="00E375CF" w:rsidSect="00B57123">
          <w:headerReference w:type="even" r:id="rId20"/>
          <w:headerReference w:type="default" r:id="rId21"/>
          <w:pgSz w:w="11906" w:h="16838"/>
          <w:pgMar w:top="851" w:right="567" w:bottom="851" w:left="1418" w:header="709" w:footer="709" w:gutter="0"/>
          <w:cols w:space="708"/>
          <w:docGrid w:linePitch="360"/>
        </w:sectPr>
      </w:pPr>
      <w:r w:rsidRPr="00E375CF">
        <w:t>Аварийно-опасные гидротехнические сооружения необходимо ликвидировать.</w:t>
      </w:r>
    </w:p>
    <w:p w:rsidR="00392728" w:rsidRPr="00E375CF" w:rsidRDefault="00392728" w:rsidP="00AA77A9">
      <w:pPr>
        <w:jc w:val="both"/>
        <w:rPr>
          <w:rFonts w:ascii="Times New Roman" w:hAnsi="Times New Roman" w:cs="Times New Roman"/>
          <w:sz w:val="24"/>
          <w:szCs w:val="24"/>
        </w:rPr>
        <w:sectPr w:rsidR="00392728" w:rsidRPr="00E375CF" w:rsidSect="00B57123">
          <w:type w:val="continuous"/>
          <w:pgSz w:w="11906" w:h="16838"/>
          <w:pgMar w:top="851" w:right="567" w:bottom="851" w:left="1418" w:header="709" w:footer="709" w:gutter="0"/>
          <w:cols w:space="708"/>
          <w:docGrid w:linePitch="360"/>
        </w:sectPr>
      </w:pPr>
    </w:p>
    <w:p w:rsidR="00AA77A9" w:rsidRPr="00E375CF" w:rsidRDefault="00BF082D" w:rsidP="00AA77A9">
      <w:pPr>
        <w:rPr>
          <w:rFonts w:ascii="Times New Roman" w:hAnsi="Times New Roman" w:cs="Times New Roman"/>
          <w:bCs/>
          <w:i/>
          <w:sz w:val="24"/>
          <w:szCs w:val="24"/>
        </w:rPr>
      </w:pPr>
      <w:r w:rsidRPr="00E375CF">
        <w:rPr>
          <w:rFonts w:ascii="Times New Roman" w:hAnsi="Times New Roman" w:cs="Times New Roman"/>
          <w:bCs/>
          <w:i/>
          <w:sz w:val="24"/>
          <w:szCs w:val="24"/>
        </w:rPr>
        <w:lastRenderedPageBreak/>
        <w:t xml:space="preserve">ГТС водохозяйственных объектов, расположенных на территории </w:t>
      </w:r>
      <w:r w:rsidR="00392728" w:rsidRPr="00E375CF">
        <w:rPr>
          <w:rFonts w:ascii="Times New Roman" w:hAnsi="Times New Roman" w:cs="Times New Roman"/>
          <w:bCs/>
          <w:i/>
          <w:sz w:val="24"/>
          <w:szCs w:val="24"/>
        </w:rPr>
        <w:t>Семичанского</w:t>
      </w:r>
      <w:r w:rsidRPr="00E375CF">
        <w:rPr>
          <w:rFonts w:ascii="Times New Roman" w:hAnsi="Times New Roman" w:cs="Times New Roman"/>
          <w:bCs/>
          <w:i/>
          <w:sz w:val="24"/>
          <w:szCs w:val="24"/>
        </w:rPr>
        <w:t xml:space="preserve"> сельского поселения</w:t>
      </w:r>
    </w:p>
    <w:p w:rsidR="00AA77A9" w:rsidRPr="00E375CF" w:rsidRDefault="00616F68" w:rsidP="00616F68">
      <w:pPr>
        <w:jc w:val="right"/>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Таблица № 6.4.1</w:t>
      </w:r>
    </w:p>
    <w:tbl>
      <w:tblPr>
        <w:tblW w:w="15183" w:type="dxa"/>
        <w:tblInd w:w="93" w:type="dxa"/>
        <w:tblLayout w:type="fixed"/>
        <w:tblLook w:val="04A0"/>
      </w:tblPr>
      <w:tblGrid>
        <w:gridCol w:w="581"/>
        <w:gridCol w:w="283"/>
        <w:gridCol w:w="849"/>
        <w:gridCol w:w="1276"/>
        <w:gridCol w:w="992"/>
        <w:gridCol w:w="938"/>
        <w:gridCol w:w="338"/>
        <w:gridCol w:w="1704"/>
        <w:gridCol w:w="1898"/>
        <w:gridCol w:w="87"/>
        <w:gridCol w:w="149"/>
        <w:gridCol w:w="236"/>
        <w:gridCol w:w="182"/>
        <w:gridCol w:w="54"/>
        <w:gridCol w:w="654"/>
        <w:gridCol w:w="139"/>
        <w:gridCol w:w="854"/>
        <w:gridCol w:w="422"/>
        <w:gridCol w:w="712"/>
        <w:gridCol w:w="708"/>
        <w:gridCol w:w="709"/>
        <w:gridCol w:w="709"/>
        <w:gridCol w:w="709"/>
      </w:tblGrid>
      <w:tr w:rsidR="00AA77A9" w:rsidRPr="00E375CF" w:rsidTr="00AA77A9">
        <w:trPr>
          <w:trHeight w:val="405"/>
        </w:trPr>
        <w:tc>
          <w:tcPr>
            <w:tcW w:w="15183" w:type="dxa"/>
            <w:gridSpan w:val="23"/>
            <w:tcBorders>
              <w:top w:val="nil"/>
              <w:left w:val="nil"/>
              <w:bottom w:val="nil"/>
              <w:right w:val="nil"/>
            </w:tcBorders>
            <w:shd w:val="clear" w:color="auto" w:fill="auto"/>
            <w:noWrap/>
            <w:vAlign w:val="center"/>
            <w:hideMark/>
          </w:tcPr>
          <w:p w:rsidR="00616F68" w:rsidRPr="00E375CF" w:rsidRDefault="00616F68" w:rsidP="00616F68">
            <w:pPr>
              <w:spacing w:line="240" w:lineRule="auto"/>
              <w:rPr>
                <w:rFonts w:ascii="Times New Roman" w:eastAsia="Times New Roman" w:hAnsi="Times New Roman" w:cs="Times New Roman"/>
                <w:b/>
                <w:bCs/>
                <w:sz w:val="20"/>
                <w:szCs w:val="20"/>
              </w:rPr>
            </w:pPr>
          </w:p>
          <w:p w:rsidR="00AA77A9" w:rsidRPr="00E375CF" w:rsidRDefault="00AA77A9" w:rsidP="00616F68">
            <w:pPr>
              <w:spacing w:line="240" w:lineRule="auto"/>
              <w:rPr>
                <w:rFonts w:ascii="Times New Roman" w:eastAsia="Times New Roman" w:hAnsi="Times New Roman" w:cs="Times New Roman"/>
                <w:b/>
                <w:bCs/>
                <w:sz w:val="20"/>
                <w:szCs w:val="20"/>
              </w:rPr>
            </w:pPr>
            <w:r w:rsidRPr="00E375CF">
              <w:rPr>
                <w:rFonts w:ascii="Times New Roman" w:eastAsia="Times New Roman" w:hAnsi="Times New Roman" w:cs="Times New Roman"/>
                <w:b/>
                <w:bCs/>
                <w:sz w:val="20"/>
                <w:szCs w:val="20"/>
              </w:rPr>
              <w:t>Реестр ГТС водохозяйственных объектов Дубовского района, включенных в инвентаризацию 2006-2007 г.г.</w:t>
            </w:r>
          </w:p>
        </w:tc>
      </w:tr>
      <w:tr w:rsidR="00AA77A9" w:rsidRPr="00E375CF" w:rsidTr="00954B19">
        <w:trPr>
          <w:trHeight w:val="80"/>
        </w:trPr>
        <w:tc>
          <w:tcPr>
            <w:tcW w:w="864" w:type="dxa"/>
            <w:gridSpan w:val="2"/>
            <w:tcBorders>
              <w:top w:val="nil"/>
              <w:left w:val="nil"/>
              <w:bottom w:val="double" w:sz="6" w:space="0" w:color="auto"/>
              <w:right w:val="nil"/>
            </w:tcBorders>
            <w:shd w:val="clear" w:color="auto" w:fill="auto"/>
            <w:noWrap/>
            <w:vAlign w:val="center"/>
            <w:hideMark/>
          </w:tcPr>
          <w:p w:rsidR="00AA77A9" w:rsidRPr="00E375CF" w:rsidRDefault="00AA77A9" w:rsidP="00AA77A9">
            <w:pPr>
              <w:spacing w:line="240" w:lineRule="auto"/>
              <w:jc w:val="center"/>
              <w:rPr>
                <w:rFonts w:ascii="Times New Roman" w:eastAsia="Times New Roman" w:hAnsi="Times New Roman" w:cs="Times New Roman"/>
                <w:b/>
                <w:bCs/>
                <w:sz w:val="20"/>
                <w:szCs w:val="20"/>
              </w:rPr>
            </w:pPr>
          </w:p>
        </w:tc>
        <w:tc>
          <w:tcPr>
            <w:tcW w:w="849" w:type="dxa"/>
            <w:tcBorders>
              <w:top w:val="nil"/>
              <w:left w:val="nil"/>
              <w:bottom w:val="double" w:sz="6" w:space="0" w:color="auto"/>
              <w:right w:val="nil"/>
            </w:tcBorders>
            <w:shd w:val="clear" w:color="auto" w:fill="auto"/>
            <w:noWrap/>
            <w:vAlign w:val="center"/>
            <w:hideMark/>
          </w:tcPr>
          <w:p w:rsidR="00AA77A9" w:rsidRPr="00E375CF" w:rsidRDefault="00AA77A9" w:rsidP="00AA77A9">
            <w:pPr>
              <w:spacing w:line="240" w:lineRule="auto"/>
              <w:jc w:val="center"/>
              <w:rPr>
                <w:rFonts w:ascii="Times New Roman" w:eastAsia="Times New Roman" w:hAnsi="Times New Roman" w:cs="Times New Roman"/>
                <w:b/>
                <w:bCs/>
                <w:sz w:val="20"/>
                <w:szCs w:val="20"/>
              </w:rPr>
            </w:pPr>
          </w:p>
        </w:tc>
        <w:tc>
          <w:tcPr>
            <w:tcW w:w="3206" w:type="dxa"/>
            <w:gridSpan w:val="3"/>
            <w:tcBorders>
              <w:top w:val="nil"/>
              <w:left w:val="nil"/>
              <w:bottom w:val="double" w:sz="6" w:space="0" w:color="auto"/>
              <w:right w:val="nil"/>
            </w:tcBorders>
            <w:shd w:val="clear" w:color="auto" w:fill="auto"/>
            <w:noWrap/>
            <w:vAlign w:val="center"/>
            <w:hideMark/>
          </w:tcPr>
          <w:p w:rsidR="00AA77A9" w:rsidRPr="00E375CF" w:rsidRDefault="00AA77A9" w:rsidP="00AA77A9">
            <w:pPr>
              <w:spacing w:line="240" w:lineRule="auto"/>
              <w:jc w:val="center"/>
              <w:rPr>
                <w:rFonts w:ascii="Times New Roman" w:eastAsia="Times New Roman" w:hAnsi="Times New Roman" w:cs="Times New Roman"/>
                <w:b/>
                <w:bCs/>
                <w:sz w:val="20"/>
                <w:szCs w:val="20"/>
              </w:rPr>
            </w:pPr>
          </w:p>
        </w:tc>
        <w:tc>
          <w:tcPr>
            <w:tcW w:w="2042" w:type="dxa"/>
            <w:gridSpan w:val="2"/>
            <w:tcBorders>
              <w:top w:val="nil"/>
              <w:left w:val="nil"/>
              <w:bottom w:val="double" w:sz="6" w:space="0" w:color="auto"/>
              <w:right w:val="nil"/>
            </w:tcBorders>
            <w:shd w:val="clear" w:color="auto" w:fill="auto"/>
            <w:noWrap/>
            <w:vAlign w:val="center"/>
            <w:hideMark/>
          </w:tcPr>
          <w:p w:rsidR="00AA77A9" w:rsidRPr="00E375CF" w:rsidRDefault="00AA77A9" w:rsidP="00AA77A9">
            <w:pPr>
              <w:spacing w:line="240" w:lineRule="auto"/>
              <w:jc w:val="center"/>
              <w:rPr>
                <w:rFonts w:ascii="Times New Roman" w:eastAsia="Times New Roman" w:hAnsi="Times New Roman" w:cs="Times New Roman"/>
                <w:b/>
                <w:bCs/>
                <w:sz w:val="20"/>
                <w:szCs w:val="20"/>
              </w:rPr>
            </w:pPr>
          </w:p>
        </w:tc>
        <w:tc>
          <w:tcPr>
            <w:tcW w:w="1898" w:type="dxa"/>
            <w:tcBorders>
              <w:top w:val="nil"/>
              <w:left w:val="nil"/>
              <w:bottom w:val="double" w:sz="6" w:space="0" w:color="auto"/>
              <w:right w:val="nil"/>
            </w:tcBorders>
            <w:shd w:val="clear" w:color="auto" w:fill="auto"/>
            <w:noWrap/>
            <w:vAlign w:val="center"/>
            <w:hideMark/>
          </w:tcPr>
          <w:p w:rsidR="00AA77A9" w:rsidRPr="00E375CF" w:rsidRDefault="00AA77A9" w:rsidP="00AA77A9">
            <w:pPr>
              <w:spacing w:line="240" w:lineRule="auto"/>
              <w:jc w:val="center"/>
              <w:rPr>
                <w:rFonts w:ascii="Times New Roman" w:eastAsia="Times New Roman" w:hAnsi="Times New Roman" w:cs="Times New Roman"/>
                <w:b/>
                <w:bCs/>
                <w:sz w:val="20"/>
                <w:szCs w:val="20"/>
              </w:rPr>
            </w:pPr>
          </w:p>
        </w:tc>
        <w:tc>
          <w:tcPr>
            <w:tcW w:w="236" w:type="dxa"/>
            <w:gridSpan w:val="2"/>
            <w:tcBorders>
              <w:top w:val="nil"/>
              <w:left w:val="nil"/>
              <w:bottom w:val="double" w:sz="6" w:space="0" w:color="auto"/>
              <w:right w:val="nil"/>
            </w:tcBorders>
            <w:shd w:val="clear" w:color="auto" w:fill="auto"/>
            <w:noWrap/>
            <w:vAlign w:val="center"/>
            <w:hideMark/>
          </w:tcPr>
          <w:p w:rsidR="00AA77A9" w:rsidRPr="00E375CF" w:rsidRDefault="00AA77A9" w:rsidP="00AA77A9">
            <w:pPr>
              <w:spacing w:line="240" w:lineRule="auto"/>
              <w:jc w:val="center"/>
              <w:rPr>
                <w:rFonts w:ascii="Times New Roman" w:eastAsia="Times New Roman" w:hAnsi="Times New Roman" w:cs="Times New Roman"/>
                <w:b/>
                <w:bCs/>
                <w:sz w:val="20"/>
                <w:szCs w:val="20"/>
              </w:rPr>
            </w:pPr>
          </w:p>
        </w:tc>
        <w:tc>
          <w:tcPr>
            <w:tcW w:w="236" w:type="dxa"/>
            <w:tcBorders>
              <w:top w:val="nil"/>
              <w:left w:val="nil"/>
              <w:bottom w:val="double" w:sz="6" w:space="0" w:color="auto"/>
              <w:right w:val="nil"/>
            </w:tcBorders>
            <w:shd w:val="clear" w:color="auto" w:fill="auto"/>
            <w:noWrap/>
            <w:vAlign w:val="center"/>
            <w:hideMark/>
          </w:tcPr>
          <w:p w:rsidR="00AA77A9" w:rsidRPr="00E375CF" w:rsidRDefault="00AA77A9" w:rsidP="00AA77A9">
            <w:pPr>
              <w:spacing w:line="240" w:lineRule="auto"/>
              <w:jc w:val="center"/>
              <w:rPr>
                <w:rFonts w:ascii="Times New Roman" w:eastAsia="Times New Roman" w:hAnsi="Times New Roman" w:cs="Times New Roman"/>
                <w:b/>
                <w:bCs/>
                <w:sz w:val="20"/>
                <w:szCs w:val="20"/>
              </w:rPr>
            </w:pPr>
          </w:p>
        </w:tc>
        <w:tc>
          <w:tcPr>
            <w:tcW w:w="236" w:type="dxa"/>
            <w:gridSpan w:val="2"/>
            <w:tcBorders>
              <w:top w:val="nil"/>
              <w:left w:val="nil"/>
              <w:bottom w:val="double" w:sz="6" w:space="0" w:color="auto"/>
              <w:right w:val="nil"/>
            </w:tcBorders>
            <w:shd w:val="clear" w:color="auto" w:fill="auto"/>
            <w:noWrap/>
            <w:vAlign w:val="center"/>
            <w:hideMark/>
          </w:tcPr>
          <w:p w:rsidR="00AA77A9" w:rsidRPr="00E375CF" w:rsidRDefault="00AA77A9" w:rsidP="00AA77A9">
            <w:pPr>
              <w:spacing w:line="240" w:lineRule="auto"/>
              <w:jc w:val="center"/>
              <w:rPr>
                <w:rFonts w:ascii="Times New Roman" w:eastAsia="Times New Roman" w:hAnsi="Times New Roman" w:cs="Times New Roman"/>
                <w:b/>
                <w:bCs/>
                <w:sz w:val="20"/>
                <w:szCs w:val="20"/>
              </w:rPr>
            </w:pPr>
          </w:p>
        </w:tc>
        <w:tc>
          <w:tcPr>
            <w:tcW w:w="793" w:type="dxa"/>
            <w:gridSpan w:val="2"/>
            <w:tcBorders>
              <w:top w:val="nil"/>
              <w:left w:val="nil"/>
              <w:bottom w:val="double" w:sz="6" w:space="0" w:color="auto"/>
              <w:right w:val="nil"/>
            </w:tcBorders>
            <w:shd w:val="clear" w:color="auto" w:fill="auto"/>
            <w:noWrap/>
            <w:vAlign w:val="center"/>
            <w:hideMark/>
          </w:tcPr>
          <w:p w:rsidR="00AA77A9" w:rsidRPr="00E375CF" w:rsidRDefault="00AA77A9" w:rsidP="00AA77A9">
            <w:pPr>
              <w:spacing w:line="240" w:lineRule="auto"/>
              <w:jc w:val="center"/>
              <w:rPr>
                <w:rFonts w:ascii="Times New Roman" w:eastAsia="Times New Roman" w:hAnsi="Times New Roman" w:cs="Times New Roman"/>
                <w:b/>
                <w:bCs/>
                <w:sz w:val="20"/>
                <w:szCs w:val="20"/>
              </w:rPr>
            </w:pPr>
          </w:p>
        </w:tc>
        <w:tc>
          <w:tcPr>
            <w:tcW w:w="1276" w:type="dxa"/>
            <w:gridSpan w:val="2"/>
            <w:tcBorders>
              <w:top w:val="nil"/>
              <w:left w:val="nil"/>
              <w:bottom w:val="double" w:sz="6" w:space="0" w:color="auto"/>
              <w:right w:val="nil"/>
            </w:tcBorders>
            <w:shd w:val="clear" w:color="auto" w:fill="auto"/>
            <w:noWrap/>
            <w:vAlign w:val="center"/>
            <w:hideMark/>
          </w:tcPr>
          <w:p w:rsidR="00AA77A9" w:rsidRPr="00E375CF" w:rsidRDefault="00AA77A9" w:rsidP="00AA77A9">
            <w:pPr>
              <w:spacing w:line="240" w:lineRule="auto"/>
              <w:jc w:val="center"/>
              <w:rPr>
                <w:rFonts w:ascii="Times New Roman" w:eastAsia="Times New Roman" w:hAnsi="Times New Roman" w:cs="Times New Roman"/>
                <w:b/>
                <w:bCs/>
                <w:sz w:val="20"/>
                <w:szCs w:val="20"/>
              </w:rPr>
            </w:pPr>
          </w:p>
        </w:tc>
        <w:tc>
          <w:tcPr>
            <w:tcW w:w="712" w:type="dxa"/>
            <w:tcBorders>
              <w:top w:val="nil"/>
              <w:left w:val="nil"/>
              <w:bottom w:val="double" w:sz="6" w:space="0" w:color="auto"/>
              <w:right w:val="nil"/>
            </w:tcBorders>
            <w:shd w:val="clear" w:color="auto" w:fill="auto"/>
            <w:noWrap/>
            <w:vAlign w:val="center"/>
            <w:hideMark/>
          </w:tcPr>
          <w:p w:rsidR="00AA77A9" w:rsidRPr="00E375CF" w:rsidRDefault="00AA77A9" w:rsidP="00AA77A9">
            <w:pPr>
              <w:spacing w:line="240" w:lineRule="auto"/>
              <w:jc w:val="center"/>
              <w:rPr>
                <w:rFonts w:ascii="Times New Roman" w:eastAsia="Times New Roman" w:hAnsi="Times New Roman" w:cs="Times New Roman"/>
                <w:b/>
                <w:bCs/>
                <w:sz w:val="20"/>
                <w:szCs w:val="20"/>
              </w:rPr>
            </w:pPr>
          </w:p>
        </w:tc>
        <w:tc>
          <w:tcPr>
            <w:tcW w:w="708" w:type="dxa"/>
            <w:tcBorders>
              <w:top w:val="nil"/>
              <w:left w:val="nil"/>
              <w:bottom w:val="double" w:sz="6" w:space="0" w:color="auto"/>
              <w:right w:val="nil"/>
            </w:tcBorders>
            <w:shd w:val="clear" w:color="auto" w:fill="auto"/>
            <w:noWrap/>
            <w:vAlign w:val="center"/>
            <w:hideMark/>
          </w:tcPr>
          <w:p w:rsidR="00AA77A9" w:rsidRPr="00E375CF" w:rsidRDefault="00AA77A9" w:rsidP="00AA77A9">
            <w:pPr>
              <w:spacing w:line="240" w:lineRule="auto"/>
              <w:jc w:val="center"/>
              <w:rPr>
                <w:rFonts w:ascii="Times New Roman" w:eastAsia="Times New Roman" w:hAnsi="Times New Roman" w:cs="Times New Roman"/>
                <w:b/>
                <w:bCs/>
                <w:sz w:val="20"/>
                <w:szCs w:val="20"/>
              </w:rPr>
            </w:pPr>
          </w:p>
        </w:tc>
        <w:tc>
          <w:tcPr>
            <w:tcW w:w="709" w:type="dxa"/>
            <w:tcBorders>
              <w:top w:val="nil"/>
              <w:left w:val="nil"/>
              <w:bottom w:val="double" w:sz="6" w:space="0" w:color="auto"/>
              <w:right w:val="nil"/>
            </w:tcBorders>
            <w:shd w:val="clear" w:color="auto" w:fill="auto"/>
            <w:noWrap/>
            <w:vAlign w:val="center"/>
            <w:hideMark/>
          </w:tcPr>
          <w:p w:rsidR="00AA77A9" w:rsidRPr="00E375CF" w:rsidRDefault="00AA77A9" w:rsidP="00AA77A9">
            <w:pPr>
              <w:spacing w:line="240" w:lineRule="auto"/>
              <w:jc w:val="center"/>
              <w:rPr>
                <w:rFonts w:ascii="Times New Roman" w:eastAsia="Times New Roman" w:hAnsi="Times New Roman" w:cs="Times New Roman"/>
                <w:b/>
                <w:bCs/>
                <w:sz w:val="20"/>
                <w:szCs w:val="20"/>
              </w:rPr>
            </w:pPr>
          </w:p>
        </w:tc>
        <w:tc>
          <w:tcPr>
            <w:tcW w:w="709" w:type="dxa"/>
            <w:tcBorders>
              <w:top w:val="nil"/>
              <w:left w:val="nil"/>
              <w:bottom w:val="double" w:sz="6" w:space="0" w:color="auto"/>
              <w:right w:val="nil"/>
            </w:tcBorders>
            <w:shd w:val="clear" w:color="auto" w:fill="auto"/>
            <w:noWrap/>
            <w:vAlign w:val="center"/>
            <w:hideMark/>
          </w:tcPr>
          <w:p w:rsidR="00AA77A9" w:rsidRPr="00E375CF" w:rsidRDefault="00AA77A9" w:rsidP="00AA77A9">
            <w:pPr>
              <w:spacing w:line="240" w:lineRule="auto"/>
              <w:jc w:val="center"/>
              <w:rPr>
                <w:rFonts w:ascii="Times New Roman" w:eastAsia="Times New Roman" w:hAnsi="Times New Roman" w:cs="Times New Roman"/>
                <w:b/>
                <w:bCs/>
                <w:sz w:val="20"/>
                <w:szCs w:val="20"/>
              </w:rPr>
            </w:pPr>
          </w:p>
        </w:tc>
        <w:tc>
          <w:tcPr>
            <w:tcW w:w="709" w:type="dxa"/>
            <w:tcBorders>
              <w:top w:val="nil"/>
              <w:left w:val="nil"/>
              <w:bottom w:val="double" w:sz="6" w:space="0" w:color="auto"/>
              <w:right w:val="nil"/>
            </w:tcBorders>
            <w:shd w:val="clear" w:color="auto" w:fill="auto"/>
            <w:noWrap/>
            <w:vAlign w:val="center"/>
            <w:hideMark/>
          </w:tcPr>
          <w:p w:rsidR="00AA77A9" w:rsidRPr="00E375CF" w:rsidRDefault="00AA77A9" w:rsidP="00AA77A9">
            <w:pPr>
              <w:spacing w:line="240" w:lineRule="auto"/>
              <w:jc w:val="center"/>
              <w:rPr>
                <w:rFonts w:ascii="Times New Roman" w:eastAsia="Times New Roman" w:hAnsi="Times New Roman" w:cs="Times New Roman"/>
                <w:b/>
                <w:bCs/>
                <w:sz w:val="20"/>
                <w:szCs w:val="20"/>
              </w:rPr>
            </w:pPr>
          </w:p>
        </w:tc>
      </w:tr>
      <w:tr w:rsidR="00AA77A9" w:rsidRPr="00E375CF" w:rsidTr="00954B19">
        <w:trPr>
          <w:trHeight w:val="840"/>
        </w:trPr>
        <w:tc>
          <w:tcPr>
            <w:tcW w:w="581" w:type="dxa"/>
            <w:vMerge w:val="restart"/>
            <w:tcBorders>
              <w:top w:val="double" w:sz="6" w:space="0" w:color="auto"/>
              <w:left w:val="double" w:sz="6" w:space="0" w:color="auto"/>
              <w:bottom w:val="double" w:sz="6" w:space="0" w:color="auto"/>
              <w:right w:val="double" w:sz="6" w:space="0" w:color="auto"/>
            </w:tcBorders>
            <w:shd w:val="clear" w:color="auto" w:fill="C6D9F1" w:themeFill="text2" w:themeFillTint="33"/>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b/>
                <w:bCs/>
                <w:sz w:val="20"/>
                <w:szCs w:val="20"/>
              </w:rPr>
            </w:pPr>
            <w:r w:rsidRPr="00E375CF">
              <w:rPr>
                <w:rFonts w:ascii="Times New Roman" w:eastAsia="Times New Roman" w:hAnsi="Times New Roman" w:cs="Times New Roman"/>
                <w:b/>
                <w:bCs/>
                <w:sz w:val="20"/>
                <w:szCs w:val="20"/>
              </w:rPr>
              <w:t>№ ГТС в/х объекта</w:t>
            </w:r>
          </w:p>
        </w:tc>
        <w:tc>
          <w:tcPr>
            <w:tcW w:w="1132" w:type="dxa"/>
            <w:gridSpan w:val="2"/>
            <w:vMerge w:val="restart"/>
            <w:tcBorders>
              <w:top w:val="double" w:sz="6" w:space="0" w:color="auto"/>
              <w:left w:val="double" w:sz="6" w:space="0" w:color="auto"/>
              <w:bottom w:val="double" w:sz="6" w:space="0" w:color="auto"/>
              <w:right w:val="double" w:sz="6" w:space="0" w:color="auto"/>
            </w:tcBorders>
            <w:shd w:val="clear" w:color="auto" w:fill="C6D9F1" w:themeFill="text2" w:themeFillTint="33"/>
            <w:vAlign w:val="center"/>
            <w:hideMark/>
          </w:tcPr>
          <w:p w:rsidR="00AA77A9" w:rsidRPr="00E375CF" w:rsidRDefault="00AA77A9" w:rsidP="00AA77A9">
            <w:pPr>
              <w:spacing w:line="240" w:lineRule="auto"/>
              <w:jc w:val="center"/>
              <w:rPr>
                <w:rFonts w:ascii="Times New Roman" w:eastAsia="Times New Roman" w:hAnsi="Times New Roman" w:cs="Times New Roman"/>
                <w:b/>
                <w:bCs/>
                <w:sz w:val="20"/>
                <w:szCs w:val="20"/>
              </w:rPr>
            </w:pPr>
            <w:r w:rsidRPr="00E375CF">
              <w:rPr>
                <w:rFonts w:ascii="Times New Roman" w:eastAsia="Times New Roman" w:hAnsi="Times New Roman" w:cs="Times New Roman"/>
                <w:b/>
                <w:bCs/>
                <w:sz w:val="20"/>
                <w:szCs w:val="20"/>
              </w:rPr>
              <w:t>Наименование в/х объекта</w:t>
            </w:r>
          </w:p>
        </w:tc>
        <w:tc>
          <w:tcPr>
            <w:tcW w:w="5248" w:type="dxa"/>
            <w:gridSpan w:val="5"/>
            <w:tcBorders>
              <w:top w:val="double" w:sz="6" w:space="0" w:color="auto"/>
              <w:left w:val="nil"/>
              <w:right w:val="double" w:sz="6" w:space="0" w:color="auto"/>
            </w:tcBorders>
            <w:shd w:val="clear" w:color="auto" w:fill="C6D9F1" w:themeFill="text2" w:themeFillTint="33"/>
            <w:vAlign w:val="center"/>
            <w:hideMark/>
          </w:tcPr>
          <w:p w:rsidR="00AA77A9" w:rsidRPr="00E375CF" w:rsidRDefault="00AA77A9" w:rsidP="00AA77A9">
            <w:pPr>
              <w:spacing w:line="240" w:lineRule="auto"/>
              <w:jc w:val="center"/>
              <w:rPr>
                <w:rFonts w:ascii="Times New Roman" w:eastAsia="Times New Roman" w:hAnsi="Times New Roman" w:cs="Times New Roman"/>
                <w:b/>
                <w:bCs/>
                <w:sz w:val="20"/>
                <w:szCs w:val="20"/>
              </w:rPr>
            </w:pPr>
            <w:r w:rsidRPr="00E375CF">
              <w:rPr>
                <w:rFonts w:ascii="Times New Roman" w:eastAsia="Times New Roman" w:hAnsi="Times New Roman" w:cs="Times New Roman"/>
                <w:b/>
                <w:bCs/>
                <w:sz w:val="20"/>
                <w:szCs w:val="20"/>
              </w:rPr>
              <w:t xml:space="preserve"> Местоположение                      </w:t>
            </w:r>
          </w:p>
        </w:tc>
        <w:tc>
          <w:tcPr>
            <w:tcW w:w="1985" w:type="dxa"/>
            <w:gridSpan w:val="2"/>
            <w:vMerge w:val="restart"/>
            <w:tcBorders>
              <w:top w:val="double" w:sz="6" w:space="0" w:color="auto"/>
              <w:left w:val="double" w:sz="6" w:space="0" w:color="auto"/>
              <w:bottom w:val="double" w:sz="6" w:space="0" w:color="auto"/>
              <w:right w:val="double" w:sz="6" w:space="0" w:color="auto"/>
            </w:tcBorders>
            <w:shd w:val="clear" w:color="auto" w:fill="C6D9F1" w:themeFill="text2" w:themeFillTint="33"/>
            <w:vAlign w:val="center"/>
            <w:hideMark/>
          </w:tcPr>
          <w:p w:rsidR="00AA77A9" w:rsidRPr="00E375CF" w:rsidRDefault="00AA77A9" w:rsidP="00AA77A9">
            <w:pPr>
              <w:spacing w:line="240" w:lineRule="auto"/>
              <w:jc w:val="center"/>
              <w:rPr>
                <w:rFonts w:ascii="Times New Roman" w:eastAsia="Times New Roman" w:hAnsi="Times New Roman" w:cs="Times New Roman"/>
                <w:b/>
                <w:bCs/>
                <w:sz w:val="20"/>
                <w:szCs w:val="20"/>
              </w:rPr>
            </w:pPr>
            <w:r w:rsidRPr="00E375CF">
              <w:rPr>
                <w:rFonts w:ascii="Times New Roman" w:eastAsia="Times New Roman" w:hAnsi="Times New Roman" w:cs="Times New Roman"/>
                <w:b/>
                <w:bCs/>
                <w:sz w:val="20"/>
                <w:szCs w:val="20"/>
              </w:rPr>
              <w:t xml:space="preserve"> Административная                                                       принадлежность территории створа ГТС и  водохранилища (пруда)</w:t>
            </w:r>
          </w:p>
        </w:tc>
        <w:tc>
          <w:tcPr>
            <w:tcW w:w="567" w:type="dxa"/>
            <w:gridSpan w:val="3"/>
            <w:vMerge w:val="restart"/>
            <w:tcBorders>
              <w:top w:val="double" w:sz="6" w:space="0" w:color="auto"/>
              <w:left w:val="double" w:sz="6" w:space="0" w:color="auto"/>
              <w:bottom w:val="double" w:sz="6" w:space="0" w:color="auto"/>
              <w:right w:val="double" w:sz="6" w:space="0" w:color="auto"/>
            </w:tcBorders>
            <w:shd w:val="clear" w:color="auto" w:fill="C6D9F1" w:themeFill="text2" w:themeFillTint="33"/>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b/>
                <w:bCs/>
                <w:sz w:val="20"/>
                <w:szCs w:val="20"/>
              </w:rPr>
            </w:pPr>
            <w:r w:rsidRPr="00E375CF">
              <w:rPr>
                <w:rFonts w:ascii="Times New Roman" w:eastAsia="Times New Roman" w:hAnsi="Times New Roman" w:cs="Times New Roman"/>
                <w:b/>
                <w:bCs/>
                <w:sz w:val="20"/>
                <w:szCs w:val="20"/>
              </w:rPr>
              <w:t xml:space="preserve">Собственник </w:t>
            </w:r>
          </w:p>
        </w:tc>
        <w:tc>
          <w:tcPr>
            <w:tcW w:w="708" w:type="dxa"/>
            <w:gridSpan w:val="2"/>
            <w:vMerge w:val="restart"/>
            <w:tcBorders>
              <w:top w:val="double" w:sz="6" w:space="0" w:color="auto"/>
              <w:left w:val="double" w:sz="6" w:space="0" w:color="auto"/>
              <w:bottom w:val="double" w:sz="6" w:space="0" w:color="auto"/>
              <w:right w:val="double" w:sz="6" w:space="0" w:color="auto"/>
            </w:tcBorders>
            <w:shd w:val="clear" w:color="auto" w:fill="C6D9F1" w:themeFill="text2" w:themeFillTint="33"/>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b/>
                <w:bCs/>
                <w:sz w:val="20"/>
                <w:szCs w:val="20"/>
              </w:rPr>
            </w:pPr>
            <w:r w:rsidRPr="00E375CF">
              <w:rPr>
                <w:rFonts w:ascii="Times New Roman" w:eastAsia="Times New Roman" w:hAnsi="Times New Roman" w:cs="Times New Roman"/>
                <w:b/>
                <w:bCs/>
                <w:sz w:val="20"/>
                <w:szCs w:val="20"/>
              </w:rPr>
              <w:t>Эксплуатирующая организация</w:t>
            </w:r>
          </w:p>
        </w:tc>
        <w:tc>
          <w:tcPr>
            <w:tcW w:w="993" w:type="dxa"/>
            <w:gridSpan w:val="2"/>
            <w:vMerge w:val="restart"/>
            <w:tcBorders>
              <w:top w:val="double" w:sz="6" w:space="0" w:color="auto"/>
              <w:left w:val="double" w:sz="6" w:space="0" w:color="auto"/>
              <w:bottom w:val="double" w:sz="6" w:space="0" w:color="auto"/>
              <w:right w:val="double" w:sz="6" w:space="0" w:color="auto"/>
            </w:tcBorders>
            <w:shd w:val="clear" w:color="auto" w:fill="C6D9F1" w:themeFill="text2" w:themeFillTint="33"/>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b/>
                <w:bCs/>
                <w:sz w:val="20"/>
                <w:szCs w:val="20"/>
              </w:rPr>
            </w:pPr>
            <w:r w:rsidRPr="00E375CF">
              <w:rPr>
                <w:rFonts w:ascii="Times New Roman" w:eastAsia="Times New Roman" w:hAnsi="Times New Roman" w:cs="Times New Roman"/>
                <w:b/>
                <w:bCs/>
                <w:sz w:val="20"/>
                <w:szCs w:val="20"/>
              </w:rPr>
              <w:t xml:space="preserve"> Функциональное назначение (использование) </w:t>
            </w:r>
          </w:p>
        </w:tc>
        <w:tc>
          <w:tcPr>
            <w:tcW w:w="2551" w:type="dxa"/>
            <w:gridSpan w:val="4"/>
            <w:tcBorders>
              <w:top w:val="double" w:sz="6" w:space="0" w:color="auto"/>
              <w:left w:val="nil"/>
              <w:right w:val="double" w:sz="6" w:space="0" w:color="auto"/>
            </w:tcBorders>
            <w:shd w:val="clear" w:color="auto" w:fill="C6D9F1" w:themeFill="text2" w:themeFillTint="33"/>
            <w:vAlign w:val="center"/>
            <w:hideMark/>
          </w:tcPr>
          <w:p w:rsidR="00AA77A9" w:rsidRPr="00E375CF" w:rsidRDefault="00AA77A9" w:rsidP="00AA77A9">
            <w:pPr>
              <w:spacing w:line="240" w:lineRule="auto"/>
              <w:jc w:val="center"/>
              <w:rPr>
                <w:rFonts w:ascii="Times New Roman" w:eastAsia="Times New Roman" w:hAnsi="Times New Roman" w:cs="Times New Roman"/>
                <w:b/>
                <w:bCs/>
                <w:sz w:val="20"/>
                <w:szCs w:val="20"/>
              </w:rPr>
            </w:pPr>
            <w:r w:rsidRPr="00E375CF">
              <w:rPr>
                <w:rFonts w:ascii="Times New Roman" w:eastAsia="Times New Roman" w:hAnsi="Times New Roman" w:cs="Times New Roman"/>
                <w:b/>
                <w:bCs/>
                <w:sz w:val="20"/>
                <w:szCs w:val="20"/>
              </w:rPr>
              <w:t xml:space="preserve">Емкость водохранилища (пруда)                              </w:t>
            </w:r>
          </w:p>
        </w:tc>
        <w:tc>
          <w:tcPr>
            <w:tcW w:w="709" w:type="dxa"/>
            <w:vMerge w:val="restart"/>
            <w:tcBorders>
              <w:top w:val="double" w:sz="6" w:space="0" w:color="auto"/>
              <w:left w:val="double" w:sz="6" w:space="0" w:color="auto"/>
              <w:bottom w:val="double" w:sz="6" w:space="0" w:color="auto"/>
              <w:right w:val="double" w:sz="6" w:space="0" w:color="auto"/>
            </w:tcBorders>
            <w:shd w:val="clear" w:color="auto" w:fill="C6D9F1" w:themeFill="text2" w:themeFillTint="33"/>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b/>
                <w:bCs/>
                <w:sz w:val="20"/>
                <w:szCs w:val="20"/>
              </w:rPr>
            </w:pPr>
            <w:r w:rsidRPr="00E375CF">
              <w:rPr>
                <w:rFonts w:ascii="Times New Roman" w:eastAsia="Times New Roman" w:hAnsi="Times New Roman" w:cs="Times New Roman"/>
                <w:b/>
                <w:bCs/>
                <w:sz w:val="20"/>
                <w:szCs w:val="20"/>
              </w:rPr>
              <w:t>Характеристика уровня безопасности эксплуатационного состояния ГТС (нормальный, пониженный, неудовлетворительный, опасный)</w:t>
            </w:r>
          </w:p>
        </w:tc>
        <w:tc>
          <w:tcPr>
            <w:tcW w:w="709" w:type="dxa"/>
            <w:vMerge w:val="restart"/>
            <w:tcBorders>
              <w:top w:val="double" w:sz="6" w:space="0" w:color="auto"/>
              <w:left w:val="double" w:sz="6" w:space="0" w:color="auto"/>
              <w:bottom w:val="double" w:sz="6" w:space="0" w:color="auto"/>
              <w:right w:val="double" w:sz="6" w:space="0" w:color="auto"/>
            </w:tcBorders>
            <w:shd w:val="clear" w:color="auto" w:fill="C6D9F1" w:themeFill="text2" w:themeFillTint="33"/>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b/>
                <w:bCs/>
                <w:sz w:val="20"/>
                <w:szCs w:val="20"/>
              </w:rPr>
            </w:pPr>
            <w:r w:rsidRPr="00E375CF">
              <w:rPr>
                <w:rFonts w:ascii="Times New Roman" w:eastAsia="Times New Roman" w:hAnsi="Times New Roman" w:cs="Times New Roman"/>
                <w:b/>
                <w:bCs/>
                <w:sz w:val="20"/>
                <w:szCs w:val="20"/>
              </w:rPr>
              <w:t xml:space="preserve"> Оценка потенциальной опасности при аварийном разрушении объекта</w:t>
            </w:r>
          </w:p>
        </w:tc>
      </w:tr>
      <w:tr w:rsidR="00AA77A9" w:rsidRPr="00E375CF" w:rsidTr="00954B19">
        <w:trPr>
          <w:trHeight w:val="630"/>
        </w:trPr>
        <w:tc>
          <w:tcPr>
            <w:tcW w:w="581" w:type="dxa"/>
            <w:vMerge/>
            <w:tcBorders>
              <w:top w:val="double" w:sz="6" w:space="0" w:color="auto"/>
              <w:left w:val="double" w:sz="6" w:space="0" w:color="auto"/>
              <w:bottom w:val="double" w:sz="6" w:space="0" w:color="auto"/>
              <w:right w:val="double" w:sz="6" w:space="0" w:color="auto"/>
            </w:tcBorders>
            <w:textDirection w:val="btLr"/>
            <w:vAlign w:val="center"/>
            <w:hideMark/>
          </w:tcPr>
          <w:p w:rsidR="00AA77A9" w:rsidRPr="00E375CF" w:rsidRDefault="00AA77A9" w:rsidP="00AA77A9">
            <w:pPr>
              <w:spacing w:line="240" w:lineRule="auto"/>
              <w:ind w:left="113" w:right="113"/>
              <w:rPr>
                <w:rFonts w:ascii="Times New Roman" w:eastAsia="Times New Roman" w:hAnsi="Times New Roman" w:cs="Times New Roman"/>
                <w:b/>
                <w:bCs/>
                <w:sz w:val="20"/>
                <w:szCs w:val="20"/>
              </w:rPr>
            </w:pPr>
          </w:p>
        </w:tc>
        <w:tc>
          <w:tcPr>
            <w:tcW w:w="1132" w:type="dxa"/>
            <w:gridSpan w:val="2"/>
            <w:vMerge/>
            <w:tcBorders>
              <w:top w:val="double" w:sz="6" w:space="0" w:color="auto"/>
              <w:left w:val="double" w:sz="6" w:space="0" w:color="auto"/>
              <w:bottom w:val="double" w:sz="6" w:space="0" w:color="auto"/>
              <w:right w:val="double" w:sz="6" w:space="0" w:color="auto"/>
            </w:tcBorders>
            <w:vAlign w:val="center"/>
            <w:hideMark/>
          </w:tcPr>
          <w:p w:rsidR="00AA77A9" w:rsidRPr="00E375CF" w:rsidRDefault="00AA77A9" w:rsidP="00AA77A9">
            <w:pPr>
              <w:spacing w:line="240" w:lineRule="auto"/>
              <w:rPr>
                <w:rFonts w:ascii="Times New Roman" w:eastAsia="Times New Roman" w:hAnsi="Times New Roman" w:cs="Times New Roman"/>
                <w:b/>
                <w:bCs/>
                <w:sz w:val="20"/>
                <w:szCs w:val="20"/>
              </w:rPr>
            </w:pPr>
          </w:p>
        </w:tc>
        <w:tc>
          <w:tcPr>
            <w:tcW w:w="1276" w:type="dxa"/>
            <w:vMerge w:val="restart"/>
            <w:tcBorders>
              <w:top w:val="nil"/>
              <w:left w:val="double" w:sz="6" w:space="0" w:color="auto"/>
              <w:bottom w:val="double" w:sz="6" w:space="0" w:color="auto"/>
              <w:right w:val="double" w:sz="6" w:space="0" w:color="auto"/>
            </w:tcBorders>
            <w:shd w:val="clear" w:color="auto" w:fill="C6D9F1" w:themeFill="text2" w:themeFillTint="33"/>
            <w:vAlign w:val="center"/>
            <w:hideMark/>
          </w:tcPr>
          <w:p w:rsidR="00AA77A9" w:rsidRPr="00E375CF" w:rsidRDefault="00AA77A9" w:rsidP="00AA77A9">
            <w:pPr>
              <w:spacing w:line="240" w:lineRule="auto"/>
              <w:jc w:val="center"/>
              <w:rPr>
                <w:rFonts w:ascii="Times New Roman" w:eastAsia="Times New Roman" w:hAnsi="Times New Roman" w:cs="Times New Roman"/>
                <w:b/>
                <w:bCs/>
                <w:sz w:val="20"/>
                <w:szCs w:val="20"/>
              </w:rPr>
            </w:pPr>
            <w:r w:rsidRPr="00E375CF">
              <w:rPr>
                <w:rFonts w:ascii="Times New Roman" w:eastAsia="Times New Roman" w:hAnsi="Times New Roman" w:cs="Times New Roman"/>
                <w:b/>
                <w:bCs/>
                <w:sz w:val="20"/>
                <w:szCs w:val="20"/>
              </w:rPr>
              <w:t>бассейн реки</w:t>
            </w:r>
          </w:p>
        </w:tc>
        <w:tc>
          <w:tcPr>
            <w:tcW w:w="992" w:type="dxa"/>
            <w:vMerge w:val="restart"/>
            <w:tcBorders>
              <w:top w:val="nil"/>
              <w:left w:val="double" w:sz="6" w:space="0" w:color="auto"/>
              <w:bottom w:val="double" w:sz="6" w:space="0" w:color="auto"/>
              <w:right w:val="double" w:sz="6" w:space="0" w:color="auto"/>
            </w:tcBorders>
            <w:shd w:val="clear" w:color="auto" w:fill="C6D9F1" w:themeFill="text2" w:themeFillTint="33"/>
            <w:vAlign w:val="center"/>
            <w:hideMark/>
          </w:tcPr>
          <w:p w:rsidR="00AA77A9" w:rsidRPr="00E375CF" w:rsidRDefault="00AA77A9" w:rsidP="00AA77A9">
            <w:pPr>
              <w:spacing w:line="240" w:lineRule="auto"/>
              <w:jc w:val="center"/>
              <w:rPr>
                <w:rFonts w:ascii="Times New Roman" w:eastAsia="Times New Roman" w:hAnsi="Times New Roman" w:cs="Times New Roman"/>
                <w:b/>
                <w:bCs/>
                <w:sz w:val="20"/>
                <w:szCs w:val="20"/>
              </w:rPr>
            </w:pPr>
            <w:r w:rsidRPr="00E375CF">
              <w:rPr>
                <w:rFonts w:ascii="Times New Roman" w:eastAsia="Times New Roman" w:hAnsi="Times New Roman" w:cs="Times New Roman"/>
                <w:b/>
                <w:bCs/>
                <w:sz w:val="20"/>
                <w:szCs w:val="20"/>
              </w:rPr>
              <w:t>река, балка</w:t>
            </w:r>
          </w:p>
        </w:tc>
        <w:tc>
          <w:tcPr>
            <w:tcW w:w="1276" w:type="dxa"/>
            <w:gridSpan w:val="2"/>
            <w:vMerge w:val="restart"/>
            <w:tcBorders>
              <w:top w:val="nil"/>
              <w:left w:val="double" w:sz="6" w:space="0" w:color="auto"/>
              <w:bottom w:val="double" w:sz="6" w:space="0" w:color="auto"/>
              <w:right w:val="double" w:sz="6" w:space="0" w:color="auto"/>
            </w:tcBorders>
            <w:shd w:val="clear" w:color="auto" w:fill="C6D9F1" w:themeFill="text2" w:themeFillTint="33"/>
            <w:vAlign w:val="center"/>
            <w:hideMark/>
          </w:tcPr>
          <w:p w:rsidR="00AA77A9" w:rsidRPr="00E375CF" w:rsidRDefault="00AA77A9" w:rsidP="00AA77A9">
            <w:pPr>
              <w:spacing w:line="240" w:lineRule="auto"/>
              <w:jc w:val="center"/>
              <w:rPr>
                <w:rFonts w:ascii="Times New Roman" w:eastAsia="Times New Roman" w:hAnsi="Times New Roman" w:cs="Times New Roman"/>
                <w:b/>
                <w:bCs/>
                <w:sz w:val="20"/>
                <w:szCs w:val="20"/>
              </w:rPr>
            </w:pPr>
            <w:r w:rsidRPr="00E375CF">
              <w:rPr>
                <w:rFonts w:ascii="Times New Roman" w:eastAsia="Times New Roman" w:hAnsi="Times New Roman" w:cs="Times New Roman"/>
                <w:b/>
                <w:bCs/>
                <w:sz w:val="20"/>
                <w:szCs w:val="20"/>
              </w:rPr>
              <w:t xml:space="preserve">расстояние от устья или истока водотока до створа ГТС  </w:t>
            </w:r>
          </w:p>
        </w:tc>
        <w:tc>
          <w:tcPr>
            <w:tcW w:w="1704" w:type="dxa"/>
            <w:vMerge w:val="restart"/>
            <w:tcBorders>
              <w:top w:val="nil"/>
              <w:left w:val="double" w:sz="6" w:space="0" w:color="auto"/>
              <w:bottom w:val="double" w:sz="6" w:space="0" w:color="000000"/>
              <w:right w:val="double" w:sz="6" w:space="0" w:color="auto"/>
            </w:tcBorders>
            <w:shd w:val="clear" w:color="auto" w:fill="C6D9F1" w:themeFill="text2" w:themeFillTint="33"/>
            <w:vAlign w:val="center"/>
            <w:hideMark/>
          </w:tcPr>
          <w:p w:rsidR="00AA77A9" w:rsidRPr="00E375CF" w:rsidRDefault="00AA77A9" w:rsidP="00AA77A9">
            <w:pPr>
              <w:spacing w:line="240" w:lineRule="auto"/>
              <w:jc w:val="center"/>
              <w:rPr>
                <w:rFonts w:ascii="Times New Roman" w:eastAsia="Times New Roman" w:hAnsi="Times New Roman" w:cs="Times New Roman"/>
                <w:b/>
                <w:bCs/>
                <w:sz w:val="20"/>
                <w:szCs w:val="20"/>
              </w:rPr>
            </w:pPr>
            <w:r w:rsidRPr="00E375CF">
              <w:rPr>
                <w:rFonts w:ascii="Times New Roman" w:eastAsia="Times New Roman" w:hAnsi="Times New Roman" w:cs="Times New Roman"/>
                <w:b/>
                <w:bCs/>
                <w:sz w:val="20"/>
                <w:szCs w:val="20"/>
              </w:rPr>
              <w:t>расстояние от ближайщего населенного пункта до створа ГТС</w:t>
            </w:r>
          </w:p>
        </w:tc>
        <w:tc>
          <w:tcPr>
            <w:tcW w:w="1985" w:type="dxa"/>
            <w:gridSpan w:val="2"/>
            <w:vMerge/>
            <w:tcBorders>
              <w:top w:val="double" w:sz="6" w:space="0" w:color="auto"/>
              <w:left w:val="double" w:sz="6" w:space="0" w:color="auto"/>
              <w:bottom w:val="double" w:sz="6" w:space="0" w:color="auto"/>
              <w:right w:val="double" w:sz="6" w:space="0" w:color="auto"/>
            </w:tcBorders>
            <w:vAlign w:val="center"/>
            <w:hideMark/>
          </w:tcPr>
          <w:p w:rsidR="00AA77A9" w:rsidRPr="00E375CF" w:rsidRDefault="00AA77A9" w:rsidP="00AA77A9">
            <w:pPr>
              <w:spacing w:line="240" w:lineRule="auto"/>
              <w:rPr>
                <w:rFonts w:ascii="Times New Roman" w:eastAsia="Times New Roman" w:hAnsi="Times New Roman" w:cs="Times New Roman"/>
                <w:b/>
                <w:bCs/>
                <w:sz w:val="20"/>
                <w:szCs w:val="20"/>
              </w:rPr>
            </w:pPr>
          </w:p>
        </w:tc>
        <w:tc>
          <w:tcPr>
            <w:tcW w:w="567" w:type="dxa"/>
            <w:gridSpan w:val="3"/>
            <w:vMerge/>
            <w:tcBorders>
              <w:top w:val="double" w:sz="6" w:space="0" w:color="auto"/>
              <w:left w:val="double" w:sz="6" w:space="0" w:color="auto"/>
              <w:bottom w:val="double" w:sz="6" w:space="0" w:color="auto"/>
              <w:right w:val="double" w:sz="6" w:space="0" w:color="auto"/>
            </w:tcBorders>
            <w:textDirection w:val="btLr"/>
            <w:vAlign w:val="center"/>
            <w:hideMark/>
          </w:tcPr>
          <w:p w:rsidR="00AA77A9" w:rsidRPr="00E375CF" w:rsidRDefault="00AA77A9" w:rsidP="00AA77A9">
            <w:pPr>
              <w:spacing w:line="240" w:lineRule="auto"/>
              <w:ind w:left="113" w:right="113"/>
              <w:rPr>
                <w:rFonts w:ascii="Times New Roman" w:eastAsia="Times New Roman" w:hAnsi="Times New Roman" w:cs="Times New Roman"/>
                <w:b/>
                <w:bCs/>
                <w:sz w:val="20"/>
                <w:szCs w:val="20"/>
              </w:rPr>
            </w:pPr>
          </w:p>
        </w:tc>
        <w:tc>
          <w:tcPr>
            <w:tcW w:w="708" w:type="dxa"/>
            <w:gridSpan w:val="2"/>
            <w:vMerge/>
            <w:tcBorders>
              <w:top w:val="double" w:sz="6" w:space="0" w:color="auto"/>
              <w:left w:val="double" w:sz="6" w:space="0" w:color="auto"/>
              <w:bottom w:val="double" w:sz="6" w:space="0" w:color="auto"/>
              <w:right w:val="double" w:sz="6" w:space="0" w:color="auto"/>
            </w:tcBorders>
            <w:textDirection w:val="btLr"/>
            <w:vAlign w:val="center"/>
            <w:hideMark/>
          </w:tcPr>
          <w:p w:rsidR="00AA77A9" w:rsidRPr="00E375CF" w:rsidRDefault="00AA77A9" w:rsidP="00AA77A9">
            <w:pPr>
              <w:spacing w:line="240" w:lineRule="auto"/>
              <w:ind w:left="113" w:right="113"/>
              <w:rPr>
                <w:rFonts w:ascii="Times New Roman" w:eastAsia="Times New Roman" w:hAnsi="Times New Roman" w:cs="Times New Roman"/>
                <w:b/>
                <w:bCs/>
                <w:sz w:val="20"/>
                <w:szCs w:val="20"/>
              </w:rPr>
            </w:pPr>
          </w:p>
        </w:tc>
        <w:tc>
          <w:tcPr>
            <w:tcW w:w="993" w:type="dxa"/>
            <w:gridSpan w:val="2"/>
            <w:vMerge/>
            <w:tcBorders>
              <w:top w:val="double" w:sz="6" w:space="0" w:color="auto"/>
              <w:left w:val="double" w:sz="6" w:space="0" w:color="auto"/>
              <w:bottom w:val="double" w:sz="6" w:space="0" w:color="auto"/>
              <w:right w:val="double" w:sz="6" w:space="0" w:color="auto"/>
            </w:tcBorders>
            <w:textDirection w:val="btLr"/>
            <w:vAlign w:val="center"/>
            <w:hideMark/>
          </w:tcPr>
          <w:p w:rsidR="00AA77A9" w:rsidRPr="00E375CF" w:rsidRDefault="00AA77A9" w:rsidP="00AA77A9">
            <w:pPr>
              <w:spacing w:line="240" w:lineRule="auto"/>
              <w:ind w:left="113" w:right="113"/>
              <w:rPr>
                <w:rFonts w:ascii="Times New Roman" w:eastAsia="Times New Roman" w:hAnsi="Times New Roman" w:cs="Times New Roman"/>
                <w:b/>
                <w:bCs/>
                <w:sz w:val="20"/>
                <w:szCs w:val="20"/>
              </w:rPr>
            </w:pPr>
          </w:p>
        </w:tc>
        <w:tc>
          <w:tcPr>
            <w:tcW w:w="1134" w:type="dxa"/>
            <w:gridSpan w:val="2"/>
            <w:vMerge w:val="restart"/>
            <w:tcBorders>
              <w:top w:val="nil"/>
              <w:left w:val="double" w:sz="6" w:space="0" w:color="auto"/>
              <w:bottom w:val="double" w:sz="6" w:space="0" w:color="auto"/>
              <w:right w:val="double" w:sz="6" w:space="0" w:color="auto"/>
            </w:tcBorders>
            <w:shd w:val="clear" w:color="auto" w:fill="C6D9F1" w:themeFill="text2" w:themeFillTint="33"/>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b/>
                <w:bCs/>
                <w:sz w:val="20"/>
                <w:szCs w:val="20"/>
              </w:rPr>
            </w:pPr>
            <w:r w:rsidRPr="00E375CF">
              <w:rPr>
                <w:rFonts w:ascii="Times New Roman" w:eastAsia="Times New Roman" w:hAnsi="Times New Roman" w:cs="Times New Roman"/>
                <w:b/>
                <w:bCs/>
                <w:sz w:val="20"/>
                <w:szCs w:val="20"/>
              </w:rPr>
              <w:t>Объем при НПУ,     млн. м</w:t>
            </w:r>
            <w:r w:rsidRPr="00E375CF">
              <w:rPr>
                <w:rFonts w:ascii="Times New Roman" w:eastAsia="Times New Roman" w:hAnsi="Times New Roman" w:cs="Times New Roman"/>
                <w:b/>
                <w:bCs/>
                <w:sz w:val="20"/>
                <w:szCs w:val="20"/>
                <w:vertAlign w:val="superscript"/>
              </w:rPr>
              <w:t>3</w:t>
            </w:r>
          </w:p>
        </w:tc>
        <w:tc>
          <w:tcPr>
            <w:tcW w:w="708" w:type="dxa"/>
            <w:vMerge w:val="restart"/>
            <w:tcBorders>
              <w:top w:val="nil"/>
              <w:left w:val="double" w:sz="6" w:space="0" w:color="auto"/>
              <w:bottom w:val="double" w:sz="6" w:space="0" w:color="auto"/>
              <w:right w:val="double" w:sz="6" w:space="0" w:color="auto"/>
            </w:tcBorders>
            <w:shd w:val="clear" w:color="auto" w:fill="C6D9F1" w:themeFill="text2" w:themeFillTint="33"/>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b/>
                <w:bCs/>
                <w:sz w:val="20"/>
                <w:szCs w:val="20"/>
              </w:rPr>
            </w:pPr>
            <w:r w:rsidRPr="00E375CF">
              <w:rPr>
                <w:rFonts w:ascii="Times New Roman" w:eastAsia="Times New Roman" w:hAnsi="Times New Roman" w:cs="Times New Roman"/>
                <w:b/>
                <w:bCs/>
                <w:sz w:val="20"/>
                <w:szCs w:val="20"/>
              </w:rPr>
              <w:t>Площадь водного зеркала при НПУ,              га</w:t>
            </w:r>
          </w:p>
        </w:tc>
        <w:tc>
          <w:tcPr>
            <w:tcW w:w="709" w:type="dxa"/>
            <w:vMerge w:val="restart"/>
            <w:tcBorders>
              <w:top w:val="nil"/>
              <w:left w:val="double" w:sz="6" w:space="0" w:color="auto"/>
              <w:bottom w:val="double" w:sz="6" w:space="0" w:color="auto"/>
              <w:right w:val="double" w:sz="6" w:space="0" w:color="auto"/>
            </w:tcBorders>
            <w:shd w:val="clear" w:color="auto" w:fill="C6D9F1" w:themeFill="text2" w:themeFillTint="33"/>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b/>
                <w:bCs/>
                <w:sz w:val="20"/>
                <w:szCs w:val="20"/>
              </w:rPr>
            </w:pPr>
            <w:r w:rsidRPr="00E375CF">
              <w:rPr>
                <w:rFonts w:ascii="Times New Roman" w:eastAsia="Times New Roman" w:hAnsi="Times New Roman" w:cs="Times New Roman"/>
                <w:b/>
                <w:bCs/>
                <w:sz w:val="20"/>
                <w:szCs w:val="20"/>
              </w:rPr>
              <w:t>Максимальный напор, м</w:t>
            </w:r>
          </w:p>
        </w:tc>
        <w:tc>
          <w:tcPr>
            <w:tcW w:w="709" w:type="dxa"/>
            <w:vMerge/>
            <w:tcBorders>
              <w:top w:val="double" w:sz="6" w:space="0" w:color="auto"/>
              <w:left w:val="double" w:sz="6" w:space="0" w:color="auto"/>
              <w:bottom w:val="double" w:sz="6" w:space="0" w:color="auto"/>
              <w:right w:val="double" w:sz="6" w:space="0" w:color="auto"/>
            </w:tcBorders>
            <w:textDirection w:val="btLr"/>
            <w:vAlign w:val="center"/>
            <w:hideMark/>
          </w:tcPr>
          <w:p w:rsidR="00AA77A9" w:rsidRPr="00E375CF" w:rsidRDefault="00AA77A9" w:rsidP="00AA77A9">
            <w:pPr>
              <w:spacing w:line="240" w:lineRule="auto"/>
              <w:ind w:left="113" w:right="113"/>
              <w:rPr>
                <w:rFonts w:ascii="Times New Roman" w:eastAsia="Times New Roman" w:hAnsi="Times New Roman" w:cs="Times New Roman"/>
                <w:b/>
                <w:bCs/>
                <w:sz w:val="20"/>
                <w:szCs w:val="20"/>
              </w:rPr>
            </w:pPr>
          </w:p>
        </w:tc>
        <w:tc>
          <w:tcPr>
            <w:tcW w:w="709" w:type="dxa"/>
            <w:vMerge/>
            <w:tcBorders>
              <w:top w:val="double" w:sz="6" w:space="0" w:color="auto"/>
              <w:left w:val="double" w:sz="6" w:space="0" w:color="auto"/>
              <w:bottom w:val="double" w:sz="6" w:space="0" w:color="auto"/>
              <w:right w:val="double" w:sz="6" w:space="0" w:color="auto"/>
            </w:tcBorders>
            <w:textDirection w:val="btLr"/>
            <w:vAlign w:val="center"/>
            <w:hideMark/>
          </w:tcPr>
          <w:p w:rsidR="00AA77A9" w:rsidRPr="00E375CF" w:rsidRDefault="00AA77A9" w:rsidP="00AA77A9">
            <w:pPr>
              <w:spacing w:line="240" w:lineRule="auto"/>
              <w:ind w:left="113" w:right="113"/>
              <w:rPr>
                <w:rFonts w:ascii="Times New Roman" w:eastAsia="Times New Roman" w:hAnsi="Times New Roman" w:cs="Times New Roman"/>
                <w:b/>
                <w:bCs/>
                <w:sz w:val="20"/>
                <w:szCs w:val="20"/>
              </w:rPr>
            </w:pPr>
          </w:p>
        </w:tc>
      </w:tr>
      <w:tr w:rsidR="00AA77A9" w:rsidRPr="00E375CF" w:rsidTr="00954B19">
        <w:trPr>
          <w:trHeight w:val="3229"/>
        </w:trPr>
        <w:tc>
          <w:tcPr>
            <w:tcW w:w="581" w:type="dxa"/>
            <w:vMerge/>
            <w:tcBorders>
              <w:top w:val="double" w:sz="6" w:space="0" w:color="auto"/>
              <w:left w:val="double" w:sz="6" w:space="0" w:color="auto"/>
              <w:bottom w:val="double" w:sz="6" w:space="0" w:color="auto"/>
              <w:right w:val="double" w:sz="6" w:space="0" w:color="auto"/>
            </w:tcBorders>
            <w:textDirection w:val="btLr"/>
            <w:vAlign w:val="center"/>
            <w:hideMark/>
          </w:tcPr>
          <w:p w:rsidR="00AA77A9" w:rsidRPr="00E375CF" w:rsidRDefault="00AA77A9" w:rsidP="00AA77A9">
            <w:pPr>
              <w:spacing w:line="240" w:lineRule="auto"/>
              <w:ind w:left="113" w:right="113"/>
              <w:rPr>
                <w:rFonts w:ascii="Times New Roman" w:eastAsia="Times New Roman" w:hAnsi="Times New Roman" w:cs="Times New Roman"/>
                <w:b/>
                <w:bCs/>
                <w:sz w:val="20"/>
                <w:szCs w:val="20"/>
              </w:rPr>
            </w:pPr>
          </w:p>
        </w:tc>
        <w:tc>
          <w:tcPr>
            <w:tcW w:w="1132" w:type="dxa"/>
            <w:gridSpan w:val="2"/>
            <w:vMerge/>
            <w:tcBorders>
              <w:top w:val="double" w:sz="6" w:space="0" w:color="auto"/>
              <w:left w:val="double" w:sz="6" w:space="0" w:color="auto"/>
              <w:bottom w:val="double" w:sz="6" w:space="0" w:color="auto"/>
              <w:right w:val="double" w:sz="6" w:space="0" w:color="auto"/>
            </w:tcBorders>
            <w:vAlign w:val="center"/>
            <w:hideMark/>
          </w:tcPr>
          <w:p w:rsidR="00AA77A9" w:rsidRPr="00E375CF" w:rsidRDefault="00AA77A9" w:rsidP="00AA77A9">
            <w:pPr>
              <w:spacing w:line="240" w:lineRule="auto"/>
              <w:rPr>
                <w:rFonts w:ascii="Times New Roman" w:eastAsia="Times New Roman" w:hAnsi="Times New Roman" w:cs="Times New Roman"/>
                <w:b/>
                <w:bCs/>
                <w:sz w:val="20"/>
                <w:szCs w:val="20"/>
              </w:rPr>
            </w:pPr>
          </w:p>
        </w:tc>
        <w:tc>
          <w:tcPr>
            <w:tcW w:w="1276" w:type="dxa"/>
            <w:vMerge/>
            <w:tcBorders>
              <w:top w:val="double" w:sz="6" w:space="0" w:color="auto"/>
              <w:left w:val="double" w:sz="6" w:space="0" w:color="auto"/>
              <w:bottom w:val="double" w:sz="6" w:space="0" w:color="auto"/>
              <w:right w:val="double" w:sz="6" w:space="0" w:color="auto"/>
            </w:tcBorders>
            <w:shd w:val="clear" w:color="auto" w:fill="C6D9F1" w:themeFill="text2" w:themeFillTint="33"/>
            <w:vAlign w:val="center"/>
            <w:hideMark/>
          </w:tcPr>
          <w:p w:rsidR="00AA77A9" w:rsidRPr="00E375CF" w:rsidRDefault="00AA77A9" w:rsidP="00AA77A9">
            <w:pPr>
              <w:spacing w:line="240" w:lineRule="auto"/>
              <w:rPr>
                <w:rFonts w:ascii="Times New Roman" w:eastAsia="Times New Roman" w:hAnsi="Times New Roman" w:cs="Times New Roman"/>
                <w:b/>
                <w:bCs/>
                <w:sz w:val="20"/>
                <w:szCs w:val="20"/>
              </w:rPr>
            </w:pPr>
          </w:p>
        </w:tc>
        <w:tc>
          <w:tcPr>
            <w:tcW w:w="992" w:type="dxa"/>
            <w:vMerge/>
            <w:tcBorders>
              <w:top w:val="double" w:sz="6" w:space="0" w:color="auto"/>
              <w:left w:val="double" w:sz="6" w:space="0" w:color="auto"/>
              <w:bottom w:val="double" w:sz="6" w:space="0" w:color="auto"/>
              <w:right w:val="double" w:sz="6" w:space="0" w:color="auto"/>
            </w:tcBorders>
            <w:shd w:val="clear" w:color="auto" w:fill="C6D9F1" w:themeFill="text2" w:themeFillTint="33"/>
            <w:vAlign w:val="center"/>
            <w:hideMark/>
          </w:tcPr>
          <w:p w:rsidR="00AA77A9" w:rsidRPr="00E375CF" w:rsidRDefault="00AA77A9" w:rsidP="00AA77A9">
            <w:pPr>
              <w:spacing w:line="240" w:lineRule="auto"/>
              <w:rPr>
                <w:rFonts w:ascii="Times New Roman" w:eastAsia="Times New Roman" w:hAnsi="Times New Roman" w:cs="Times New Roman"/>
                <w:b/>
                <w:bCs/>
                <w:sz w:val="20"/>
                <w:szCs w:val="20"/>
              </w:rPr>
            </w:pPr>
          </w:p>
        </w:tc>
        <w:tc>
          <w:tcPr>
            <w:tcW w:w="1276" w:type="dxa"/>
            <w:gridSpan w:val="2"/>
            <w:vMerge/>
            <w:tcBorders>
              <w:top w:val="double" w:sz="6" w:space="0" w:color="auto"/>
              <w:left w:val="double" w:sz="6" w:space="0" w:color="auto"/>
              <w:bottom w:val="double" w:sz="6" w:space="0" w:color="auto"/>
              <w:right w:val="double" w:sz="6" w:space="0" w:color="auto"/>
            </w:tcBorders>
            <w:shd w:val="clear" w:color="auto" w:fill="C6D9F1" w:themeFill="text2" w:themeFillTint="33"/>
            <w:vAlign w:val="center"/>
            <w:hideMark/>
          </w:tcPr>
          <w:p w:rsidR="00AA77A9" w:rsidRPr="00E375CF" w:rsidRDefault="00AA77A9" w:rsidP="00AA77A9">
            <w:pPr>
              <w:spacing w:line="240" w:lineRule="auto"/>
              <w:rPr>
                <w:rFonts w:ascii="Times New Roman" w:eastAsia="Times New Roman" w:hAnsi="Times New Roman" w:cs="Times New Roman"/>
                <w:b/>
                <w:bCs/>
                <w:sz w:val="20"/>
                <w:szCs w:val="20"/>
              </w:rPr>
            </w:pPr>
          </w:p>
        </w:tc>
        <w:tc>
          <w:tcPr>
            <w:tcW w:w="1704" w:type="dxa"/>
            <w:vMerge/>
            <w:tcBorders>
              <w:top w:val="double" w:sz="6" w:space="0" w:color="auto"/>
              <w:left w:val="double" w:sz="6" w:space="0" w:color="auto"/>
              <w:bottom w:val="double" w:sz="6" w:space="0" w:color="000000"/>
              <w:right w:val="double" w:sz="6" w:space="0" w:color="auto"/>
            </w:tcBorders>
            <w:shd w:val="clear" w:color="auto" w:fill="C6D9F1" w:themeFill="text2" w:themeFillTint="33"/>
            <w:vAlign w:val="center"/>
            <w:hideMark/>
          </w:tcPr>
          <w:p w:rsidR="00AA77A9" w:rsidRPr="00E375CF" w:rsidRDefault="00AA77A9" w:rsidP="00AA77A9">
            <w:pPr>
              <w:spacing w:line="240" w:lineRule="auto"/>
              <w:rPr>
                <w:rFonts w:ascii="Times New Roman" w:eastAsia="Times New Roman" w:hAnsi="Times New Roman" w:cs="Times New Roman"/>
                <w:b/>
                <w:bCs/>
                <w:sz w:val="20"/>
                <w:szCs w:val="20"/>
              </w:rPr>
            </w:pPr>
          </w:p>
        </w:tc>
        <w:tc>
          <w:tcPr>
            <w:tcW w:w="1985" w:type="dxa"/>
            <w:gridSpan w:val="2"/>
            <w:vMerge/>
            <w:tcBorders>
              <w:top w:val="double" w:sz="6" w:space="0" w:color="auto"/>
              <w:left w:val="double" w:sz="6" w:space="0" w:color="auto"/>
              <w:bottom w:val="double" w:sz="6" w:space="0" w:color="auto"/>
              <w:right w:val="double" w:sz="6" w:space="0" w:color="auto"/>
            </w:tcBorders>
            <w:vAlign w:val="center"/>
            <w:hideMark/>
          </w:tcPr>
          <w:p w:rsidR="00AA77A9" w:rsidRPr="00E375CF" w:rsidRDefault="00AA77A9" w:rsidP="00AA77A9">
            <w:pPr>
              <w:spacing w:line="240" w:lineRule="auto"/>
              <w:rPr>
                <w:rFonts w:ascii="Times New Roman" w:eastAsia="Times New Roman" w:hAnsi="Times New Roman" w:cs="Times New Roman"/>
                <w:b/>
                <w:bCs/>
                <w:sz w:val="20"/>
                <w:szCs w:val="20"/>
              </w:rPr>
            </w:pPr>
          </w:p>
        </w:tc>
        <w:tc>
          <w:tcPr>
            <w:tcW w:w="567" w:type="dxa"/>
            <w:gridSpan w:val="3"/>
            <w:vMerge/>
            <w:tcBorders>
              <w:top w:val="double" w:sz="6" w:space="0" w:color="auto"/>
              <w:left w:val="double" w:sz="6" w:space="0" w:color="auto"/>
              <w:bottom w:val="double" w:sz="6" w:space="0" w:color="auto"/>
              <w:right w:val="double" w:sz="6" w:space="0" w:color="auto"/>
            </w:tcBorders>
            <w:textDirection w:val="btLr"/>
            <w:vAlign w:val="center"/>
            <w:hideMark/>
          </w:tcPr>
          <w:p w:rsidR="00AA77A9" w:rsidRPr="00E375CF" w:rsidRDefault="00AA77A9" w:rsidP="00AA77A9">
            <w:pPr>
              <w:spacing w:line="240" w:lineRule="auto"/>
              <w:ind w:left="113" w:right="113"/>
              <w:rPr>
                <w:rFonts w:ascii="Times New Roman" w:eastAsia="Times New Roman" w:hAnsi="Times New Roman" w:cs="Times New Roman"/>
                <w:b/>
                <w:bCs/>
                <w:sz w:val="20"/>
                <w:szCs w:val="20"/>
              </w:rPr>
            </w:pPr>
          </w:p>
        </w:tc>
        <w:tc>
          <w:tcPr>
            <w:tcW w:w="708" w:type="dxa"/>
            <w:gridSpan w:val="2"/>
            <w:vMerge/>
            <w:tcBorders>
              <w:top w:val="double" w:sz="6" w:space="0" w:color="auto"/>
              <w:left w:val="double" w:sz="6" w:space="0" w:color="auto"/>
              <w:bottom w:val="double" w:sz="6" w:space="0" w:color="auto"/>
              <w:right w:val="double" w:sz="6" w:space="0" w:color="auto"/>
            </w:tcBorders>
            <w:textDirection w:val="btLr"/>
            <w:vAlign w:val="center"/>
            <w:hideMark/>
          </w:tcPr>
          <w:p w:rsidR="00AA77A9" w:rsidRPr="00E375CF" w:rsidRDefault="00AA77A9" w:rsidP="00AA77A9">
            <w:pPr>
              <w:spacing w:line="240" w:lineRule="auto"/>
              <w:ind w:left="113" w:right="113"/>
              <w:rPr>
                <w:rFonts w:ascii="Times New Roman" w:eastAsia="Times New Roman" w:hAnsi="Times New Roman" w:cs="Times New Roman"/>
                <w:b/>
                <w:bCs/>
                <w:sz w:val="20"/>
                <w:szCs w:val="20"/>
              </w:rPr>
            </w:pPr>
          </w:p>
        </w:tc>
        <w:tc>
          <w:tcPr>
            <w:tcW w:w="993" w:type="dxa"/>
            <w:gridSpan w:val="2"/>
            <w:vMerge/>
            <w:tcBorders>
              <w:top w:val="double" w:sz="6" w:space="0" w:color="auto"/>
              <w:left w:val="double" w:sz="6" w:space="0" w:color="auto"/>
              <w:bottom w:val="double" w:sz="6" w:space="0" w:color="auto"/>
              <w:right w:val="double" w:sz="6" w:space="0" w:color="auto"/>
            </w:tcBorders>
            <w:textDirection w:val="btLr"/>
            <w:vAlign w:val="center"/>
            <w:hideMark/>
          </w:tcPr>
          <w:p w:rsidR="00AA77A9" w:rsidRPr="00E375CF" w:rsidRDefault="00AA77A9" w:rsidP="00AA77A9">
            <w:pPr>
              <w:spacing w:line="240" w:lineRule="auto"/>
              <w:ind w:left="113" w:right="113"/>
              <w:rPr>
                <w:rFonts w:ascii="Times New Roman" w:eastAsia="Times New Roman" w:hAnsi="Times New Roman" w:cs="Times New Roman"/>
                <w:b/>
                <w:bCs/>
                <w:sz w:val="20"/>
                <w:szCs w:val="20"/>
              </w:rPr>
            </w:pPr>
          </w:p>
        </w:tc>
        <w:tc>
          <w:tcPr>
            <w:tcW w:w="1134" w:type="dxa"/>
            <w:gridSpan w:val="2"/>
            <w:vMerge/>
            <w:tcBorders>
              <w:top w:val="double" w:sz="6" w:space="0" w:color="auto"/>
              <w:left w:val="double" w:sz="6" w:space="0" w:color="auto"/>
              <w:bottom w:val="double" w:sz="6" w:space="0" w:color="auto"/>
              <w:right w:val="double" w:sz="6" w:space="0" w:color="auto"/>
            </w:tcBorders>
            <w:shd w:val="clear" w:color="auto" w:fill="C6D9F1" w:themeFill="text2" w:themeFillTint="33"/>
            <w:textDirection w:val="btLr"/>
            <w:vAlign w:val="center"/>
            <w:hideMark/>
          </w:tcPr>
          <w:p w:rsidR="00AA77A9" w:rsidRPr="00E375CF" w:rsidRDefault="00AA77A9" w:rsidP="00AA77A9">
            <w:pPr>
              <w:spacing w:line="240" w:lineRule="auto"/>
              <w:ind w:left="113" w:right="113"/>
              <w:rPr>
                <w:rFonts w:ascii="Times New Roman" w:eastAsia="Times New Roman" w:hAnsi="Times New Roman" w:cs="Times New Roman"/>
                <w:b/>
                <w:bCs/>
                <w:sz w:val="20"/>
                <w:szCs w:val="20"/>
              </w:rPr>
            </w:pPr>
          </w:p>
        </w:tc>
        <w:tc>
          <w:tcPr>
            <w:tcW w:w="708" w:type="dxa"/>
            <w:vMerge/>
            <w:tcBorders>
              <w:top w:val="double" w:sz="6" w:space="0" w:color="auto"/>
              <w:left w:val="double" w:sz="6" w:space="0" w:color="auto"/>
              <w:bottom w:val="double" w:sz="6" w:space="0" w:color="auto"/>
              <w:right w:val="double" w:sz="6" w:space="0" w:color="auto"/>
            </w:tcBorders>
            <w:shd w:val="clear" w:color="auto" w:fill="C6D9F1" w:themeFill="text2" w:themeFillTint="33"/>
            <w:textDirection w:val="btLr"/>
            <w:vAlign w:val="center"/>
            <w:hideMark/>
          </w:tcPr>
          <w:p w:rsidR="00AA77A9" w:rsidRPr="00E375CF" w:rsidRDefault="00AA77A9" w:rsidP="00AA77A9">
            <w:pPr>
              <w:spacing w:line="240" w:lineRule="auto"/>
              <w:ind w:left="113" w:right="113"/>
              <w:rPr>
                <w:rFonts w:ascii="Times New Roman" w:eastAsia="Times New Roman" w:hAnsi="Times New Roman" w:cs="Times New Roman"/>
                <w:b/>
                <w:bCs/>
                <w:sz w:val="20"/>
                <w:szCs w:val="20"/>
              </w:rPr>
            </w:pPr>
          </w:p>
        </w:tc>
        <w:tc>
          <w:tcPr>
            <w:tcW w:w="709" w:type="dxa"/>
            <w:vMerge/>
            <w:tcBorders>
              <w:top w:val="double" w:sz="6" w:space="0" w:color="auto"/>
              <w:left w:val="double" w:sz="6" w:space="0" w:color="auto"/>
              <w:bottom w:val="double" w:sz="6" w:space="0" w:color="auto"/>
              <w:right w:val="double" w:sz="6" w:space="0" w:color="auto"/>
            </w:tcBorders>
            <w:shd w:val="clear" w:color="auto" w:fill="C6D9F1" w:themeFill="text2" w:themeFillTint="33"/>
            <w:textDirection w:val="btLr"/>
            <w:vAlign w:val="center"/>
            <w:hideMark/>
          </w:tcPr>
          <w:p w:rsidR="00AA77A9" w:rsidRPr="00E375CF" w:rsidRDefault="00AA77A9" w:rsidP="00AA77A9">
            <w:pPr>
              <w:spacing w:line="240" w:lineRule="auto"/>
              <w:ind w:left="113" w:right="113"/>
              <w:rPr>
                <w:rFonts w:ascii="Times New Roman" w:eastAsia="Times New Roman" w:hAnsi="Times New Roman" w:cs="Times New Roman"/>
                <w:b/>
                <w:bCs/>
                <w:sz w:val="20"/>
                <w:szCs w:val="20"/>
              </w:rPr>
            </w:pPr>
          </w:p>
        </w:tc>
        <w:tc>
          <w:tcPr>
            <w:tcW w:w="709" w:type="dxa"/>
            <w:vMerge/>
            <w:tcBorders>
              <w:top w:val="double" w:sz="6" w:space="0" w:color="auto"/>
              <w:left w:val="double" w:sz="6" w:space="0" w:color="auto"/>
              <w:bottom w:val="double" w:sz="6" w:space="0" w:color="auto"/>
              <w:right w:val="double" w:sz="6" w:space="0" w:color="auto"/>
            </w:tcBorders>
            <w:textDirection w:val="btLr"/>
            <w:vAlign w:val="center"/>
            <w:hideMark/>
          </w:tcPr>
          <w:p w:rsidR="00AA77A9" w:rsidRPr="00E375CF" w:rsidRDefault="00AA77A9" w:rsidP="00AA77A9">
            <w:pPr>
              <w:spacing w:line="240" w:lineRule="auto"/>
              <w:ind w:left="113" w:right="113"/>
              <w:rPr>
                <w:rFonts w:ascii="Times New Roman" w:eastAsia="Times New Roman" w:hAnsi="Times New Roman" w:cs="Times New Roman"/>
                <w:b/>
                <w:bCs/>
                <w:sz w:val="20"/>
                <w:szCs w:val="20"/>
              </w:rPr>
            </w:pPr>
          </w:p>
        </w:tc>
        <w:tc>
          <w:tcPr>
            <w:tcW w:w="709" w:type="dxa"/>
            <w:vMerge/>
            <w:tcBorders>
              <w:top w:val="double" w:sz="6" w:space="0" w:color="auto"/>
              <w:left w:val="double" w:sz="6" w:space="0" w:color="auto"/>
              <w:bottom w:val="double" w:sz="6" w:space="0" w:color="auto"/>
              <w:right w:val="double" w:sz="6" w:space="0" w:color="auto"/>
            </w:tcBorders>
            <w:textDirection w:val="btLr"/>
            <w:vAlign w:val="center"/>
            <w:hideMark/>
          </w:tcPr>
          <w:p w:rsidR="00AA77A9" w:rsidRPr="00E375CF" w:rsidRDefault="00AA77A9" w:rsidP="00AA77A9">
            <w:pPr>
              <w:spacing w:line="240" w:lineRule="auto"/>
              <w:ind w:left="113" w:right="113"/>
              <w:rPr>
                <w:rFonts w:ascii="Times New Roman" w:eastAsia="Times New Roman" w:hAnsi="Times New Roman" w:cs="Times New Roman"/>
                <w:b/>
                <w:bCs/>
                <w:sz w:val="20"/>
                <w:szCs w:val="20"/>
              </w:rPr>
            </w:pPr>
          </w:p>
        </w:tc>
      </w:tr>
      <w:tr w:rsidR="00AA77A9" w:rsidRPr="00E375CF" w:rsidTr="00954B19">
        <w:trPr>
          <w:cantSplit/>
          <w:trHeight w:val="1518"/>
        </w:trPr>
        <w:tc>
          <w:tcPr>
            <w:tcW w:w="581"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1309002</w:t>
            </w:r>
          </w:p>
        </w:tc>
        <w:tc>
          <w:tcPr>
            <w:tcW w:w="1132" w:type="dxa"/>
            <w:gridSpan w:val="2"/>
            <w:tcBorders>
              <w:top w:val="single" w:sz="4" w:space="0" w:color="auto"/>
              <w:left w:val="nil"/>
              <w:bottom w:val="single" w:sz="4" w:space="0" w:color="auto"/>
              <w:right w:val="single" w:sz="4" w:space="0" w:color="auto"/>
            </w:tcBorders>
            <w:shd w:val="clear" w:color="auto" w:fill="auto"/>
            <w:vAlign w:val="center"/>
            <w:hideMark/>
          </w:tcPr>
          <w:p w:rsidR="00AA77A9" w:rsidRPr="00E375CF" w:rsidRDefault="00AA77A9" w:rsidP="00AA77A9">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пруд балочный</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A77A9" w:rsidRPr="00E375CF" w:rsidRDefault="00AA77A9" w:rsidP="00AA77A9">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Цимлянское водохранилище - река Аксай Курмоярский</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A77A9" w:rsidRPr="00E375CF" w:rsidRDefault="00AA77A9" w:rsidP="00AA77A9">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балка Нагольная - балка Просянка</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AA77A9" w:rsidRPr="00E375CF" w:rsidRDefault="00AA77A9" w:rsidP="00AA77A9">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11  км от устья</w:t>
            </w:r>
          </w:p>
        </w:tc>
        <w:tc>
          <w:tcPr>
            <w:tcW w:w="1704" w:type="dxa"/>
            <w:tcBorders>
              <w:top w:val="single" w:sz="4" w:space="0" w:color="auto"/>
              <w:left w:val="nil"/>
              <w:bottom w:val="single" w:sz="4" w:space="0" w:color="auto"/>
              <w:right w:val="single" w:sz="4" w:space="0" w:color="auto"/>
            </w:tcBorders>
            <w:shd w:val="clear" w:color="auto" w:fill="auto"/>
            <w:vAlign w:val="center"/>
            <w:hideMark/>
          </w:tcPr>
          <w:p w:rsidR="00AA77A9" w:rsidRPr="00E375CF" w:rsidRDefault="00AA77A9" w:rsidP="00AA77A9">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6,5 км СВ х.Ленина</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AA77A9" w:rsidRPr="00E375CF" w:rsidRDefault="00AA77A9" w:rsidP="00AA77A9">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Дубовский район Семчанское сельское поселение</w:t>
            </w:r>
          </w:p>
        </w:tc>
        <w:tc>
          <w:tcPr>
            <w:tcW w:w="567" w:type="dxa"/>
            <w:gridSpan w:val="3"/>
            <w:tcBorders>
              <w:top w:val="single" w:sz="4" w:space="0" w:color="auto"/>
              <w:left w:val="nil"/>
              <w:bottom w:val="single" w:sz="4" w:space="0" w:color="auto"/>
              <w:right w:val="single" w:sz="4" w:space="0" w:color="auto"/>
            </w:tcBorders>
            <w:shd w:val="clear" w:color="auto" w:fill="auto"/>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бесхозяйное</w:t>
            </w:r>
          </w:p>
        </w:tc>
        <w:tc>
          <w:tcPr>
            <w:tcW w:w="708"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администрация  с/п</w:t>
            </w:r>
          </w:p>
        </w:tc>
        <w:tc>
          <w:tcPr>
            <w:tcW w:w="993"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водопой скота, неорганизованный отдых</w:t>
            </w:r>
          </w:p>
        </w:tc>
        <w:tc>
          <w:tcPr>
            <w:tcW w:w="1134" w:type="dxa"/>
            <w:gridSpan w:val="2"/>
            <w:tcBorders>
              <w:top w:val="single" w:sz="4" w:space="0" w:color="auto"/>
              <w:left w:val="nil"/>
              <w:bottom w:val="single" w:sz="4" w:space="0" w:color="auto"/>
              <w:right w:val="single" w:sz="4" w:space="0" w:color="auto"/>
            </w:tcBorders>
            <w:shd w:val="clear" w:color="auto" w:fill="auto"/>
            <w:noWrap/>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0,24</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12</w:t>
            </w:r>
          </w:p>
        </w:tc>
        <w:tc>
          <w:tcPr>
            <w:tcW w:w="70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3</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пониженный</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потенциально не опасен</w:t>
            </w:r>
          </w:p>
        </w:tc>
      </w:tr>
      <w:tr w:rsidR="00AA77A9" w:rsidRPr="00E375CF" w:rsidTr="00954B19">
        <w:trPr>
          <w:cantSplit/>
          <w:trHeight w:val="1533"/>
        </w:trPr>
        <w:tc>
          <w:tcPr>
            <w:tcW w:w="581"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1309003</w:t>
            </w:r>
          </w:p>
        </w:tc>
        <w:tc>
          <w:tcPr>
            <w:tcW w:w="1132" w:type="dxa"/>
            <w:gridSpan w:val="2"/>
            <w:tcBorders>
              <w:top w:val="nil"/>
              <w:left w:val="nil"/>
              <w:bottom w:val="single" w:sz="4" w:space="0" w:color="auto"/>
              <w:right w:val="single" w:sz="4" w:space="0" w:color="auto"/>
            </w:tcBorders>
            <w:shd w:val="clear" w:color="auto" w:fill="auto"/>
            <w:vAlign w:val="center"/>
            <w:hideMark/>
          </w:tcPr>
          <w:p w:rsidR="00AA77A9" w:rsidRPr="00E375CF" w:rsidRDefault="00AA77A9" w:rsidP="00AA77A9">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пруд балочный</w:t>
            </w:r>
          </w:p>
        </w:tc>
        <w:tc>
          <w:tcPr>
            <w:tcW w:w="1276" w:type="dxa"/>
            <w:tcBorders>
              <w:top w:val="nil"/>
              <w:left w:val="nil"/>
              <w:bottom w:val="single" w:sz="4" w:space="0" w:color="auto"/>
              <w:right w:val="single" w:sz="4" w:space="0" w:color="auto"/>
            </w:tcBorders>
            <w:shd w:val="clear" w:color="auto" w:fill="auto"/>
            <w:vAlign w:val="center"/>
            <w:hideMark/>
          </w:tcPr>
          <w:p w:rsidR="00AA77A9" w:rsidRPr="00E375CF" w:rsidRDefault="00AA77A9" w:rsidP="00AA77A9">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Цимлянское водохранилище - река Аксай Курмоярский</w:t>
            </w:r>
          </w:p>
        </w:tc>
        <w:tc>
          <w:tcPr>
            <w:tcW w:w="992" w:type="dxa"/>
            <w:tcBorders>
              <w:top w:val="nil"/>
              <w:left w:val="nil"/>
              <w:bottom w:val="single" w:sz="4" w:space="0" w:color="auto"/>
              <w:right w:val="single" w:sz="4" w:space="0" w:color="auto"/>
            </w:tcBorders>
            <w:shd w:val="clear" w:color="auto" w:fill="auto"/>
            <w:vAlign w:val="center"/>
            <w:hideMark/>
          </w:tcPr>
          <w:p w:rsidR="00AA77A9" w:rsidRPr="00E375CF" w:rsidRDefault="00AA77A9" w:rsidP="00AA77A9">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балка Нагольная - балка Большая</w:t>
            </w:r>
          </w:p>
        </w:tc>
        <w:tc>
          <w:tcPr>
            <w:tcW w:w="1276" w:type="dxa"/>
            <w:gridSpan w:val="2"/>
            <w:tcBorders>
              <w:top w:val="nil"/>
              <w:left w:val="nil"/>
              <w:bottom w:val="single" w:sz="4" w:space="0" w:color="auto"/>
              <w:right w:val="single" w:sz="4" w:space="0" w:color="auto"/>
            </w:tcBorders>
            <w:shd w:val="clear" w:color="auto" w:fill="auto"/>
            <w:vAlign w:val="center"/>
            <w:hideMark/>
          </w:tcPr>
          <w:p w:rsidR="00AA77A9" w:rsidRPr="00E375CF" w:rsidRDefault="00AA77A9" w:rsidP="00AA77A9">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14  км от устья</w:t>
            </w:r>
          </w:p>
        </w:tc>
        <w:tc>
          <w:tcPr>
            <w:tcW w:w="1704" w:type="dxa"/>
            <w:tcBorders>
              <w:top w:val="nil"/>
              <w:left w:val="nil"/>
              <w:bottom w:val="single" w:sz="4" w:space="0" w:color="auto"/>
              <w:right w:val="single" w:sz="4" w:space="0" w:color="auto"/>
            </w:tcBorders>
            <w:shd w:val="clear" w:color="auto" w:fill="auto"/>
            <w:vAlign w:val="center"/>
            <w:hideMark/>
          </w:tcPr>
          <w:p w:rsidR="00AA77A9" w:rsidRPr="00E375CF" w:rsidRDefault="00AA77A9" w:rsidP="00AA77A9">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3 км ЮВ х.Ленина</w:t>
            </w:r>
          </w:p>
        </w:tc>
        <w:tc>
          <w:tcPr>
            <w:tcW w:w="1985" w:type="dxa"/>
            <w:gridSpan w:val="2"/>
            <w:tcBorders>
              <w:top w:val="nil"/>
              <w:left w:val="nil"/>
              <w:bottom w:val="single" w:sz="4" w:space="0" w:color="auto"/>
              <w:right w:val="single" w:sz="4" w:space="0" w:color="auto"/>
            </w:tcBorders>
            <w:shd w:val="clear" w:color="auto" w:fill="auto"/>
            <w:vAlign w:val="center"/>
            <w:hideMark/>
          </w:tcPr>
          <w:p w:rsidR="00AA77A9" w:rsidRPr="00E375CF" w:rsidRDefault="00AA77A9" w:rsidP="00AA77A9">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Дубовский район Семчанское сельское поселение</w:t>
            </w:r>
          </w:p>
        </w:tc>
        <w:tc>
          <w:tcPr>
            <w:tcW w:w="567" w:type="dxa"/>
            <w:gridSpan w:val="3"/>
            <w:tcBorders>
              <w:top w:val="nil"/>
              <w:left w:val="nil"/>
              <w:bottom w:val="single" w:sz="4" w:space="0" w:color="auto"/>
              <w:right w:val="single" w:sz="4" w:space="0" w:color="auto"/>
            </w:tcBorders>
            <w:shd w:val="clear" w:color="auto" w:fill="auto"/>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бесхозяйное</w:t>
            </w:r>
          </w:p>
        </w:tc>
        <w:tc>
          <w:tcPr>
            <w:tcW w:w="708" w:type="dxa"/>
            <w:gridSpan w:val="2"/>
            <w:tcBorders>
              <w:top w:val="nil"/>
              <w:left w:val="nil"/>
              <w:bottom w:val="single" w:sz="4" w:space="0" w:color="auto"/>
              <w:right w:val="single" w:sz="4" w:space="0" w:color="auto"/>
            </w:tcBorders>
            <w:shd w:val="clear" w:color="auto" w:fill="auto"/>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ИП Шлыков В.В</w:t>
            </w:r>
          </w:p>
        </w:tc>
        <w:tc>
          <w:tcPr>
            <w:tcW w:w="993" w:type="dxa"/>
            <w:gridSpan w:val="2"/>
            <w:tcBorders>
              <w:top w:val="nil"/>
              <w:left w:val="nil"/>
              <w:bottom w:val="single" w:sz="4" w:space="0" w:color="auto"/>
              <w:right w:val="single" w:sz="4" w:space="0" w:color="auto"/>
            </w:tcBorders>
            <w:shd w:val="clear" w:color="auto" w:fill="auto"/>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водопой скота, неорганизованный отдых</w:t>
            </w:r>
          </w:p>
        </w:tc>
        <w:tc>
          <w:tcPr>
            <w:tcW w:w="1134" w:type="dxa"/>
            <w:gridSpan w:val="2"/>
            <w:tcBorders>
              <w:top w:val="nil"/>
              <w:left w:val="nil"/>
              <w:bottom w:val="single" w:sz="4" w:space="0" w:color="auto"/>
              <w:right w:val="single" w:sz="4" w:space="0" w:color="auto"/>
            </w:tcBorders>
            <w:shd w:val="clear" w:color="auto" w:fill="auto"/>
            <w:noWrap/>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0,1</w:t>
            </w:r>
          </w:p>
        </w:tc>
        <w:tc>
          <w:tcPr>
            <w:tcW w:w="708" w:type="dxa"/>
            <w:tcBorders>
              <w:top w:val="nil"/>
              <w:left w:val="nil"/>
              <w:bottom w:val="single" w:sz="4" w:space="0" w:color="auto"/>
              <w:right w:val="single" w:sz="4" w:space="0" w:color="auto"/>
            </w:tcBorders>
            <w:shd w:val="clear" w:color="auto" w:fill="auto"/>
            <w:noWrap/>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4,5</w:t>
            </w:r>
          </w:p>
        </w:tc>
        <w:tc>
          <w:tcPr>
            <w:tcW w:w="709" w:type="dxa"/>
            <w:tcBorders>
              <w:top w:val="nil"/>
              <w:left w:val="nil"/>
              <w:bottom w:val="single" w:sz="4" w:space="0" w:color="auto"/>
              <w:right w:val="single" w:sz="4" w:space="0" w:color="auto"/>
            </w:tcBorders>
            <w:shd w:val="clear" w:color="auto" w:fill="auto"/>
            <w:noWrap/>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3</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пониженный</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потенциально не опасен</w:t>
            </w:r>
          </w:p>
        </w:tc>
      </w:tr>
      <w:tr w:rsidR="00AA77A9" w:rsidRPr="00E375CF" w:rsidTr="00954B19">
        <w:trPr>
          <w:cantSplit/>
          <w:trHeight w:val="2121"/>
        </w:trPr>
        <w:tc>
          <w:tcPr>
            <w:tcW w:w="581"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lastRenderedPageBreak/>
              <w:t>1309004</w:t>
            </w:r>
          </w:p>
        </w:tc>
        <w:tc>
          <w:tcPr>
            <w:tcW w:w="1132" w:type="dxa"/>
            <w:gridSpan w:val="2"/>
            <w:tcBorders>
              <w:top w:val="nil"/>
              <w:left w:val="nil"/>
              <w:bottom w:val="single" w:sz="4" w:space="0" w:color="auto"/>
              <w:right w:val="single" w:sz="4" w:space="0" w:color="auto"/>
            </w:tcBorders>
            <w:shd w:val="clear" w:color="auto" w:fill="auto"/>
            <w:vAlign w:val="center"/>
            <w:hideMark/>
          </w:tcPr>
          <w:p w:rsidR="00AA77A9" w:rsidRPr="00E375CF" w:rsidRDefault="00AA77A9" w:rsidP="00AA77A9">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пруд балочный</w:t>
            </w:r>
          </w:p>
        </w:tc>
        <w:tc>
          <w:tcPr>
            <w:tcW w:w="1276" w:type="dxa"/>
            <w:tcBorders>
              <w:top w:val="nil"/>
              <w:left w:val="nil"/>
              <w:bottom w:val="single" w:sz="4" w:space="0" w:color="auto"/>
              <w:right w:val="single" w:sz="4" w:space="0" w:color="auto"/>
            </w:tcBorders>
            <w:shd w:val="clear" w:color="auto" w:fill="auto"/>
            <w:vAlign w:val="center"/>
            <w:hideMark/>
          </w:tcPr>
          <w:p w:rsidR="00AA77A9" w:rsidRPr="00E375CF" w:rsidRDefault="00AA77A9" w:rsidP="00AA77A9">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Цимлянское водохранилище</w:t>
            </w:r>
          </w:p>
        </w:tc>
        <w:tc>
          <w:tcPr>
            <w:tcW w:w="992" w:type="dxa"/>
            <w:tcBorders>
              <w:top w:val="nil"/>
              <w:left w:val="nil"/>
              <w:bottom w:val="single" w:sz="4" w:space="0" w:color="auto"/>
              <w:right w:val="single" w:sz="4" w:space="0" w:color="auto"/>
            </w:tcBorders>
            <w:shd w:val="clear" w:color="auto" w:fill="auto"/>
            <w:vAlign w:val="center"/>
            <w:hideMark/>
          </w:tcPr>
          <w:p w:rsidR="00AA77A9" w:rsidRPr="00E375CF" w:rsidRDefault="00AA77A9" w:rsidP="00AA77A9">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балка Семичная</w:t>
            </w:r>
          </w:p>
        </w:tc>
        <w:tc>
          <w:tcPr>
            <w:tcW w:w="1276" w:type="dxa"/>
            <w:gridSpan w:val="2"/>
            <w:tcBorders>
              <w:top w:val="nil"/>
              <w:left w:val="nil"/>
              <w:bottom w:val="single" w:sz="4" w:space="0" w:color="auto"/>
              <w:right w:val="single" w:sz="4" w:space="0" w:color="auto"/>
            </w:tcBorders>
            <w:shd w:val="clear" w:color="auto" w:fill="auto"/>
            <w:vAlign w:val="center"/>
            <w:hideMark/>
          </w:tcPr>
          <w:p w:rsidR="00AA77A9" w:rsidRPr="00E375CF" w:rsidRDefault="00AA77A9" w:rsidP="00AA77A9">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26  км от устья</w:t>
            </w:r>
          </w:p>
        </w:tc>
        <w:tc>
          <w:tcPr>
            <w:tcW w:w="1704" w:type="dxa"/>
            <w:tcBorders>
              <w:top w:val="nil"/>
              <w:left w:val="nil"/>
              <w:bottom w:val="single" w:sz="4" w:space="0" w:color="auto"/>
              <w:right w:val="single" w:sz="4" w:space="0" w:color="auto"/>
            </w:tcBorders>
            <w:shd w:val="clear" w:color="auto" w:fill="auto"/>
            <w:vAlign w:val="center"/>
            <w:hideMark/>
          </w:tcPr>
          <w:p w:rsidR="00AA77A9" w:rsidRPr="00E375CF" w:rsidRDefault="00AA77A9" w:rsidP="00AA77A9">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5 км СВ х. Семичный</w:t>
            </w:r>
          </w:p>
        </w:tc>
        <w:tc>
          <w:tcPr>
            <w:tcW w:w="1985" w:type="dxa"/>
            <w:gridSpan w:val="2"/>
            <w:tcBorders>
              <w:top w:val="nil"/>
              <w:left w:val="nil"/>
              <w:bottom w:val="single" w:sz="4" w:space="0" w:color="auto"/>
              <w:right w:val="single" w:sz="4" w:space="0" w:color="auto"/>
            </w:tcBorders>
            <w:shd w:val="clear" w:color="auto" w:fill="auto"/>
            <w:vAlign w:val="center"/>
            <w:hideMark/>
          </w:tcPr>
          <w:p w:rsidR="00AA77A9" w:rsidRPr="00E375CF" w:rsidRDefault="00AA77A9" w:rsidP="00AA77A9">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Дубовский район Семчанское сельское поселение</w:t>
            </w:r>
          </w:p>
        </w:tc>
        <w:tc>
          <w:tcPr>
            <w:tcW w:w="567" w:type="dxa"/>
            <w:gridSpan w:val="3"/>
            <w:tcBorders>
              <w:top w:val="nil"/>
              <w:left w:val="nil"/>
              <w:bottom w:val="single" w:sz="4" w:space="0" w:color="auto"/>
              <w:right w:val="single" w:sz="4" w:space="0" w:color="auto"/>
            </w:tcBorders>
            <w:shd w:val="clear" w:color="auto" w:fill="auto"/>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бесхозяйное</w:t>
            </w:r>
          </w:p>
        </w:tc>
        <w:tc>
          <w:tcPr>
            <w:tcW w:w="708" w:type="dxa"/>
            <w:gridSpan w:val="2"/>
            <w:tcBorders>
              <w:top w:val="nil"/>
              <w:left w:val="nil"/>
              <w:bottom w:val="single" w:sz="4" w:space="0" w:color="auto"/>
              <w:right w:val="single" w:sz="4" w:space="0" w:color="auto"/>
            </w:tcBorders>
            <w:shd w:val="clear" w:color="auto" w:fill="auto"/>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администрация с/п</w:t>
            </w:r>
          </w:p>
        </w:tc>
        <w:tc>
          <w:tcPr>
            <w:tcW w:w="993" w:type="dxa"/>
            <w:gridSpan w:val="2"/>
            <w:tcBorders>
              <w:top w:val="nil"/>
              <w:left w:val="nil"/>
              <w:bottom w:val="single" w:sz="4" w:space="0" w:color="auto"/>
              <w:right w:val="single" w:sz="4" w:space="0" w:color="auto"/>
            </w:tcBorders>
            <w:shd w:val="clear" w:color="auto" w:fill="auto"/>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 xml:space="preserve">водопой скота, неорганизованный отдых </w:t>
            </w:r>
          </w:p>
        </w:tc>
        <w:tc>
          <w:tcPr>
            <w:tcW w:w="1134" w:type="dxa"/>
            <w:gridSpan w:val="2"/>
            <w:tcBorders>
              <w:top w:val="nil"/>
              <w:left w:val="nil"/>
              <w:bottom w:val="single" w:sz="4" w:space="0" w:color="auto"/>
              <w:right w:val="single" w:sz="4" w:space="0" w:color="auto"/>
            </w:tcBorders>
            <w:shd w:val="clear" w:color="auto" w:fill="auto"/>
            <w:noWrap/>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0,5</w:t>
            </w:r>
          </w:p>
        </w:tc>
        <w:tc>
          <w:tcPr>
            <w:tcW w:w="708" w:type="dxa"/>
            <w:tcBorders>
              <w:top w:val="nil"/>
              <w:left w:val="nil"/>
              <w:bottom w:val="single" w:sz="4" w:space="0" w:color="auto"/>
              <w:right w:val="single" w:sz="4" w:space="0" w:color="auto"/>
            </w:tcBorders>
            <w:shd w:val="clear" w:color="auto" w:fill="auto"/>
            <w:noWrap/>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10,2</w:t>
            </w:r>
          </w:p>
        </w:tc>
        <w:tc>
          <w:tcPr>
            <w:tcW w:w="709" w:type="dxa"/>
            <w:tcBorders>
              <w:top w:val="nil"/>
              <w:left w:val="nil"/>
              <w:bottom w:val="single" w:sz="4" w:space="0" w:color="auto"/>
              <w:right w:val="single" w:sz="4" w:space="0" w:color="auto"/>
            </w:tcBorders>
            <w:shd w:val="clear" w:color="auto" w:fill="auto"/>
            <w:noWrap/>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воды нет</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AA77A9" w:rsidRPr="00E375CF" w:rsidRDefault="00392728" w:rsidP="00AA77A9">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П</w:t>
            </w:r>
            <w:r w:rsidR="00AA77A9" w:rsidRPr="00E375CF">
              <w:rPr>
                <w:rFonts w:ascii="Times New Roman" w:eastAsia="Times New Roman" w:hAnsi="Times New Roman" w:cs="Times New Roman"/>
                <w:sz w:val="20"/>
                <w:szCs w:val="20"/>
              </w:rPr>
              <w:t>роран</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потенциально не опасен</w:t>
            </w:r>
          </w:p>
        </w:tc>
      </w:tr>
    </w:tbl>
    <w:p w:rsidR="00392728" w:rsidRPr="00E375CF" w:rsidRDefault="00392728" w:rsidP="00AA77A9">
      <w:pPr>
        <w:spacing w:line="240" w:lineRule="auto"/>
        <w:ind w:left="113" w:right="113"/>
        <w:jc w:val="center"/>
        <w:rPr>
          <w:rFonts w:ascii="Times New Roman" w:eastAsia="Times New Roman" w:hAnsi="Times New Roman" w:cs="Times New Roman"/>
          <w:sz w:val="20"/>
          <w:szCs w:val="20"/>
        </w:rPr>
        <w:sectPr w:rsidR="00392728" w:rsidRPr="00E375CF" w:rsidSect="00B57123">
          <w:footerReference w:type="default" r:id="rId22"/>
          <w:pgSz w:w="16838" w:h="11906" w:orient="landscape"/>
          <w:pgMar w:top="1701" w:right="1134" w:bottom="850" w:left="1134" w:header="851" w:footer="340" w:gutter="0"/>
          <w:cols w:space="708"/>
          <w:docGrid w:linePitch="360"/>
        </w:sectPr>
      </w:pPr>
    </w:p>
    <w:tbl>
      <w:tblPr>
        <w:tblW w:w="15183" w:type="dxa"/>
        <w:tblInd w:w="93" w:type="dxa"/>
        <w:tblLayout w:type="fixed"/>
        <w:tblLook w:val="04A0"/>
      </w:tblPr>
      <w:tblGrid>
        <w:gridCol w:w="582"/>
        <w:gridCol w:w="1134"/>
        <w:gridCol w:w="1276"/>
        <w:gridCol w:w="992"/>
        <w:gridCol w:w="1276"/>
        <w:gridCol w:w="1701"/>
        <w:gridCol w:w="1985"/>
        <w:gridCol w:w="567"/>
        <w:gridCol w:w="708"/>
        <w:gridCol w:w="993"/>
        <w:gridCol w:w="1134"/>
        <w:gridCol w:w="708"/>
        <w:gridCol w:w="709"/>
        <w:gridCol w:w="709"/>
        <w:gridCol w:w="709"/>
      </w:tblGrid>
      <w:tr w:rsidR="00AA77A9" w:rsidRPr="00E375CF" w:rsidTr="00AA77A9">
        <w:trPr>
          <w:cantSplit/>
          <w:trHeight w:val="1134"/>
        </w:trPr>
        <w:tc>
          <w:tcPr>
            <w:tcW w:w="582"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lastRenderedPageBreak/>
              <w:t>1009034</w:t>
            </w:r>
          </w:p>
        </w:tc>
        <w:tc>
          <w:tcPr>
            <w:tcW w:w="1134" w:type="dxa"/>
            <w:tcBorders>
              <w:top w:val="nil"/>
              <w:left w:val="nil"/>
              <w:bottom w:val="single" w:sz="4" w:space="0" w:color="auto"/>
              <w:right w:val="single" w:sz="4" w:space="0" w:color="auto"/>
            </w:tcBorders>
            <w:shd w:val="clear" w:color="auto" w:fill="auto"/>
            <w:vAlign w:val="center"/>
            <w:hideMark/>
          </w:tcPr>
          <w:p w:rsidR="00AA77A9" w:rsidRPr="00E375CF" w:rsidRDefault="00AA77A9" w:rsidP="00AA77A9">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пруд балочный</w:t>
            </w:r>
          </w:p>
        </w:tc>
        <w:tc>
          <w:tcPr>
            <w:tcW w:w="1276" w:type="dxa"/>
            <w:tcBorders>
              <w:top w:val="nil"/>
              <w:left w:val="nil"/>
              <w:bottom w:val="single" w:sz="4" w:space="0" w:color="auto"/>
              <w:right w:val="single" w:sz="4" w:space="0" w:color="auto"/>
            </w:tcBorders>
            <w:shd w:val="clear" w:color="auto" w:fill="auto"/>
            <w:vAlign w:val="center"/>
            <w:hideMark/>
          </w:tcPr>
          <w:p w:rsidR="00AA77A9" w:rsidRPr="00E375CF" w:rsidRDefault="00AA77A9" w:rsidP="00AA77A9">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Сал</w:t>
            </w:r>
          </w:p>
        </w:tc>
        <w:tc>
          <w:tcPr>
            <w:tcW w:w="992" w:type="dxa"/>
            <w:tcBorders>
              <w:top w:val="nil"/>
              <w:left w:val="nil"/>
              <w:bottom w:val="single" w:sz="4" w:space="0" w:color="auto"/>
              <w:right w:val="single" w:sz="4" w:space="0" w:color="auto"/>
            </w:tcBorders>
            <w:shd w:val="clear" w:color="auto" w:fill="auto"/>
            <w:vAlign w:val="center"/>
            <w:hideMark/>
          </w:tcPr>
          <w:p w:rsidR="00AA77A9" w:rsidRPr="00E375CF" w:rsidRDefault="00AA77A9" w:rsidP="00AA77A9">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река Ерик -балка Сальская -балка Яблочная</w:t>
            </w:r>
          </w:p>
        </w:tc>
        <w:tc>
          <w:tcPr>
            <w:tcW w:w="1276" w:type="dxa"/>
            <w:tcBorders>
              <w:top w:val="nil"/>
              <w:left w:val="nil"/>
              <w:bottom w:val="single" w:sz="4" w:space="0" w:color="auto"/>
              <w:right w:val="single" w:sz="4" w:space="0" w:color="auto"/>
            </w:tcBorders>
            <w:shd w:val="clear" w:color="auto" w:fill="auto"/>
            <w:vAlign w:val="center"/>
            <w:hideMark/>
          </w:tcPr>
          <w:p w:rsidR="00AA77A9" w:rsidRPr="00E375CF" w:rsidRDefault="00AA77A9" w:rsidP="00AA77A9">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20  км от устья</w:t>
            </w:r>
          </w:p>
        </w:tc>
        <w:tc>
          <w:tcPr>
            <w:tcW w:w="1701" w:type="dxa"/>
            <w:tcBorders>
              <w:top w:val="nil"/>
              <w:left w:val="nil"/>
              <w:bottom w:val="single" w:sz="4" w:space="0" w:color="auto"/>
              <w:right w:val="single" w:sz="4" w:space="0" w:color="auto"/>
            </w:tcBorders>
            <w:shd w:val="clear" w:color="auto" w:fill="auto"/>
            <w:vAlign w:val="center"/>
            <w:hideMark/>
          </w:tcPr>
          <w:p w:rsidR="00AA77A9" w:rsidRPr="00E375CF" w:rsidRDefault="00AA77A9" w:rsidP="00AA77A9">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2 км З х. Яблочный, 6 км ЮВ х. Семичный</w:t>
            </w:r>
          </w:p>
        </w:tc>
        <w:tc>
          <w:tcPr>
            <w:tcW w:w="1985" w:type="dxa"/>
            <w:tcBorders>
              <w:top w:val="nil"/>
              <w:left w:val="nil"/>
              <w:bottom w:val="single" w:sz="4" w:space="0" w:color="auto"/>
              <w:right w:val="single" w:sz="4" w:space="0" w:color="auto"/>
            </w:tcBorders>
            <w:shd w:val="clear" w:color="auto" w:fill="auto"/>
            <w:vAlign w:val="center"/>
            <w:hideMark/>
          </w:tcPr>
          <w:p w:rsidR="00AA77A9" w:rsidRPr="00E375CF" w:rsidRDefault="00AA77A9" w:rsidP="00AA77A9">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Дубовский район Семичанское сельское поселение</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бесхозяйное</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администрация с/п</w:t>
            </w:r>
          </w:p>
        </w:tc>
        <w:tc>
          <w:tcPr>
            <w:tcW w:w="993" w:type="dxa"/>
            <w:tcBorders>
              <w:top w:val="nil"/>
              <w:left w:val="nil"/>
              <w:bottom w:val="single" w:sz="4" w:space="0" w:color="auto"/>
              <w:right w:val="single" w:sz="4" w:space="0" w:color="auto"/>
            </w:tcBorders>
            <w:shd w:val="clear" w:color="auto" w:fill="auto"/>
            <w:noWrap/>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водопой скота</w:t>
            </w:r>
          </w:p>
        </w:tc>
        <w:tc>
          <w:tcPr>
            <w:tcW w:w="1134" w:type="dxa"/>
            <w:tcBorders>
              <w:top w:val="nil"/>
              <w:left w:val="nil"/>
              <w:bottom w:val="single" w:sz="4" w:space="0" w:color="auto"/>
              <w:right w:val="single" w:sz="4" w:space="0" w:color="auto"/>
            </w:tcBorders>
            <w:shd w:val="clear" w:color="auto" w:fill="auto"/>
            <w:noWrap/>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0,28</w:t>
            </w:r>
          </w:p>
        </w:tc>
        <w:tc>
          <w:tcPr>
            <w:tcW w:w="708" w:type="dxa"/>
            <w:tcBorders>
              <w:top w:val="nil"/>
              <w:left w:val="nil"/>
              <w:bottom w:val="single" w:sz="4" w:space="0" w:color="auto"/>
              <w:right w:val="single" w:sz="4" w:space="0" w:color="auto"/>
            </w:tcBorders>
            <w:shd w:val="clear" w:color="auto" w:fill="auto"/>
            <w:noWrap/>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14,1</w:t>
            </w:r>
          </w:p>
        </w:tc>
        <w:tc>
          <w:tcPr>
            <w:tcW w:w="709" w:type="dxa"/>
            <w:tcBorders>
              <w:top w:val="nil"/>
              <w:left w:val="nil"/>
              <w:bottom w:val="single" w:sz="4" w:space="0" w:color="auto"/>
              <w:right w:val="single" w:sz="4" w:space="0" w:color="auto"/>
            </w:tcBorders>
            <w:shd w:val="clear" w:color="auto" w:fill="auto"/>
            <w:noWrap/>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3</w:t>
            </w:r>
          </w:p>
        </w:tc>
        <w:tc>
          <w:tcPr>
            <w:tcW w:w="709" w:type="dxa"/>
            <w:tcBorders>
              <w:top w:val="nil"/>
              <w:left w:val="nil"/>
              <w:bottom w:val="single" w:sz="4" w:space="0" w:color="auto"/>
              <w:right w:val="single" w:sz="4" w:space="0" w:color="auto"/>
            </w:tcBorders>
            <w:shd w:val="clear" w:color="auto" w:fill="auto"/>
            <w:noWrap/>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пониженный</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в случае разрушения ГТС вода поступит в нижерасположенный пруд по балке Яблочная</w:t>
            </w:r>
          </w:p>
        </w:tc>
      </w:tr>
      <w:tr w:rsidR="00AA77A9" w:rsidRPr="00E375CF" w:rsidTr="00392728">
        <w:trPr>
          <w:cantSplit/>
          <w:trHeight w:val="1134"/>
        </w:trPr>
        <w:tc>
          <w:tcPr>
            <w:tcW w:w="582"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1009035</w:t>
            </w:r>
          </w:p>
        </w:tc>
        <w:tc>
          <w:tcPr>
            <w:tcW w:w="1134" w:type="dxa"/>
            <w:tcBorders>
              <w:top w:val="nil"/>
              <w:left w:val="nil"/>
              <w:bottom w:val="single" w:sz="4" w:space="0" w:color="auto"/>
              <w:right w:val="single" w:sz="4" w:space="0" w:color="auto"/>
            </w:tcBorders>
            <w:shd w:val="clear" w:color="auto" w:fill="auto"/>
            <w:vAlign w:val="center"/>
            <w:hideMark/>
          </w:tcPr>
          <w:p w:rsidR="00AA77A9" w:rsidRPr="00E375CF" w:rsidRDefault="00AA77A9" w:rsidP="00AA77A9">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пруд балочный</w:t>
            </w:r>
          </w:p>
        </w:tc>
        <w:tc>
          <w:tcPr>
            <w:tcW w:w="1276" w:type="dxa"/>
            <w:tcBorders>
              <w:top w:val="nil"/>
              <w:left w:val="nil"/>
              <w:bottom w:val="single" w:sz="4" w:space="0" w:color="auto"/>
              <w:right w:val="single" w:sz="4" w:space="0" w:color="auto"/>
            </w:tcBorders>
            <w:shd w:val="clear" w:color="auto" w:fill="auto"/>
            <w:vAlign w:val="center"/>
            <w:hideMark/>
          </w:tcPr>
          <w:p w:rsidR="00AA77A9" w:rsidRPr="00E375CF" w:rsidRDefault="00AA77A9" w:rsidP="00AA77A9">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Сал</w:t>
            </w:r>
          </w:p>
        </w:tc>
        <w:tc>
          <w:tcPr>
            <w:tcW w:w="992" w:type="dxa"/>
            <w:tcBorders>
              <w:top w:val="nil"/>
              <w:left w:val="nil"/>
              <w:bottom w:val="single" w:sz="4" w:space="0" w:color="auto"/>
              <w:right w:val="single" w:sz="4" w:space="0" w:color="auto"/>
            </w:tcBorders>
            <w:shd w:val="clear" w:color="auto" w:fill="auto"/>
            <w:vAlign w:val="center"/>
            <w:hideMark/>
          </w:tcPr>
          <w:p w:rsidR="00AA77A9" w:rsidRPr="00E375CF" w:rsidRDefault="00AA77A9" w:rsidP="00AA77A9">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река Ерик -балка Сальская -балка Яблочная</w:t>
            </w:r>
          </w:p>
        </w:tc>
        <w:tc>
          <w:tcPr>
            <w:tcW w:w="1276" w:type="dxa"/>
            <w:tcBorders>
              <w:top w:val="nil"/>
              <w:left w:val="nil"/>
              <w:bottom w:val="single" w:sz="4" w:space="0" w:color="auto"/>
              <w:right w:val="single" w:sz="4" w:space="0" w:color="auto"/>
            </w:tcBorders>
            <w:shd w:val="clear" w:color="auto" w:fill="auto"/>
            <w:vAlign w:val="center"/>
            <w:hideMark/>
          </w:tcPr>
          <w:p w:rsidR="00AA77A9" w:rsidRPr="00E375CF" w:rsidRDefault="00AA77A9" w:rsidP="00AA77A9">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15,5  км от устья</w:t>
            </w:r>
          </w:p>
        </w:tc>
        <w:tc>
          <w:tcPr>
            <w:tcW w:w="1701" w:type="dxa"/>
            <w:tcBorders>
              <w:top w:val="nil"/>
              <w:left w:val="nil"/>
              <w:bottom w:val="single" w:sz="4" w:space="0" w:color="auto"/>
              <w:right w:val="single" w:sz="4" w:space="0" w:color="auto"/>
            </w:tcBorders>
            <w:shd w:val="clear" w:color="auto" w:fill="auto"/>
            <w:vAlign w:val="center"/>
            <w:hideMark/>
          </w:tcPr>
          <w:p w:rsidR="00AA77A9" w:rsidRPr="00E375CF" w:rsidRDefault="00AA77A9" w:rsidP="00AA77A9">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4 км Ю х.Семичный (автодорога х.Семичный - х.Кудинов)</w:t>
            </w:r>
          </w:p>
        </w:tc>
        <w:tc>
          <w:tcPr>
            <w:tcW w:w="1985" w:type="dxa"/>
            <w:tcBorders>
              <w:top w:val="nil"/>
              <w:left w:val="nil"/>
              <w:bottom w:val="single" w:sz="4" w:space="0" w:color="auto"/>
              <w:right w:val="single" w:sz="4" w:space="0" w:color="auto"/>
            </w:tcBorders>
            <w:shd w:val="clear" w:color="auto" w:fill="auto"/>
            <w:vAlign w:val="center"/>
            <w:hideMark/>
          </w:tcPr>
          <w:p w:rsidR="00AA77A9" w:rsidRPr="00E375CF" w:rsidRDefault="00AA77A9" w:rsidP="00AA77A9">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Дубовский район Семичанское сельское поселение</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бесхозяйное</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ИП Котляров Ю.К.</w:t>
            </w:r>
          </w:p>
        </w:tc>
        <w:tc>
          <w:tcPr>
            <w:tcW w:w="993" w:type="dxa"/>
            <w:tcBorders>
              <w:top w:val="nil"/>
              <w:left w:val="nil"/>
              <w:bottom w:val="single" w:sz="4" w:space="0" w:color="auto"/>
              <w:right w:val="single" w:sz="4" w:space="0" w:color="auto"/>
            </w:tcBorders>
            <w:shd w:val="clear" w:color="auto" w:fill="auto"/>
            <w:textDirection w:val="btLr"/>
            <w:vAlign w:val="center"/>
            <w:hideMark/>
          </w:tcPr>
          <w:p w:rsidR="00AA77A9" w:rsidRPr="00E375CF" w:rsidRDefault="00AA77A9" w:rsidP="00392728">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перезд, водопой скота, неорганизованный отдых</w:t>
            </w:r>
          </w:p>
        </w:tc>
        <w:tc>
          <w:tcPr>
            <w:tcW w:w="1134" w:type="dxa"/>
            <w:tcBorders>
              <w:top w:val="nil"/>
              <w:left w:val="nil"/>
              <w:bottom w:val="single" w:sz="4" w:space="0" w:color="auto"/>
              <w:right w:val="single" w:sz="4" w:space="0" w:color="auto"/>
            </w:tcBorders>
            <w:shd w:val="clear" w:color="auto" w:fill="auto"/>
            <w:noWrap/>
            <w:textDirection w:val="btLr"/>
            <w:vAlign w:val="center"/>
            <w:hideMark/>
          </w:tcPr>
          <w:p w:rsidR="00AA77A9" w:rsidRPr="00E375CF" w:rsidRDefault="00AA77A9" w:rsidP="00392728">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0,65</w:t>
            </w:r>
          </w:p>
        </w:tc>
        <w:tc>
          <w:tcPr>
            <w:tcW w:w="708" w:type="dxa"/>
            <w:tcBorders>
              <w:top w:val="nil"/>
              <w:left w:val="nil"/>
              <w:bottom w:val="single" w:sz="4" w:space="0" w:color="auto"/>
              <w:right w:val="single" w:sz="4" w:space="0" w:color="auto"/>
            </w:tcBorders>
            <w:shd w:val="clear" w:color="auto" w:fill="auto"/>
            <w:noWrap/>
            <w:textDirection w:val="btLr"/>
            <w:vAlign w:val="center"/>
            <w:hideMark/>
          </w:tcPr>
          <w:p w:rsidR="00AA77A9" w:rsidRPr="00E375CF" w:rsidRDefault="00AA77A9" w:rsidP="00392728">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30,2</w:t>
            </w:r>
          </w:p>
        </w:tc>
        <w:tc>
          <w:tcPr>
            <w:tcW w:w="709" w:type="dxa"/>
            <w:tcBorders>
              <w:top w:val="nil"/>
              <w:left w:val="nil"/>
              <w:bottom w:val="single" w:sz="4" w:space="0" w:color="auto"/>
              <w:right w:val="single" w:sz="4" w:space="0" w:color="auto"/>
            </w:tcBorders>
            <w:shd w:val="clear" w:color="auto" w:fill="auto"/>
            <w:noWrap/>
            <w:textDirection w:val="btLr"/>
            <w:vAlign w:val="center"/>
            <w:hideMark/>
          </w:tcPr>
          <w:p w:rsidR="00AA77A9" w:rsidRPr="00E375CF" w:rsidRDefault="00AA77A9" w:rsidP="00392728">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4</w:t>
            </w:r>
          </w:p>
        </w:tc>
        <w:tc>
          <w:tcPr>
            <w:tcW w:w="709" w:type="dxa"/>
            <w:tcBorders>
              <w:top w:val="nil"/>
              <w:left w:val="nil"/>
              <w:bottom w:val="single" w:sz="4" w:space="0" w:color="auto"/>
              <w:right w:val="single" w:sz="4" w:space="0" w:color="auto"/>
            </w:tcBorders>
            <w:shd w:val="clear" w:color="auto" w:fill="auto"/>
            <w:noWrap/>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пониженный</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в случае разрушения ГТС вода поступит в нижерасположенный пруд по балке Яблочная</w:t>
            </w:r>
          </w:p>
        </w:tc>
      </w:tr>
      <w:tr w:rsidR="00AA77A9" w:rsidRPr="00E375CF" w:rsidTr="00392728">
        <w:trPr>
          <w:cantSplit/>
          <w:trHeight w:val="1134"/>
        </w:trPr>
        <w:tc>
          <w:tcPr>
            <w:tcW w:w="582"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1009036</w:t>
            </w:r>
          </w:p>
        </w:tc>
        <w:tc>
          <w:tcPr>
            <w:tcW w:w="1134" w:type="dxa"/>
            <w:tcBorders>
              <w:top w:val="nil"/>
              <w:left w:val="nil"/>
              <w:bottom w:val="single" w:sz="4" w:space="0" w:color="auto"/>
              <w:right w:val="single" w:sz="4" w:space="0" w:color="auto"/>
            </w:tcBorders>
            <w:shd w:val="clear" w:color="auto" w:fill="auto"/>
            <w:vAlign w:val="center"/>
            <w:hideMark/>
          </w:tcPr>
          <w:p w:rsidR="00AA77A9" w:rsidRPr="00E375CF" w:rsidRDefault="00AA77A9" w:rsidP="00AA77A9">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пруд балочный</w:t>
            </w:r>
          </w:p>
        </w:tc>
        <w:tc>
          <w:tcPr>
            <w:tcW w:w="1276" w:type="dxa"/>
            <w:tcBorders>
              <w:top w:val="nil"/>
              <w:left w:val="nil"/>
              <w:bottom w:val="single" w:sz="4" w:space="0" w:color="auto"/>
              <w:right w:val="single" w:sz="4" w:space="0" w:color="auto"/>
            </w:tcBorders>
            <w:shd w:val="clear" w:color="auto" w:fill="auto"/>
            <w:vAlign w:val="center"/>
            <w:hideMark/>
          </w:tcPr>
          <w:p w:rsidR="00AA77A9" w:rsidRPr="00E375CF" w:rsidRDefault="00AA77A9" w:rsidP="00AA77A9">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Сал</w:t>
            </w:r>
          </w:p>
        </w:tc>
        <w:tc>
          <w:tcPr>
            <w:tcW w:w="992" w:type="dxa"/>
            <w:tcBorders>
              <w:top w:val="nil"/>
              <w:left w:val="nil"/>
              <w:bottom w:val="single" w:sz="4" w:space="0" w:color="auto"/>
              <w:right w:val="single" w:sz="4" w:space="0" w:color="auto"/>
            </w:tcBorders>
            <w:shd w:val="clear" w:color="auto" w:fill="auto"/>
            <w:vAlign w:val="center"/>
            <w:hideMark/>
          </w:tcPr>
          <w:p w:rsidR="00AA77A9" w:rsidRPr="00E375CF" w:rsidRDefault="00AA77A9" w:rsidP="00AA77A9">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река Ерик -балка Сальская -балка Яблочная</w:t>
            </w:r>
          </w:p>
        </w:tc>
        <w:tc>
          <w:tcPr>
            <w:tcW w:w="1276" w:type="dxa"/>
            <w:tcBorders>
              <w:top w:val="nil"/>
              <w:left w:val="nil"/>
              <w:bottom w:val="single" w:sz="4" w:space="0" w:color="auto"/>
              <w:right w:val="single" w:sz="4" w:space="0" w:color="auto"/>
            </w:tcBorders>
            <w:shd w:val="clear" w:color="auto" w:fill="auto"/>
            <w:vAlign w:val="center"/>
            <w:hideMark/>
          </w:tcPr>
          <w:p w:rsidR="00AA77A9" w:rsidRPr="00E375CF" w:rsidRDefault="00AA77A9" w:rsidP="00AA77A9">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13,5  км от устья</w:t>
            </w:r>
          </w:p>
        </w:tc>
        <w:tc>
          <w:tcPr>
            <w:tcW w:w="1701" w:type="dxa"/>
            <w:tcBorders>
              <w:top w:val="nil"/>
              <w:left w:val="nil"/>
              <w:bottom w:val="single" w:sz="4" w:space="0" w:color="auto"/>
              <w:right w:val="single" w:sz="4" w:space="0" w:color="auto"/>
            </w:tcBorders>
            <w:shd w:val="clear" w:color="auto" w:fill="auto"/>
            <w:vAlign w:val="center"/>
            <w:hideMark/>
          </w:tcPr>
          <w:p w:rsidR="00AA77A9" w:rsidRPr="00E375CF" w:rsidRDefault="00AA77A9" w:rsidP="00AA77A9">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4,5 км ЮЗ х. Семичный</w:t>
            </w:r>
          </w:p>
        </w:tc>
        <w:tc>
          <w:tcPr>
            <w:tcW w:w="1985" w:type="dxa"/>
            <w:tcBorders>
              <w:top w:val="nil"/>
              <w:left w:val="nil"/>
              <w:bottom w:val="single" w:sz="4" w:space="0" w:color="auto"/>
              <w:right w:val="single" w:sz="4" w:space="0" w:color="auto"/>
            </w:tcBorders>
            <w:shd w:val="clear" w:color="auto" w:fill="auto"/>
            <w:vAlign w:val="center"/>
            <w:hideMark/>
          </w:tcPr>
          <w:p w:rsidR="00AA77A9" w:rsidRPr="00E375CF" w:rsidRDefault="00AA77A9" w:rsidP="00AA77A9">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Дубовский район Семичанское сельское поселение</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бесхозяйное</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ИП Котляров Ю.К.</w:t>
            </w:r>
          </w:p>
        </w:tc>
        <w:tc>
          <w:tcPr>
            <w:tcW w:w="993" w:type="dxa"/>
            <w:tcBorders>
              <w:top w:val="nil"/>
              <w:left w:val="nil"/>
              <w:bottom w:val="single" w:sz="4" w:space="0" w:color="auto"/>
              <w:right w:val="single" w:sz="4" w:space="0" w:color="auto"/>
            </w:tcBorders>
            <w:shd w:val="clear" w:color="auto" w:fill="auto"/>
            <w:textDirection w:val="btLr"/>
            <w:vAlign w:val="center"/>
            <w:hideMark/>
          </w:tcPr>
          <w:p w:rsidR="00AA77A9" w:rsidRPr="00E375CF" w:rsidRDefault="00AA77A9" w:rsidP="00392728">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водопой скота, рыборазведение</w:t>
            </w:r>
          </w:p>
        </w:tc>
        <w:tc>
          <w:tcPr>
            <w:tcW w:w="1134" w:type="dxa"/>
            <w:tcBorders>
              <w:top w:val="nil"/>
              <w:left w:val="nil"/>
              <w:bottom w:val="single" w:sz="4" w:space="0" w:color="auto"/>
              <w:right w:val="single" w:sz="4" w:space="0" w:color="auto"/>
            </w:tcBorders>
            <w:shd w:val="clear" w:color="auto" w:fill="auto"/>
            <w:noWrap/>
            <w:textDirection w:val="btLr"/>
            <w:vAlign w:val="center"/>
            <w:hideMark/>
          </w:tcPr>
          <w:p w:rsidR="00AA77A9" w:rsidRPr="00E375CF" w:rsidRDefault="00AA77A9" w:rsidP="00392728">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0,25</w:t>
            </w:r>
          </w:p>
        </w:tc>
        <w:tc>
          <w:tcPr>
            <w:tcW w:w="708" w:type="dxa"/>
            <w:tcBorders>
              <w:top w:val="nil"/>
              <w:left w:val="nil"/>
              <w:bottom w:val="single" w:sz="4" w:space="0" w:color="auto"/>
              <w:right w:val="single" w:sz="4" w:space="0" w:color="auto"/>
            </w:tcBorders>
            <w:shd w:val="clear" w:color="auto" w:fill="auto"/>
            <w:noWrap/>
            <w:textDirection w:val="btLr"/>
            <w:vAlign w:val="center"/>
            <w:hideMark/>
          </w:tcPr>
          <w:p w:rsidR="00AA77A9" w:rsidRPr="00E375CF" w:rsidRDefault="00AA77A9" w:rsidP="00392728">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12,7</w:t>
            </w:r>
          </w:p>
        </w:tc>
        <w:tc>
          <w:tcPr>
            <w:tcW w:w="709" w:type="dxa"/>
            <w:tcBorders>
              <w:top w:val="nil"/>
              <w:left w:val="nil"/>
              <w:bottom w:val="single" w:sz="4" w:space="0" w:color="auto"/>
              <w:right w:val="single" w:sz="4" w:space="0" w:color="auto"/>
            </w:tcBorders>
            <w:shd w:val="clear" w:color="auto" w:fill="auto"/>
            <w:noWrap/>
            <w:textDirection w:val="btLr"/>
            <w:vAlign w:val="center"/>
            <w:hideMark/>
          </w:tcPr>
          <w:p w:rsidR="00AA77A9" w:rsidRPr="00E375CF" w:rsidRDefault="00AA77A9" w:rsidP="00392728">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3</w:t>
            </w:r>
          </w:p>
        </w:tc>
        <w:tc>
          <w:tcPr>
            <w:tcW w:w="709" w:type="dxa"/>
            <w:tcBorders>
              <w:top w:val="nil"/>
              <w:left w:val="nil"/>
              <w:bottom w:val="single" w:sz="4" w:space="0" w:color="auto"/>
              <w:right w:val="single" w:sz="4" w:space="0" w:color="auto"/>
            </w:tcBorders>
            <w:shd w:val="clear" w:color="auto" w:fill="auto"/>
            <w:noWrap/>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пониженный</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в случае разрушения ГТС вода поступит в нижерасположенный пруд по балке Яблочная</w:t>
            </w:r>
          </w:p>
        </w:tc>
      </w:tr>
      <w:tr w:rsidR="00AA77A9" w:rsidRPr="00E375CF" w:rsidTr="00392728">
        <w:trPr>
          <w:cantSplit/>
          <w:trHeight w:val="1134"/>
        </w:trPr>
        <w:tc>
          <w:tcPr>
            <w:tcW w:w="582"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1009037</w:t>
            </w:r>
          </w:p>
        </w:tc>
        <w:tc>
          <w:tcPr>
            <w:tcW w:w="1134" w:type="dxa"/>
            <w:tcBorders>
              <w:top w:val="nil"/>
              <w:left w:val="nil"/>
              <w:bottom w:val="single" w:sz="4" w:space="0" w:color="auto"/>
              <w:right w:val="single" w:sz="4" w:space="0" w:color="auto"/>
            </w:tcBorders>
            <w:shd w:val="clear" w:color="auto" w:fill="auto"/>
            <w:vAlign w:val="center"/>
            <w:hideMark/>
          </w:tcPr>
          <w:p w:rsidR="00AA77A9" w:rsidRPr="00E375CF" w:rsidRDefault="00AA77A9" w:rsidP="00AA77A9">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пруд балочный</w:t>
            </w:r>
          </w:p>
        </w:tc>
        <w:tc>
          <w:tcPr>
            <w:tcW w:w="1276" w:type="dxa"/>
            <w:tcBorders>
              <w:top w:val="nil"/>
              <w:left w:val="nil"/>
              <w:bottom w:val="single" w:sz="4" w:space="0" w:color="auto"/>
              <w:right w:val="single" w:sz="4" w:space="0" w:color="auto"/>
            </w:tcBorders>
            <w:shd w:val="clear" w:color="auto" w:fill="auto"/>
            <w:vAlign w:val="center"/>
            <w:hideMark/>
          </w:tcPr>
          <w:p w:rsidR="00AA77A9" w:rsidRPr="00E375CF" w:rsidRDefault="00AA77A9" w:rsidP="00AA77A9">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Сал</w:t>
            </w:r>
          </w:p>
        </w:tc>
        <w:tc>
          <w:tcPr>
            <w:tcW w:w="992" w:type="dxa"/>
            <w:tcBorders>
              <w:top w:val="nil"/>
              <w:left w:val="nil"/>
              <w:bottom w:val="single" w:sz="4" w:space="0" w:color="auto"/>
              <w:right w:val="single" w:sz="4" w:space="0" w:color="auto"/>
            </w:tcBorders>
            <w:shd w:val="clear" w:color="auto" w:fill="auto"/>
            <w:vAlign w:val="center"/>
            <w:hideMark/>
          </w:tcPr>
          <w:p w:rsidR="00AA77A9" w:rsidRPr="00E375CF" w:rsidRDefault="00AA77A9" w:rsidP="00AA77A9">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река Ерик -балка Сальская -балка Яблочная</w:t>
            </w:r>
          </w:p>
        </w:tc>
        <w:tc>
          <w:tcPr>
            <w:tcW w:w="1276" w:type="dxa"/>
            <w:tcBorders>
              <w:top w:val="nil"/>
              <w:left w:val="nil"/>
              <w:bottom w:val="single" w:sz="4" w:space="0" w:color="auto"/>
              <w:right w:val="single" w:sz="4" w:space="0" w:color="auto"/>
            </w:tcBorders>
            <w:shd w:val="clear" w:color="auto" w:fill="auto"/>
            <w:vAlign w:val="center"/>
            <w:hideMark/>
          </w:tcPr>
          <w:p w:rsidR="00AA77A9" w:rsidRPr="00E375CF" w:rsidRDefault="00AA77A9" w:rsidP="00AA77A9">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11,5  км от устья</w:t>
            </w:r>
          </w:p>
        </w:tc>
        <w:tc>
          <w:tcPr>
            <w:tcW w:w="1701" w:type="dxa"/>
            <w:tcBorders>
              <w:top w:val="nil"/>
              <w:left w:val="nil"/>
              <w:bottom w:val="single" w:sz="4" w:space="0" w:color="auto"/>
              <w:right w:val="single" w:sz="4" w:space="0" w:color="auto"/>
            </w:tcBorders>
            <w:shd w:val="clear" w:color="auto" w:fill="auto"/>
            <w:vAlign w:val="center"/>
            <w:hideMark/>
          </w:tcPr>
          <w:p w:rsidR="00AA77A9" w:rsidRPr="00E375CF" w:rsidRDefault="00AA77A9" w:rsidP="00AA77A9">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6 км ЮЗ х. Семичный</w:t>
            </w:r>
          </w:p>
        </w:tc>
        <w:tc>
          <w:tcPr>
            <w:tcW w:w="1985" w:type="dxa"/>
            <w:tcBorders>
              <w:top w:val="nil"/>
              <w:left w:val="nil"/>
              <w:bottom w:val="single" w:sz="4" w:space="0" w:color="auto"/>
              <w:right w:val="single" w:sz="4" w:space="0" w:color="auto"/>
            </w:tcBorders>
            <w:shd w:val="clear" w:color="auto" w:fill="auto"/>
            <w:vAlign w:val="center"/>
            <w:hideMark/>
          </w:tcPr>
          <w:p w:rsidR="00AA77A9" w:rsidRPr="00E375CF" w:rsidRDefault="00AA77A9" w:rsidP="00AA77A9">
            <w:pPr>
              <w:spacing w:line="240" w:lineRule="auto"/>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Дубовский район Семичанское сельское поселение</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бесхозяйное</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ИП Котляров Ю.К.</w:t>
            </w:r>
          </w:p>
        </w:tc>
        <w:tc>
          <w:tcPr>
            <w:tcW w:w="993" w:type="dxa"/>
            <w:tcBorders>
              <w:top w:val="nil"/>
              <w:left w:val="nil"/>
              <w:bottom w:val="single" w:sz="4" w:space="0" w:color="auto"/>
              <w:right w:val="single" w:sz="4" w:space="0" w:color="auto"/>
            </w:tcBorders>
            <w:shd w:val="clear" w:color="auto" w:fill="auto"/>
            <w:textDirection w:val="btLr"/>
            <w:vAlign w:val="center"/>
            <w:hideMark/>
          </w:tcPr>
          <w:p w:rsidR="00AA77A9" w:rsidRPr="00E375CF" w:rsidRDefault="00AA77A9" w:rsidP="00392728">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водопой скота, неорганизованный отдых</w:t>
            </w:r>
          </w:p>
        </w:tc>
        <w:tc>
          <w:tcPr>
            <w:tcW w:w="1134" w:type="dxa"/>
            <w:tcBorders>
              <w:top w:val="nil"/>
              <w:left w:val="nil"/>
              <w:bottom w:val="single" w:sz="4" w:space="0" w:color="auto"/>
              <w:right w:val="single" w:sz="4" w:space="0" w:color="auto"/>
            </w:tcBorders>
            <w:shd w:val="clear" w:color="auto" w:fill="auto"/>
            <w:noWrap/>
            <w:textDirection w:val="btLr"/>
            <w:vAlign w:val="center"/>
            <w:hideMark/>
          </w:tcPr>
          <w:p w:rsidR="00AA77A9" w:rsidRPr="00E375CF" w:rsidRDefault="00AA77A9" w:rsidP="00392728">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0,30</w:t>
            </w:r>
          </w:p>
        </w:tc>
        <w:tc>
          <w:tcPr>
            <w:tcW w:w="708" w:type="dxa"/>
            <w:tcBorders>
              <w:top w:val="nil"/>
              <w:left w:val="nil"/>
              <w:bottom w:val="single" w:sz="4" w:space="0" w:color="auto"/>
              <w:right w:val="single" w:sz="4" w:space="0" w:color="auto"/>
            </w:tcBorders>
            <w:shd w:val="clear" w:color="auto" w:fill="auto"/>
            <w:noWrap/>
            <w:textDirection w:val="btLr"/>
            <w:vAlign w:val="center"/>
            <w:hideMark/>
          </w:tcPr>
          <w:p w:rsidR="00AA77A9" w:rsidRPr="00E375CF" w:rsidRDefault="00AA77A9" w:rsidP="00392728">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15,7</w:t>
            </w:r>
          </w:p>
        </w:tc>
        <w:tc>
          <w:tcPr>
            <w:tcW w:w="709" w:type="dxa"/>
            <w:tcBorders>
              <w:top w:val="nil"/>
              <w:left w:val="nil"/>
              <w:bottom w:val="single" w:sz="4" w:space="0" w:color="auto"/>
              <w:right w:val="single" w:sz="4" w:space="0" w:color="auto"/>
            </w:tcBorders>
            <w:shd w:val="clear" w:color="auto" w:fill="auto"/>
            <w:noWrap/>
            <w:textDirection w:val="btLr"/>
            <w:vAlign w:val="center"/>
            <w:hideMark/>
          </w:tcPr>
          <w:p w:rsidR="00AA77A9" w:rsidRPr="00E375CF" w:rsidRDefault="00AA77A9" w:rsidP="00392728">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2,5</w:t>
            </w:r>
          </w:p>
        </w:tc>
        <w:tc>
          <w:tcPr>
            <w:tcW w:w="709" w:type="dxa"/>
            <w:tcBorders>
              <w:top w:val="nil"/>
              <w:left w:val="nil"/>
              <w:bottom w:val="single" w:sz="4" w:space="0" w:color="auto"/>
              <w:right w:val="single" w:sz="4" w:space="0" w:color="auto"/>
            </w:tcBorders>
            <w:shd w:val="clear" w:color="auto" w:fill="auto"/>
            <w:noWrap/>
            <w:textDirection w:val="btLr"/>
            <w:vAlign w:val="center"/>
            <w:hideMark/>
          </w:tcPr>
          <w:p w:rsidR="00AA77A9" w:rsidRPr="00E375CF" w:rsidRDefault="00AA77A9" w:rsidP="00392728">
            <w:pPr>
              <w:spacing w:line="240" w:lineRule="auto"/>
              <w:ind w:left="113" w:right="113"/>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опасный</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AA77A9" w:rsidRPr="00E375CF" w:rsidRDefault="00AA77A9" w:rsidP="00AA77A9">
            <w:pPr>
              <w:spacing w:line="240" w:lineRule="auto"/>
              <w:ind w:left="113" w:right="113"/>
              <w:jc w:val="center"/>
              <w:rPr>
                <w:rFonts w:ascii="Times New Roman" w:eastAsia="Times New Roman" w:hAnsi="Times New Roman" w:cs="Times New Roman"/>
                <w:sz w:val="20"/>
                <w:szCs w:val="20"/>
              </w:rPr>
            </w:pPr>
            <w:r w:rsidRPr="00E375CF">
              <w:rPr>
                <w:rFonts w:ascii="Times New Roman" w:eastAsia="Times New Roman" w:hAnsi="Times New Roman" w:cs="Times New Roman"/>
                <w:sz w:val="20"/>
                <w:szCs w:val="20"/>
              </w:rPr>
              <w:t>в случае разрушения ГТС вода поступит в нижерасположенный пруд по балке Яблочная</w:t>
            </w:r>
          </w:p>
        </w:tc>
      </w:tr>
    </w:tbl>
    <w:p w:rsidR="00AA77A9" w:rsidRPr="00E375CF" w:rsidRDefault="00AA77A9" w:rsidP="00AA77A9">
      <w:pPr>
        <w:rPr>
          <w:rFonts w:ascii="Times New Roman" w:hAnsi="Times New Roman" w:cs="Times New Roman"/>
          <w:bCs/>
          <w:i/>
          <w:sz w:val="24"/>
          <w:szCs w:val="24"/>
        </w:rPr>
        <w:sectPr w:rsidR="00AA77A9" w:rsidRPr="00E375CF" w:rsidSect="00B57123">
          <w:type w:val="continuous"/>
          <w:pgSz w:w="16838" w:h="11906" w:orient="landscape"/>
          <w:pgMar w:top="1701" w:right="1134" w:bottom="850" w:left="1134" w:header="851" w:footer="340" w:gutter="0"/>
          <w:cols w:space="708"/>
          <w:docGrid w:linePitch="360"/>
        </w:sectPr>
      </w:pPr>
    </w:p>
    <w:p w:rsidR="00BF082D" w:rsidRPr="00E375CF" w:rsidRDefault="00BF082D" w:rsidP="00392728">
      <w:pPr>
        <w:pStyle w:val="ae"/>
        <w:numPr>
          <w:ilvl w:val="0"/>
          <w:numId w:val="61"/>
        </w:numPr>
        <w:rPr>
          <w:rFonts w:ascii="Times New Roman" w:hAnsi="Times New Roman" w:cs="Times New Roman"/>
          <w:b/>
          <w:sz w:val="24"/>
          <w:szCs w:val="24"/>
        </w:rPr>
      </w:pPr>
      <w:r w:rsidRPr="00E375CF">
        <w:rPr>
          <w:rFonts w:ascii="Times New Roman" w:hAnsi="Times New Roman" w:cs="Times New Roman"/>
          <w:b/>
          <w:sz w:val="24"/>
          <w:szCs w:val="24"/>
        </w:rPr>
        <w:lastRenderedPageBreak/>
        <w:t>Опасные происшествия на транспорте при перевозке опасных грузов:</w:t>
      </w:r>
    </w:p>
    <w:p w:rsidR="00BF082D" w:rsidRPr="00E375CF" w:rsidRDefault="00BF082D" w:rsidP="00BF082D">
      <w:pPr>
        <w:pStyle w:val="00"/>
        <w:rPr>
          <w:szCs w:val="24"/>
        </w:rPr>
      </w:pPr>
      <w:r w:rsidRPr="00E375CF">
        <w:rPr>
          <w:i/>
          <w:szCs w:val="24"/>
        </w:rPr>
        <w:t>Опасный груз</w:t>
      </w:r>
      <w:r w:rsidRPr="00E375CF">
        <w:rPr>
          <w:szCs w:val="24"/>
        </w:rPr>
        <w:t xml:space="preserve"> – опасное вещество, материал, изделие и отходы производства, которые вследствие их специфических свойств при транспортировании или перегрузке могут создать угрозу жизни и здоровью людей, вызвать загрязнение окружающей природной среды, повреждение и уничтожение транспортных сооружений, средств и иного имущества (ГОСТ Р 22.0.05-94).</w:t>
      </w:r>
    </w:p>
    <w:p w:rsidR="00BF082D" w:rsidRPr="00E375CF" w:rsidRDefault="00BF082D" w:rsidP="00BF082D">
      <w:pPr>
        <w:pStyle w:val="00"/>
        <w:rPr>
          <w:szCs w:val="24"/>
        </w:rPr>
      </w:pPr>
      <w:r w:rsidRPr="00E375CF">
        <w:rPr>
          <w:szCs w:val="24"/>
        </w:rPr>
        <w:t>Предприятия, осуществляющие деятельность по перевозке опасных грузов, должны иметь сертифицированный подвижной состав, оборудованный для перевозок опасных грузов, обученных водителей, подготовленный управленческий персонал. Предприятия формируют безопасные маршруты и согласовывают их с соответствующими органами, в предусмотренных случаях, организуют сопровождение грузов вооруженной охраной.</w:t>
      </w:r>
    </w:p>
    <w:p w:rsidR="00BF082D" w:rsidRPr="00E375CF" w:rsidRDefault="00BF082D" w:rsidP="00BF082D">
      <w:pPr>
        <w:pStyle w:val="00"/>
        <w:rPr>
          <w:b/>
          <w:i/>
          <w:szCs w:val="24"/>
        </w:rPr>
      </w:pPr>
      <w:r w:rsidRPr="00E375CF">
        <w:rPr>
          <w:szCs w:val="24"/>
        </w:rPr>
        <w:t>К потенциально-опасным объектам, аварии на которых могут привести к образованию зон ЧС</w:t>
      </w:r>
      <w:r w:rsidRPr="00E375CF">
        <w:rPr>
          <w:b/>
          <w:szCs w:val="24"/>
        </w:rPr>
        <w:t xml:space="preserve"> </w:t>
      </w:r>
      <w:r w:rsidRPr="00E375CF">
        <w:rPr>
          <w:szCs w:val="24"/>
        </w:rPr>
        <w:t xml:space="preserve">в результате опасных происшествий на транспорте при перевозке опасных грузов на территории </w:t>
      </w:r>
      <w:r w:rsidR="00392728" w:rsidRPr="00E375CF">
        <w:rPr>
          <w:szCs w:val="24"/>
        </w:rPr>
        <w:t>Семичан</w:t>
      </w:r>
      <w:r w:rsidRPr="00E375CF">
        <w:rPr>
          <w:szCs w:val="24"/>
        </w:rPr>
        <w:t xml:space="preserve">ского сельского поселения, можно отнести </w:t>
      </w:r>
      <w:r w:rsidRPr="00E375CF">
        <w:rPr>
          <w:b/>
          <w:i/>
          <w:szCs w:val="24"/>
        </w:rPr>
        <w:t>существующие и проектируемые объекты транспортной инфраструктуры.</w:t>
      </w:r>
    </w:p>
    <w:p w:rsidR="00BF082D" w:rsidRPr="00E375CF" w:rsidRDefault="00BF082D" w:rsidP="00BF082D">
      <w:pPr>
        <w:pStyle w:val="00"/>
        <w:rPr>
          <w:szCs w:val="24"/>
        </w:rPr>
      </w:pPr>
      <w:r w:rsidRPr="00E375CF">
        <w:rPr>
          <w:szCs w:val="24"/>
        </w:rPr>
        <w:t>В случае ЧС в результате</w:t>
      </w:r>
      <w:r w:rsidRPr="00E375CF">
        <w:rPr>
          <w:b/>
          <w:szCs w:val="24"/>
        </w:rPr>
        <w:t xml:space="preserve"> </w:t>
      </w:r>
      <w:r w:rsidRPr="00E375CF">
        <w:rPr>
          <w:szCs w:val="24"/>
        </w:rPr>
        <w:t>опасных происшествий на транспорте при перевозке опасных грузов возможно возникновение следующих поражающих факторов: воздушная ударная волна; обломки, осколки; экстремальный нагрев среды; тепловое излучение; токсическое действие.</w:t>
      </w:r>
    </w:p>
    <w:p w:rsidR="00BF082D" w:rsidRPr="00E375CF" w:rsidRDefault="00BF082D" w:rsidP="00BF082D">
      <w:pPr>
        <w:pStyle w:val="00"/>
      </w:pPr>
    </w:p>
    <w:p w:rsidR="00BF082D" w:rsidRPr="00E375CF" w:rsidRDefault="00BF082D" w:rsidP="00392728">
      <w:pPr>
        <w:pStyle w:val="007"/>
        <w:numPr>
          <w:ilvl w:val="0"/>
          <w:numId w:val="61"/>
        </w:numPr>
      </w:pPr>
      <w:r w:rsidRPr="00E375CF">
        <w:t>Аварии на автомобильном транспорте при перевозке опасных грузов</w:t>
      </w:r>
    </w:p>
    <w:p w:rsidR="00BF082D" w:rsidRPr="00E375CF" w:rsidRDefault="00BF082D" w:rsidP="00BF082D">
      <w:pPr>
        <w:pStyle w:val="00"/>
      </w:pPr>
      <w:r w:rsidRPr="00E375CF">
        <w:t>Аварии на автомобильном транспорте при перевозке опасных грузов с выбросом (выливом) опасных химических веществ, взрывом горючих жидкостей и сжиженных газов возможны фактически на всей территории поселения, где проходят автомобильные дороги. Большая часть происшествий происходит из-за нарушения правил дорожного движения, превышения скоростного режима и неудовлетворительного качества дорожных покрытий.</w:t>
      </w:r>
    </w:p>
    <w:p w:rsidR="00BF082D" w:rsidRPr="00E375CF" w:rsidRDefault="00BF082D" w:rsidP="00BF082D">
      <w:pPr>
        <w:pStyle w:val="00"/>
      </w:pPr>
      <w:r w:rsidRPr="00E375CF">
        <w:t xml:space="preserve">При разливе (выбросе, взрыве) опасных веществ в результате аварии транспортного средства возможно образование зон химического заражения, зон разрушения и пожаров в населенных пунктах </w:t>
      </w:r>
      <w:r w:rsidR="00223131" w:rsidRPr="00E375CF">
        <w:t>Семичанского</w:t>
      </w:r>
      <w:r w:rsidRPr="00E375CF">
        <w:t xml:space="preserve"> сельского поселения.</w:t>
      </w:r>
    </w:p>
    <w:p w:rsidR="00BF082D" w:rsidRPr="00E375CF" w:rsidRDefault="00BF082D" w:rsidP="00BF082D">
      <w:pPr>
        <w:pStyle w:val="00"/>
        <w:rPr>
          <w:szCs w:val="24"/>
        </w:rPr>
      </w:pPr>
      <w:r w:rsidRPr="00E375CF">
        <w:t xml:space="preserve">В результате происшествий на автомобильном транспорте при перевозке опасных грузов по территории сельского поселения, возможно возникновение ЧС </w:t>
      </w:r>
      <w:r w:rsidRPr="00E375CF">
        <w:rPr>
          <w:iCs/>
        </w:rPr>
        <w:t>локального характера.</w:t>
      </w:r>
    </w:p>
    <w:p w:rsidR="00223131" w:rsidRPr="00E375CF" w:rsidRDefault="00223131" w:rsidP="00762730">
      <w:pPr>
        <w:pStyle w:val="3"/>
        <w:numPr>
          <w:ilvl w:val="1"/>
          <w:numId w:val="0"/>
        </w:numPr>
        <w:spacing w:before="0" w:after="0"/>
        <w:jc w:val="left"/>
        <w:rPr>
          <w:rFonts w:eastAsia="Times New Roman" w:cs="Times New Roman"/>
          <w:bCs w:val="0"/>
          <w:i w:val="0"/>
          <w:szCs w:val="20"/>
        </w:rPr>
      </w:pPr>
      <w:bookmarkStart w:id="200" w:name="_Toc306291763"/>
      <w:bookmarkStart w:id="201" w:name="_Toc306809657"/>
      <w:bookmarkStart w:id="202" w:name="_Toc308431561"/>
      <w:bookmarkStart w:id="203" w:name="_Toc309063327"/>
      <w:bookmarkStart w:id="204" w:name="_Toc309064309"/>
      <w:bookmarkStart w:id="205" w:name="_Toc309754771"/>
      <w:bookmarkStart w:id="206" w:name="_Toc310339890"/>
      <w:bookmarkStart w:id="207" w:name="_Toc310339995"/>
      <w:bookmarkStart w:id="208" w:name="_Toc311024589"/>
      <w:bookmarkStart w:id="209" w:name="_Toc312317567"/>
      <w:bookmarkStart w:id="210" w:name="_Toc312319054"/>
      <w:bookmarkStart w:id="211" w:name="_Toc312404770"/>
    </w:p>
    <w:p w:rsidR="00616F68" w:rsidRPr="00E375CF" w:rsidRDefault="00616F68" w:rsidP="00616F68"/>
    <w:p w:rsidR="00BF082D" w:rsidRPr="00E375CF" w:rsidRDefault="004A604B" w:rsidP="004A604B">
      <w:pPr>
        <w:pStyle w:val="007"/>
        <w:numPr>
          <w:ilvl w:val="1"/>
          <w:numId w:val="62"/>
        </w:numPr>
        <w:jc w:val="left"/>
      </w:pPr>
      <w:r w:rsidRPr="00E375CF">
        <w:t xml:space="preserve"> </w:t>
      </w:r>
      <w:r w:rsidR="00BF082D" w:rsidRPr="00E375CF">
        <w:t>Перечень возможных источников ЧС биолого-социального характера на проектируемой территории (при наличии данных источников ЧС)</w:t>
      </w:r>
      <w:bookmarkEnd w:id="200"/>
      <w:bookmarkEnd w:id="201"/>
      <w:bookmarkEnd w:id="202"/>
      <w:bookmarkEnd w:id="203"/>
      <w:bookmarkEnd w:id="204"/>
      <w:bookmarkEnd w:id="205"/>
      <w:bookmarkEnd w:id="206"/>
      <w:bookmarkEnd w:id="207"/>
      <w:bookmarkEnd w:id="208"/>
      <w:bookmarkEnd w:id="209"/>
      <w:bookmarkEnd w:id="210"/>
      <w:bookmarkEnd w:id="211"/>
    </w:p>
    <w:p w:rsidR="00BF082D" w:rsidRPr="00E375CF" w:rsidRDefault="00BF082D" w:rsidP="00BF082D">
      <w:pPr>
        <w:pStyle w:val="00"/>
      </w:pPr>
      <w:r w:rsidRPr="00E375CF">
        <w:rPr>
          <w:i/>
        </w:rPr>
        <w:t>И</w:t>
      </w:r>
      <w:r w:rsidRPr="00E375CF">
        <w:rPr>
          <w:bCs/>
          <w:i/>
        </w:rPr>
        <w:t xml:space="preserve">сточник биолого-социальной чрезвычайной ситуации; </w:t>
      </w:r>
      <w:r w:rsidRPr="00E375CF">
        <w:rPr>
          <w:i/>
        </w:rPr>
        <w:t>источник биосоциальной ЧС</w:t>
      </w:r>
      <w:r w:rsidRPr="00E375CF">
        <w:t xml:space="preserve"> – особо опасная или широко распространенная инфекционная болезнь людей, сельскохозяйственных животных и растений, в результате которой на определенной территории произошла или может возникнуть биолого-социальная чрезвычайная ситуация.</w:t>
      </w:r>
    </w:p>
    <w:p w:rsidR="00BF082D" w:rsidRPr="00E375CF" w:rsidRDefault="00BF082D" w:rsidP="00BF082D">
      <w:pPr>
        <w:pStyle w:val="00"/>
      </w:pPr>
      <w:r w:rsidRPr="00E375CF">
        <w:lastRenderedPageBreak/>
        <w:t xml:space="preserve">На территории </w:t>
      </w:r>
      <w:r w:rsidR="00B57123" w:rsidRPr="00E375CF">
        <w:t>Семичанского</w:t>
      </w:r>
      <w:r w:rsidRPr="00E375CF">
        <w:t xml:space="preserve"> сельского поселения расположен скотомогильник, свободный от сибиреязвенных трупов животных. Характеристика дана в таблице 6.</w:t>
      </w:r>
      <w:r w:rsidR="00616F68" w:rsidRPr="00E375CF">
        <w:t>5.1</w:t>
      </w:r>
    </w:p>
    <w:p w:rsidR="00616F68" w:rsidRPr="00E375CF" w:rsidRDefault="00616F68" w:rsidP="00BF082D">
      <w:pPr>
        <w:pStyle w:val="00"/>
      </w:pPr>
    </w:p>
    <w:p w:rsidR="00BF082D" w:rsidRPr="00E375CF" w:rsidRDefault="00616F68" w:rsidP="00616F68">
      <w:pPr>
        <w:jc w:val="right"/>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Таблица № 6.5.1</w:t>
      </w:r>
    </w:p>
    <w:tbl>
      <w:tblPr>
        <w:tblW w:w="42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5"/>
        <w:gridCol w:w="1108"/>
        <w:gridCol w:w="1726"/>
        <w:gridCol w:w="942"/>
        <w:gridCol w:w="1199"/>
        <w:gridCol w:w="1609"/>
      </w:tblGrid>
      <w:tr w:rsidR="00B57123" w:rsidRPr="00E375CF" w:rsidTr="00616F68">
        <w:trPr>
          <w:jc w:val="center"/>
        </w:trPr>
        <w:tc>
          <w:tcPr>
            <w:tcW w:w="940" w:type="pct"/>
            <w:shd w:val="clear" w:color="auto" w:fill="auto"/>
            <w:tcMar>
              <w:top w:w="57" w:type="dxa"/>
              <w:bottom w:w="57" w:type="dxa"/>
            </w:tcMar>
            <w:vAlign w:val="center"/>
          </w:tcPr>
          <w:p w:rsidR="00B57123" w:rsidRPr="00E375CF" w:rsidRDefault="00B57123" w:rsidP="006E5C60">
            <w:pPr>
              <w:pStyle w:val="003"/>
            </w:pPr>
            <w:r w:rsidRPr="00E375CF">
              <w:t>Населенный пункт</w:t>
            </w:r>
          </w:p>
        </w:tc>
        <w:tc>
          <w:tcPr>
            <w:tcW w:w="683" w:type="pct"/>
            <w:shd w:val="clear" w:color="auto" w:fill="auto"/>
            <w:tcMar>
              <w:top w:w="57" w:type="dxa"/>
              <w:left w:w="57" w:type="dxa"/>
              <w:bottom w:w="57" w:type="dxa"/>
              <w:right w:w="57" w:type="dxa"/>
            </w:tcMar>
            <w:vAlign w:val="center"/>
          </w:tcPr>
          <w:p w:rsidR="00B57123" w:rsidRPr="00E375CF" w:rsidRDefault="00B57123" w:rsidP="006E5C60">
            <w:pPr>
              <w:pStyle w:val="003"/>
            </w:pPr>
            <w:r w:rsidRPr="00E375CF">
              <w:t>Наименование предприятия</w:t>
            </w:r>
          </w:p>
        </w:tc>
        <w:tc>
          <w:tcPr>
            <w:tcW w:w="1064" w:type="pct"/>
            <w:shd w:val="clear" w:color="auto" w:fill="auto"/>
            <w:tcMar>
              <w:top w:w="57" w:type="dxa"/>
              <w:left w:w="28" w:type="dxa"/>
              <w:bottom w:w="57" w:type="dxa"/>
              <w:right w:w="28" w:type="dxa"/>
            </w:tcMar>
            <w:vAlign w:val="center"/>
          </w:tcPr>
          <w:p w:rsidR="00B57123" w:rsidRPr="00E375CF" w:rsidRDefault="00B57123" w:rsidP="006E5C60">
            <w:pPr>
              <w:pStyle w:val="003"/>
              <w:rPr>
                <w:bCs/>
              </w:rPr>
            </w:pPr>
            <w:r w:rsidRPr="00E375CF">
              <w:rPr>
                <w:bCs/>
              </w:rPr>
              <w:t>Удаленность от населенного пункта, км</w:t>
            </w:r>
          </w:p>
        </w:tc>
        <w:tc>
          <w:tcPr>
            <w:tcW w:w="581" w:type="pct"/>
            <w:shd w:val="clear" w:color="auto" w:fill="auto"/>
            <w:tcMar>
              <w:top w:w="57" w:type="dxa"/>
              <w:left w:w="57" w:type="dxa"/>
              <w:bottom w:w="57" w:type="dxa"/>
              <w:right w:w="57" w:type="dxa"/>
            </w:tcMar>
            <w:vAlign w:val="center"/>
          </w:tcPr>
          <w:p w:rsidR="00B57123" w:rsidRPr="00E375CF" w:rsidRDefault="00B57123" w:rsidP="006E5C60">
            <w:pPr>
              <w:pStyle w:val="003"/>
            </w:pPr>
            <w:r w:rsidRPr="00E375CF">
              <w:t>Дата открытия</w:t>
            </w:r>
          </w:p>
        </w:tc>
        <w:tc>
          <w:tcPr>
            <w:tcW w:w="739" w:type="pct"/>
            <w:shd w:val="clear" w:color="auto" w:fill="auto"/>
            <w:tcMar>
              <w:top w:w="57" w:type="dxa"/>
              <w:bottom w:w="57" w:type="dxa"/>
            </w:tcMar>
            <w:vAlign w:val="center"/>
          </w:tcPr>
          <w:p w:rsidR="00B57123" w:rsidRPr="00E375CF" w:rsidRDefault="00B57123" w:rsidP="006E5C60">
            <w:pPr>
              <w:pStyle w:val="003"/>
            </w:pPr>
            <w:r w:rsidRPr="00E375CF">
              <w:t>Реестровый номер</w:t>
            </w:r>
          </w:p>
        </w:tc>
        <w:tc>
          <w:tcPr>
            <w:tcW w:w="992" w:type="pct"/>
            <w:shd w:val="clear" w:color="auto" w:fill="auto"/>
            <w:tcMar>
              <w:top w:w="57" w:type="dxa"/>
              <w:left w:w="57" w:type="dxa"/>
              <w:bottom w:w="57" w:type="dxa"/>
              <w:right w:w="57" w:type="dxa"/>
            </w:tcMar>
            <w:vAlign w:val="center"/>
          </w:tcPr>
          <w:p w:rsidR="00B57123" w:rsidRPr="00E375CF" w:rsidRDefault="00B57123" w:rsidP="006E5C60">
            <w:pPr>
              <w:pStyle w:val="003"/>
            </w:pPr>
            <w:r w:rsidRPr="00E375CF">
              <w:t>Соответствие санитарным правилам</w:t>
            </w:r>
          </w:p>
        </w:tc>
      </w:tr>
      <w:tr w:rsidR="00B57123" w:rsidRPr="00E375CF" w:rsidTr="00616F68">
        <w:trPr>
          <w:trHeight w:val="373"/>
          <w:jc w:val="center"/>
        </w:trPr>
        <w:tc>
          <w:tcPr>
            <w:tcW w:w="940" w:type="pct"/>
            <w:vAlign w:val="center"/>
          </w:tcPr>
          <w:p w:rsidR="00B57123" w:rsidRPr="00E375CF" w:rsidRDefault="00B57123" w:rsidP="006E5C60">
            <w:pPr>
              <w:pStyle w:val="006"/>
            </w:pPr>
            <w:r w:rsidRPr="00E375CF">
              <w:t>х.Семичный</w:t>
            </w:r>
          </w:p>
        </w:tc>
        <w:tc>
          <w:tcPr>
            <w:tcW w:w="683" w:type="pct"/>
            <w:tcMar>
              <w:left w:w="57" w:type="dxa"/>
              <w:right w:w="57" w:type="dxa"/>
            </w:tcMar>
            <w:vAlign w:val="center"/>
          </w:tcPr>
          <w:p w:rsidR="00B57123" w:rsidRPr="00E375CF" w:rsidRDefault="00B57123" w:rsidP="006E5C60">
            <w:pPr>
              <w:pStyle w:val="006"/>
            </w:pPr>
            <w:r w:rsidRPr="00E375CF">
              <w:t>нет</w:t>
            </w:r>
          </w:p>
        </w:tc>
        <w:tc>
          <w:tcPr>
            <w:tcW w:w="1064" w:type="pct"/>
            <w:vAlign w:val="center"/>
          </w:tcPr>
          <w:p w:rsidR="00B57123" w:rsidRPr="00E375CF" w:rsidRDefault="00B57123" w:rsidP="00B57123">
            <w:pPr>
              <w:pStyle w:val="006"/>
            </w:pPr>
            <w:r w:rsidRPr="00E375CF">
              <w:t>1,3</w:t>
            </w:r>
          </w:p>
        </w:tc>
        <w:tc>
          <w:tcPr>
            <w:tcW w:w="581" w:type="pct"/>
            <w:vAlign w:val="center"/>
          </w:tcPr>
          <w:p w:rsidR="00B57123" w:rsidRPr="00E375CF" w:rsidRDefault="00B57123" w:rsidP="006E5C60">
            <w:pPr>
              <w:pStyle w:val="006"/>
            </w:pPr>
            <w:r w:rsidRPr="00E375CF">
              <w:t>–</w:t>
            </w:r>
          </w:p>
        </w:tc>
        <w:tc>
          <w:tcPr>
            <w:tcW w:w="739" w:type="pct"/>
            <w:vAlign w:val="center"/>
          </w:tcPr>
          <w:p w:rsidR="00B57123" w:rsidRPr="00E375CF" w:rsidRDefault="00B57123" w:rsidP="006E5C60">
            <w:pPr>
              <w:pStyle w:val="006"/>
            </w:pPr>
            <w:r w:rsidRPr="00E375CF">
              <w:t>б/н</w:t>
            </w:r>
          </w:p>
        </w:tc>
        <w:tc>
          <w:tcPr>
            <w:tcW w:w="992" w:type="pct"/>
            <w:vAlign w:val="center"/>
          </w:tcPr>
          <w:p w:rsidR="00B57123" w:rsidRPr="00E375CF" w:rsidRDefault="00B57123" w:rsidP="006E5C60">
            <w:pPr>
              <w:pStyle w:val="006"/>
            </w:pPr>
            <w:r w:rsidRPr="00E375CF">
              <w:t>нет</w:t>
            </w:r>
          </w:p>
        </w:tc>
      </w:tr>
    </w:tbl>
    <w:p w:rsidR="00BF082D" w:rsidRPr="00E375CF" w:rsidRDefault="00BF082D" w:rsidP="00BF082D">
      <w:pPr>
        <w:pStyle w:val="00"/>
        <w:rPr>
          <w:szCs w:val="24"/>
        </w:rPr>
      </w:pPr>
    </w:p>
    <w:p w:rsidR="00BF082D" w:rsidRPr="00E375CF" w:rsidRDefault="00BF082D" w:rsidP="00BF082D">
      <w:pPr>
        <w:pStyle w:val="00"/>
        <w:rPr>
          <w:szCs w:val="24"/>
        </w:rPr>
      </w:pPr>
      <w:r w:rsidRPr="00E375CF">
        <w:rPr>
          <w:szCs w:val="24"/>
        </w:rPr>
        <w:t>На территории поселения существует угроза заражения животных и птиц особо опасными болезнями: ящуром, бешенством, лептоспирозом, бруцеллезом, гриппом.</w:t>
      </w:r>
    </w:p>
    <w:p w:rsidR="00BF082D" w:rsidRPr="00E375CF" w:rsidRDefault="00BF082D" w:rsidP="00BF082D">
      <w:pPr>
        <w:pStyle w:val="00"/>
        <w:rPr>
          <w:szCs w:val="24"/>
        </w:rPr>
      </w:pPr>
      <w:r w:rsidRPr="00E375CF">
        <w:rPr>
          <w:szCs w:val="24"/>
        </w:rPr>
        <w:t>На всей территории области сохраняется вероятность возникновения вспышек африканской чумы свиней при заносе возбудителя с кормами, живыми свиньями и продукцией свиноводства, не прошедшей термическую обработку, а также в результате миграции больных особей дикого кабана с неблагополучных территорий.</w:t>
      </w:r>
    </w:p>
    <w:p w:rsidR="00BF082D" w:rsidRPr="00E375CF" w:rsidRDefault="00BF082D" w:rsidP="00BF082D">
      <w:pPr>
        <w:pStyle w:val="00"/>
        <w:rPr>
          <w:szCs w:val="24"/>
        </w:rPr>
      </w:pPr>
      <w:r w:rsidRPr="00E375CF">
        <w:rPr>
          <w:szCs w:val="24"/>
        </w:rPr>
        <w:t>Объекты животноводства и птицеводства, которые могут быть подвержены массовому заражению животных и птиц – частный сектор и сельскохозяйственные предприятия поселения.</w:t>
      </w:r>
    </w:p>
    <w:p w:rsidR="00BF082D" w:rsidRPr="00E375CF" w:rsidRDefault="00BF082D" w:rsidP="00BF082D">
      <w:pPr>
        <w:pStyle w:val="00"/>
        <w:rPr>
          <w:szCs w:val="24"/>
        </w:rPr>
      </w:pPr>
      <w:r w:rsidRPr="00E375CF">
        <w:rPr>
          <w:szCs w:val="24"/>
        </w:rPr>
        <w:t>При неблагоприятных условиях может произойти срыв иммунитета среди населения, что может привести к возникновению очагов массовых инфекционных заболеваний.</w:t>
      </w:r>
    </w:p>
    <w:p w:rsidR="00BF082D" w:rsidRPr="00E375CF" w:rsidRDefault="00BF082D" w:rsidP="00BF082D">
      <w:pPr>
        <w:pStyle w:val="00"/>
        <w:rPr>
          <w:szCs w:val="24"/>
        </w:rPr>
      </w:pPr>
      <w:r w:rsidRPr="00E375CF">
        <w:rPr>
          <w:szCs w:val="24"/>
        </w:rPr>
        <w:t>Среди населения Ростовской области возможны единичные случаи заболеваемости острыми кишечными инфекциями, в том числе ботулизмом. Источник ЧС – недоброкачественная питьевая вода, нарушение санитарно-гигиенических норм и правил при хранении продуктов питания, несоблюдение правил личной гигиены, употребление недоброкачественных овощей и фруктов, закупленных на стихийных рынках, продукты, закупленные от частных лиц.</w:t>
      </w:r>
    </w:p>
    <w:p w:rsidR="00BF082D" w:rsidRPr="00E375CF" w:rsidRDefault="00BF082D" w:rsidP="00BF082D">
      <w:pPr>
        <w:pStyle w:val="00"/>
        <w:rPr>
          <w:szCs w:val="24"/>
        </w:rPr>
      </w:pPr>
      <w:r w:rsidRPr="00E375CF">
        <w:rPr>
          <w:szCs w:val="24"/>
        </w:rPr>
        <w:t>В связи с весенней активацией клещей и массовым выходом населения на природу возможны случаи пострадавших от укусов клещей, возможны единичные случаи заболевания населения крымской геморрагической лихорадкой.</w:t>
      </w:r>
    </w:p>
    <w:p w:rsidR="00BF082D" w:rsidRPr="00E375CF" w:rsidRDefault="00BF082D" w:rsidP="00BF082D">
      <w:pPr>
        <w:pStyle w:val="00"/>
        <w:rPr>
          <w:szCs w:val="24"/>
        </w:rPr>
      </w:pPr>
    </w:p>
    <w:p w:rsidR="004A604B" w:rsidRPr="00E375CF" w:rsidRDefault="004A604B" w:rsidP="00BF082D">
      <w:pPr>
        <w:pStyle w:val="3"/>
        <w:numPr>
          <w:ilvl w:val="1"/>
          <w:numId w:val="0"/>
        </w:numPr>
        <w:spacing w:before="0" w:after="0"/>
        <w:rPr>
          <w:i w:val="0"/>
        </w:rPr>
      </w:pPr>
      <w:bookmarkStart w:id="212" w:name="_Toc306291764"/>
      <w:bookmarkStart w:id="213" w:name="_Toc306809658"/>
      <w:bookmarkStart w:id="214" w:name="_Toc308431562"/>
      <w:bookmarkStart w:id="215" w:name="_Toc309063328"/>
      <w:bookmarkStart w:id="216" w:name="_Toc309064310"/>
      <w:bookmarkStart w:id="217" w:name="_Toc309754772"/>
      <w:bookmarkStart w:id="218" w:name="_Toc310339891"/>
      <w:bookmarkStart w:id="219" w:name="_Toc310339996"/>
      <w:bookmarkStart w:id="220" w:name="_Toc311024590"/>
      <w:bookmarkStart w:id="221" w:name="_Toc312317568"/>
      <w:bookmarkStart w:id="222" w:name="_Toc312319055"/>
      <w:bookmarkStart w:id="223" w:name="_Toc312404771"/>
    </w:p>
    <w:p w:rsidR="00BF082D" w:rsidRPr="00E375CF" w:rsidRDefault="004A604B" w:rsidP="00BF082D">
      <w:pPr>
        <w:pStyle w:val="3"/>
        <w:numPr>
          <w:ilvl w:val="1"/>
          <w:numId w:val="0"/>
        </w:numPr>
        <w:spacing w:before="0" w:after="0"/>
        <w:rPr>
          <w:i w:val="0"/>
        </w:rPr>
      </w:pPr>
      <w:r w:rsidRPr="00E375CF">
        <w:rPr>
          <w:i w:val="0"/>
        </w:rPr>
        <w:t xml:space="preserve">6.6. </w:t>
      </w:r>
      <w:r w:rsidR="00BF082D" w:rsidRPr="00E375CF">
        <w:rPr>
          <w:i w:val="0"/>
        </w:rPr>
        <w:t>Перечень мероприятий по обеспечению пожарной безопасности</w:t>
      </w:r>
      <w:bookmarkEnd w:id="212"/>
      <w:bookmarkEnd w:id="213"/>
      <w:bookmarkEnd w:id="214"/>
      <w:bookmarkEnd w:id="215"/>
      <w:bookmarkEnd w:id="216"/>
      <w:bookmarkEnd w:id="217"/>
      <w:bookmarkEnd w:id="218"/>
      <w:bookmarkEnd w:id="219"/>
      <w:bookmarkEnd w:id="220"/>
      <w:bookmarkEnd w:id="221"/>
      <w:bookmarkEnd w:id="222"/>
      <w:bookmarkEnd w:id="223"/>
    </w:p>
    <w:p w:rsidR="004A604B" w:rsidRPr="00E375CF" w:rsidRDefault="004A604B" w:rsidP="00BF082D">
      <w:pPr>
        <w:pStyle w:val="007"/>
      </w:pPr>
    </w:p>
    <w:p w:rsidR="00BF082D" w:rsidRPr="00E375CF" w:rsidRDefault="00BF082D" w:rsidP="00BF082D">
      <w:pPr>
        <w:pStyle w:val="007"/>
      </w:pPr>
      <w:r w:rsidRPr="00E375CF">
        <w:t>Состояние системы обеспечения пожарной безопасности на проектируемой территории</w:t>
      </w:r>
    </w:p>
    <w:p w:rsidR="00BF082D" w:rsidRPr="00E375CF" w:rsidRDefault="00BF082D" w:rsidP="00762730">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 xml:space="preserve">Водоснабжение населенных пунктов </w:t>
      </w:r>
      <w:r w:rsidR="00B57123" w:rsidRPr="00E375CF">
        <w:rPr>
          <w:rFonts w:ascii="Times New Roman" w:eastAsia="Times New Roman" w:hAnsi="Times New Roman" w:cs="Times New Roman"/>
          <w:sz w:val="24"/>
          <w:szCs w:val="24"/>
        </w:rPr>
        <w:t>Семичанского</w:t>
      </w:r>
      <w:r w:rsidRPr="00E375CF">
        <w:rPr>
          <w:rFonts w:ascii="Times New Roman" w:eastAsia="Times New Roman" w:hAnsi="Times New Roman" w:cs="Times New Roman"/>
          <w:sz w:val="24"/>
          <w:szCs w:val="24"/>
        </w:rPr>
        <w:t xml:space="preserve"> сельского поселения осуществляется из подземн</w:t>
      </w:r>
      <w:r w:rsidR="00B57123" w:rsidRPr="00E375CF">
        <w:rPr>
          <w:rFonts w:ascii="Times New Roman" w:eastAsia="Times New Roman" w:hAnsi="Times New Roman" w:cs="Times New Roman"/>
          <w:sz w:val="24"/>
          <w:szCs w:val="24"/>
        </w:rPr>
        <w:t>ых и поверхностных</w:t>
      </w:r>
      <w:r w:rsidRPr="00E375CF">
        <w:rPr>
          <w:rFonts w:ascii="Times New Roman" w:eastAsia="Times New Roman" w:hAnsi="Times New Roman" w:cs="Times New Roman"/>
          <w:sz w:val="24"/>
          <w:szCs w:val="24"/>
        </w:rPr>
        <w:t xml:space="preserve"> источников.</w:t>
      </w:r>
    </w:p>
    <w:p w:rsidR="00762730" w:rsidRPr="00E375CF" w:rsidRDefault="00762730" w:rsidP="00762730">
      <w:pPr>
        <w:ind w:firstLine="709"/>
        <w:jc w:val="both"/>
        <w:rPr>
          <w:rFonts w:ascii="Times New Roman" w:eastAsia="Times New Roman" w:hAnsi="Times New Roman" w:cs="Times New Roman"/>
          <w:sz w:val="24"/>
          <w:szCs w:val="24"/>
        </w:rPr>
      </w:pPr>
      <w:r w:rsidRPr="00E375CF">
        <w:rPr>
          <w:rFonts w:ascii="Times New Roman" w:eastAsia="Times New Roman" w:hAnsi="Times New Roman" w:cs="Times New Roman"/>
          <w:sz w:val="24"/>
          <w:szCs w:val="24"/>
        </w:rPr>
        <w:t xml:space="preserve">Источником наружного противопожарного водоснабжения в населенных пунктах являются наружные водопроводные сети с установленными на них пожарными гидрантами. Общее количество пожарных гидрантов в х. Семичный составляет 14 шт. Для пожаротушения зданий общественного назначения в х. Семичный (школа, детский садик, </w:t>
      </w:r>
      <w:r w:rsidRPr="00E375CF">
        <w:rPr>
          <w:rFonts w:ascii="Times New Roman" w:eastAsia="Times New Roman" w:hAnsi="Times New Roman" w:cs="Times New Roman"/>
          <w:sz w:val="24"/>
          <w:szCs w:val="24"/>
        </w:rPr>
        <w:lastRenderedPageBreak/>
        <w:t>ДК) оборудован пожарный водоем. Подача воды в систему водопроводов осуществляется из артезианских скважин. Для регулирования расхода воды в течение суток на водопроводных сетях установлены водонапорные  башни. В резервуаре водонапорной башни хранится противопожарный запас воды в объеме 3 м</w:t>
      </w:r>
      <w:r w:rsidRPr="00E375CF">
        <w:rPr>
          <w:rFonts w:ascii="Times New Roman" w:eastAsia="Times New Roman" w:hAnsi="Times New Roman" w:cs="Times New Roman"/>
          <w:sz w:val="24"/>
          <w:szCs w:val="24"/>
          <w:vertAlign w:val="superscript"/>
        </w:rPr>
        <w:t>3</w:t>
      </w:r>
      <w:r w:rsidRPr="00E375CF">
        <w:rPr>
          <w:rFonts w:ascii="Times New Roman" w:eastAsia="Times New Roman" w:hAnsi="Times New Roman" w:cs="Times New Roman"/>
          <w:sz w:val="24"/>
          <w:szCs w:val="24"/>
        </w:rPr>
        <w:t>, из расчета тушения одного пожара в течение 10 минут при расходе воды на 1 пожар 5 л/сек.</w:t>
      </w:r>
    </w:p>
    <w:p w:rsidR="00BF082D" w:rsidRPr="00E375CF" w:rsidRDefault="00BF082D" w:rsidP="00BF082D">
      <w:pPr>
        <w:pStyle w:val="00"/>
      </w:pPr>
    </w:p>
    <w:p w:rsidR="00BF082D" w:rsidRPr="00E375CF" w:rsidRDefault="00BF082D" w:rsidP="00BF082D">
      <w:pPr>
        <w:pStyle w:val="007"/>
      </w:pPr>
      <w:r w:rsidRPr="00E375CF">
        <w:t>Сведения о расположении имеющихся и проектируемых пожарных депо.</w:t>
      </w:r>
    </w:p>
    <w:p w:rsidR="00BF082D" w:rsidRPr="00E375CF" w:rsidRDefault="00BF082D" w:rsidP="00BF082D">
      <w:pPr>
        <w:pStyle w:val="00"/>
      </w:pPr>
      <w:r w:rsidRPr="00E375CF">
        <w:t xml:space="preserve">Тушение пожаров в </w:t>
      </w:r>
      <w:r w:rsidR="00762730" w:rsidRPr="00E375CF">
        <w:t>Семичанском</w:t>
      </w:r>
      <w:r w:rsidRPr="00E375CF">
        <w:t xml:space="preserve"> сельском поселении обеспечивает пожарн</w:t>
      </w:r>
      <w:r w:rsidR="00762730" w:rsidRPr="00E375CF">
        <w:t>ое депо на 1 машину</w:t>
      </w:r>
      <w:r w:rsidRPr="00E375CF">
        <w:t xml:space="preserve">, расположенная в </w:t>
      </w:r>
      <w:r w:rsidR="00762730" w:rsidRPr="00E375CF">
        <w:t>х.Семичном</w:t>
      </w:r>
      <w:r w:rsidRPr="00E375CF">
        <w:t>.</w:t>
      </w:r>
    </w:p>
    <w:p w:rsidR="00BF082D" w:rsidRPr="00E375CF" w:rsidRDefault="00BF082D" w:rsidP="00BF082D">
      <w:pPr>
        <w:ind w:firstLine="709"/>
        <w:jc w:val="both"/>
        <w:rPr>
          <w:rFonts w:ascii="Times New Roman" w:hAnsi="Times New Roman" w:cs="Times New Roman"/>
          <w:bCs/>
          <w:sz w:val="24"/>
          <w:szCs w:val="24"/>
        </w:rPr>
      </w:pPr>
    </w:p>
    <w:p w:rsidR="00BF082D" w:rsidRPr="00E375CF" w:rsidRDefault="00BF082D" w:rsidP="00BF082D">
      <w:pPr>
        <w:pStyle w:val="007"/>
      </w:pPr>
      <w:r w:rsidRPr="00E375CF">
        <w:t>Другие практические мероприятия, предусмотренные проектом по обеспечению пожарной безопасности на проектируемой территории</w:t>
      </w:r>
    </w:p>
    <w:p w:rsidR="00BF082D" w:rsidRPr="00E375CF" w:rsidRDefault="00BF082D" w:rsidP="00BF082D">
      <w:pPr>
        <w:pStyle w:val="00"/>
      </w:pPr>
      <w:r w:rsidRPr="00E375CF">
        <w:t>Проектом генерального плана поселения рассматривается возможность обеспечения населения водой за счет строительства и реконструкции централизованных систем водоснабжения. Вода в водонапорные башни населенных пунктов будет поступать по водоводу.</w:t>
      </w:r>
    </w:p>
    <w:p w:rsidR="00BF082D" w:rsidRPr="00E375CF" w:rsidRDefault="00BF082D" w:rsidP="00BF082D">
      <w:pPr>
        <w:pStyle w:val="00"/>
      </w:pPr>
      <w:r w:rsidRPr="00E375CF">
        <w:t>Генеральным планом предлагается выполнение мероприятий по капитальному ремонту, реконструкции существующих систем и строительству новых систем водоснабжения населенных пунктов поселения, включающих установку пожарных гидрантов на уличных водопроводных сетях в соответствии с требованиями нормативно-технических документов; ремонт (замену) водонапорных башен и насосов в артезианских скважинах.</w:t>
      </w:r>
    </w:p>
    <w:p w:rsidR="00BF082D" w:rsidRPr="00E375CF" w:rsidRDefault="00BF082D" w:rsidP="00BF082D">
      <w:pPr>
        <w:pStyle w:val="00"/>
      </w:pPr>
      <w:r w:rsidRPr="00E375CF">
        <w:t xml:space="preserve">Для пожаротушения перспективных зданий общественного назначения предлагается предусмотреть пожарные водоемы объемом </w:t>
      </w:r>
      <w:smartTag w:uri="urn:schemas-microsoft-com:office:smarttags" w:element="metricconverter">
        <w:smartTagPr>
          <w:attr w:name="ProductID" w:val="30 м3"/>
        </w:smartTagPr>
        <w:r w:rsidRPr="00E375CF">
          <w:t>30 м</w:t>
        </w:r>
        <w:r w:rsidRPr="00E375CF">
          <w:rPr>
            <w:vertAlign w:val="superscript"/>
          </w:rPr>
          <w:t>3</w:t>
        </w:r>
      </w:smartTag>
      <w:r w:rsidRPr="00E375CF">
        <w:t>, обеспечивающи</w:t>
      </w:r>
      <w:r w:rsidR="00762730" w:rsidRPr="00E375CF">
        <w:t>х</w:t>
      </w:r>
      <w:r w:rsidRPr="00E375CF">
        <w:t xml:space="preserve"> тушение пожара в течение трех часов. Установку пожарных гидрантов и устройство противопожарных водоемов необходимо произвести в соответствии с СП 8.13130.2009.</w:t>
      </w:r>
    </w:p>
    <w:p w:rsidR="00BF082D" w:rsidRPr="00E375CF" w:rsidRDefault="00BF082D" w:rsidP="00BF082D">
      <w:pPr>
        <w:pStyle w:val="00"/>
      </w:pPr>
      <w:r w:rsidRPr="00E375CF">
        <w:t>Проектные предложения по развитию и модернизации существующей системы водоснабжения поселения приведены в п. 3.5.1.</w:t>
      </w:r>
    </w:p>
    <w:p w:rsidR="00BF082D" w:rsidRPr="00E375CF" w:rsidRDefault="00BF082D" w:rsidP="00BF082D">
      <w:pPr>
        <w:pStyle w:val="00"/>
      </w:pPr>
      <w:r w:rsidRPr="00E375CF">
        <w:t>При новом строительстве и перекладке водопроводных сетей рекомендуется применение полиэтиленовых труб, которые не подвержены коррозии и имеют значительный срок службы.</w:t>
      </w:r>
    </w:p>
    <w:p w:rsidR="00BF082D" w:rsidRPr="00E375CF" w:rsidRDefault="00BF082D" w:rsidP="00BF082D">
      <w:pPr>
        <w:pStyle w:val="00"/>
      </w:pPr>
      <w:r w:rsidRPr="00E375CF">
        <w:t>В баках водонапорных башен, кроме аварийного запаса, должен быть предусмотрен противопожарный запас воды.</w:t>
      </w:r>
    </w:p>
    <w:p w:rsidR="00BF082D" w:rsidRPr="00E375CF" w:rsidRDefault="00BF082D" w:rsidP="00BF082D">
      <w:pPr>
        <w:pStyle w:val="00"/>
      </w:pPr>
      <w:r w:rsidRPr="00E375CF">
        <w:t>Водонапорные башни должны быть приспособлены для отбора воды пожарной техникой в любое время года.</w:t>
      </w:r>
    </w:p>
    <w:p w:rsidR="00BF082D" w:rsidRPr="00E375CF" w:rsidRDefault="00BF082D" w:rsidP="00BF082D">
      <w:pPr>
        <w:pStyle w:val="00"/>
      </w:pPr>
      <w:r w:rsidRPr="00E375CF">
        <w:t>В соответствии со ст.14 п.9 Федерального закона от 06.10.2003г. №131-ФЗ (ред. от 25.07.2011г.), к вопросам местного значения поселения относится обеспечение первичных мер пожарной безопасности в границах населенных пунктов поселения.</w:t>
      </w:r>
    </w:p>
    <w:p w:rsidR="00BF082D" w:rsidRPr="00E375CF" w:rsidRDefault="00BF082D" w:rsidP="00BF082D">
      <w:pPr>
        <w:pStyle w:val="00"/>
      </w:pPr>
      <w:r w:rsidRPr="00E375CF">
        <w:t>Согласно ст.63 Федерального закона от 22.07.2008г. №123-ФЗ «Технический регламент о требованиях пожарной безопасности», первичные меры пожарной безопасности включают в себя:</w:t>
      </w:r>
    </w:p>
    <w:p w:rsidR="00BF082D" w:rsidRPr="00E375CF" w:rsidRDefault="00BF082D" w:rsidP="00BF082D">
      <w:pPr>
        <w:pStyle w:val="00"/>
      </w:pPr>
      <w:r w:rsidRPr="00E375CF">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BF082D" w:rsidRPr="00E375CF" w:rsidRDefault="00BF082D" w:rsidP="00BF082D">
      <w:pPr>
        <w:pStyle w:val="00"/>
      </w:pPr>
      <w:r w:rsidRPr="00E375CF">
        <w:lastRenderedPageBreak/>
        <w:t>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BF082D" w:rsidRPr="00E375CF" w:rsidRDefault="00BF082D" w:rsidP="00BF082D">
      <w:pPr>
        <w:pStyle w:val="00"/>
      </w:pPr>
      <w:r w:rsidRPr="00E375CF">
        <w:t>3) разработку и организацию выполнения муниципальных целевых программ по вопросам обеспечения пожарной безопасности;</w:t>
      </w:r>
    </w:p>
    <w:p w:rsidR="00BF082D" w:rsidRPr="00E375CF" w:rsidRDefault="00BF082D" w:rsidP="00BF082D">
      <w:pPr>
        <w:pStyle w:val="00"/>
      </w:pPr>
      <w:r w:rsidRPr="00E375CF">
        <w:t>4) 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BF082D" w:rsidRPr="00E375CF" w:rsidRDefault="00BF082D" w:rsidP="00BF082D">
      <w:pPr>
        <w:pStyle w:val="00"/>
      </w:pPr>
      <w:r w:rsidRPr="00E375CF">
        <w:t>5)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BF082D" w:rsidRPr="00E375CF" w:rsidRDefault="00BF082D" w:rsidP="00BF082D">
      <w:pPr>
        <w:pStyle w:val="00"/>
      </w:pPr>
      <w:r w:rsidRPr="00E375CF">
        <w:t>6) обеспечение беспрепятственного проезда пожарной техники к месту пожара;</w:t>
      </w:r>
    </w:p>
    <w:p w:rsidR="00BF082D" w:rsidRPr="00E375CF" w:rsidRDefault="00BF082D" w:rsidP="00BF082D">
      <w:pPr>
        <w:pStyle w:val="00"/>
      </w:pPr>
      <w:r w:rsidRPr="00E375CF">
        <w:t>7) обеспечение связи и оповещения населения о пожаре;</w:t>
      </w:r>
    </w:p>
    <w:p w:rsidR="00BF082D" w:rsidRPr="00E375CF" w:rsidRDefault="00BF082D" w:rsidP="00BF082D">
      <w:pPr>
        <w:pStyle w:val="00"/>
      </w:pPr>
      <w:r w:rsidRPr="00E375CF">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BF082D" w:rsidRPr="00E375CF" w:rsidRDefault="00BF082D" w:rsidP="00BF082D">
      <w:pPr>
        <w:pStyle w:val="00"/>
      </w:pPr>
      <w:r w:rsidRPr="00E375CF">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BF082D" w:rsidRPr="00E375CF" w:rsidRDefault="00BF082D" w:rsidP="00BF082D">
      <w:pPr>
        <w:pStyle w:val="00"/>
      </w:pPr>
      <w:r w:rsidRPr="00E375CF">
        <w:rPr>
          <w:iCs/>
        </w:rPr>
        <w:t xml:space="preserve">Согласно ст.19 </w:t>
      </w:r>
      <w:r w:rsidRPr="00E375CF">
        <w:t>Федерального закона от 21.12.1994г. №69-ФЗ «О пожарной безопасности» (ред. от 18.07.2011г.), к полномочиям органов местного самоуправления поселений по обеспечению первичных мер пожарной безопасности в границах сельских населенных пунктов относятся:</w:t>
      </w:r>
    </w:p>
    <w:p w:rsidR="00BF082D" w:rsidRPr="00E375CF" w:rsidRDefault="00BF082D" w:rsidP="00BF082D">
      <w:pPr>
        <w:pStyle w:val="001"/>
        <w:numPr>
          <w:ilvl w:val="0"/>
          <w:numId w:val="11"/>
        </w:numPr>
        <w:ind w:left="1020" w:hanging="340"/>
      </w:pPr>
      <w:r w:rsidRPr="00E375CF">
        <w:t>создание условий для организации добровольной пожарной охраны, а также для участия граждан в обеспечении первичных мер пожарной безопасности в иных формах;</w:t>
      </w:r>
    </w:p>
    <w:p w:rsidR="00BF082D" w:rsidRPr="00E375CF" w:rsidRDefault="00BF082D" w:rsidP="00BF082D">
      <w:pPr>
        <w:pStyle w:val="001"/>
        <w:numPr>
          <w:ilvl w:val="0"/>
          <w:numId w:val="11"/>
        </w:numPr>
        <w:ind w:left="1020" w:hanging="340"/>
      </w:pPr>
      <w:r w:rsidRPr="00E375CF">
        <w:t>создание в целях пожаротушения условий для забора в любое время года воды из источников наружного водоснабжения, расположенных в сельских населенных пунктах и на прилегающих к ним территориях;</w:t>
      </w:r>
    </w:p>
    <w:p w:rsidR="00BF082D" w:rsidRPr="00E375CF" w:rsidRDefault="00BF082D" w:rsidP="00BF082D">
      <w:pPr>
        <w:pStyle w:val="001"/>
        <w:numPr>
          <w:ilvl w:val="0"/>
          <w:numId w:val="11"/>
        </w:numPr>
        <w:ind w:left="1020" w:hanging="340"/>
      </w:pPr>
      <w:r w:rsidRPr="00E375CF">
        <w:t>оснащение территорий общего пользования первичными средствами тушения пожаров и противопожарным инвентарем;</w:t>
      </w:r>
    </w:p>
    <w:p w:rsidR="00BF082D" w:rsidRPr="00E375CF" w:rsidRDefault="00BF082D" w:rsidP="00BF082D">
      <w:pPr>
        <w:pStyle w:val="001"/>
        <w:numPr>
          <w:ilvl w:val="0"/>
          <w:numId w:val="11"/>
        </w:numPr>
        <w:ind w:left="1020" w:hanging="340"/>
      </w:pPr>
      <w:r w:rsidRPr="00E375CF">
        <w:t>организация и принятие мер по оповещению населения и подразделений Государственной противопожарной службы о пожаре;</w:t>
      </w:r>
    </w:p>
    <w:p w:rsidR="00BF082D" w:rsidRPr="00E375CF" w:rsidRDefault="00BF082D" w:rsidP="00BF082D">
      <w:pPr>
        <w:pStyle w:val="001"/>
        <w:numPr>
          <w:ilvl w:val="0"/>
          <w:numId w:val="11"/>
        </w:numPr>
        <w:ind w:left="1020" w:hanging="340"/>
      </w:pPr>
      <w:r w:rsidRPr="00E375CF">
        <w:t>принятие мер по локализации пожара и спасению людей и имущества до прибытия подразделений Государственной противопожарной службы;</w:t>
      </w:r>
    </w:p>
    <w:p w:rsidR="00BF082D" w:rsidRPr="00E375CF" w:rsidRDefault="00BF082D" w:rsidP="00BF082D">
      <w:pPr>
        <w:pStyle w:val="001"/>
        <w:numPr>
          <w:ilvl w:val="0"/>
          <w:numId w:val="11"/>
        </w:numPr>
        <w:ind w:left="1020" w:hanging="340"/>
      </w:pPr>
      <w:r w:rsidRPr="00E375CF">
        <w:t>включение мероприятий по обеспечению пожарной безопасности в планы, схемы и программы развития территорий поселений;</w:t>
      </w:r>
    </w:p>
    <w:p w:rsidR="00BF082D" w:rsidRPr="00E375CF" w:rsidRDefault="00BF082D" w:rsidP="00BF082D">
      <w:pPr>
        <w:pStyle w:val="001"/>
        <w:numPr>
          <w:ilvl w:val="0"/>
          <w:numId w:val="11"/>
        </w:numPr>
        <w:ind w:left="1020" w:hanging="340"/>
      </w:pPr>
      <w:r w:rsidRPr="00E375CF">
        <w:t>оказание содействия органам государственной власти субъектов Российской Федерации в информировании населения о мерах пожарной безопасности, в том числе посредством организации и проведения собраний населения;</w:t>
      </w:r>
    </w:p>
    <w:p w:rsidR="00BF082D" w:rsidRPr="00E375CF" w:rsidRDefault="00BF082D" w:rsidP="00BF082D">
      <w:pPr>
        <w:pStyle w:val="001"/>
        <w:numPr>
          <w:ilvl w:val="0"/>
          <w:numId w:val="11"/>
        </w:numPr>
        <w:ind w:left="1020" w:hanging="340"/>
      </w:pPr>
      <w:r w:rsidRPr="00E375CF">
        <w:lastRenderedPageBreak/>
        <w:t>установление особого противопожарного режима в случае повышения пожарной опасности.</w:t>
      </w:r>
    </w:p>
    <w:p w:rsidR="00BF082D" w:rsidRPr="00E375CF" w:rsidRDefault="00BF082D" w:rsidP="00BF082D">
      <w:pPr>
        <w:pStyle w:val="00"/>
      </w:pPr>
      <w:r w:rsidRPr="00E375CF">
        <w:t xml:space="preserve">На дальнейших стадиях разработки планировочной и проектной документации на застройку территории </w:t>
      </w:r>
      <w:r w:rsidR="00762730" w:rsidRPr="00E375CF">
        <w:t>Семичанского</w:t>
      </w:r>
      <w:r w:rsidRPr="00E375CF">
        <w:t xml:space="preserve"> сельского поселения необходимо предусмотреть следующие </w:t>
      </w:r>
      <w:r w:rsidRPr="00E375CF">
        <w:rPr>
          <w:i/>
        </w:rPr>
        <w:t>планировочные мероприятия</w:t>
      </w:r>
      <w:r w:rsidRPr="00E375CF">
        <w:t xml:space="preserve"> по пожарной безопасности:</w:t>
      </w:r>
    </w:p>
    <w:p w:rsidR="00BF082D" w:rsidRPr="00E375CF" w:rsidRDefault="00BF082D" w:rsidP="00BF082D">
      <w:pPr>
        <w:pStyle w:val="001"/>
        <w:numPr>
          <w:ilvl w:val="0"/>
          <w:numId w:val="11"/>
        </w:numPr>
        <w:ind w:left="1020" w:hanging="340"/>
      </w:pPr>
      <w:r w:rsidRPr="00E375CF">
        <w:t>при размещении проектируемых объектов необходимо соблюдать противопожарные разрывы от существующих пожаровзрывоопасных объектов;</w:t>
      </w:r>
    </w:p>
    <w:p w:rsidR="00BF082D" w:rsidRPr="00E375CF" w:rsidRDefault="00BF082D" w:rsidP="00BF082D">
      <w:pPr>
        <w:pStyle w:val="001"/>
        <w:numPr>
          <w:ilvl w:val="0"/>
          <w:numId w:val="11"/>
        </w:numPr>
        <w:ind w:left="1020" w:hanging="340"/>
      </w:pPr>
      <w:r w:rsidRPr="00E375CF">
        <w:t>размещение проектируемых пожаровзрывоопасных объектов на территории поселения предусмотреть согласно требованиям ст.66 Федерального закона от 22.07.2008г. №123-ФЗ «Технический регламент о требованиях пожарной безопасности».</w:t>
      </w:r>
    </w:p>
    <w:p w:rsidR="00BF082D" w:rsidRPr="00E375CF" w:rsidRDefault="00BF082D" w:rsidP="00BF082D">
      <w:pPr>
        <w:pStyle w:val="00"/>
      </w:pPr>
      <w:r w:rsidRPr="00E375CF">
        <w:t>Подъезд пожарных автомобилей должен быть обеспечен:</w:t>
      </w:r>
    </w:p>
    <w:p w:rsidR="00BF082D" w:rsidRPr="00E375CF" w:rsidRDefault="00BF082D" w:rsidP="00BF082D">
      <w:pPr>
        <w:pStyle w:val="001"/>
        <w:numPr>
          <w:ilvl w:val="0"/>
          <w:numId w:val="11"/>
        </w:numPr>
        <w:ind w:left="1020" w:hanging="340"/>
      </w:pPr>
      <w:r w:rsidRPr="00E375CF">
        <w:t>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органов управления учреждений;</w:t>
      </w:r>
    </w:p>
    <w:p w:rsidR="00BF082D" w:rsidRPr="00E375CF" w:rsidRDefault="00BF082D" w:rsidP="00BF082D">
      <w:pPr>
        <w:pStyle w:val="001"/>
        <w:numPr>
          <w:ilvl w:val="0"/>
          <w:numId w:val="11"/>
        </w:numPr>
        <w:ind w:left="1020" w:hanging="340"/>
      </w:pPr>
      <w:r w:rsidRPr="00E375CF">
        <w:t>по всей длине – к зданиям, сооружениям и строениям производственных объектов.</w:t>
      </w:r>
    </w:p>
    <w:p w:rsidR="00BF082D" w:rsidRPr="00E375CF" w:rsidRDefault="00BF082D" w:rsidP="00BF082D">
      <w:pPr>
        <w:pStyle w:val="00"/>
      </w:pPr>
      <w:r w:rsidRPr="00E375CF">
        <w:t xml:space="preserve">Планировочное решение малоэтажной жилой застройки (до 3 этажей включительно) должно обеспечивать подъезд пожарной техники к зданиям, сооружениям и строениям на расстояние не более </w:t>
      </w:r>
      <w:smartTag w:uri="urn:schemas-microsoft-com:office:smarttags" w:element="metricconverter">
        <w:smartTagPr>
          <w:attr w:name="ProductID" w:val="50 м"/>
        </w:smartTagPr>
        <w:r w:rsidRPr="00E375CF">
          <w:t>50 м</w:t>
        </w:r>
      </w:smartTag>
      <w:r w:rsidRPr="00E375CF">
        <w:t xml:space="preserve">. Ширина проездов для пожарной техники должна составлять не менее 6 м. Тупиковые проезды должны заканчиваться площадками для разворота пожарной техники размером не менее чем 15x15 м. Максимальная протяженность тупикового проезда не должна превышать </w:t>
      </w:r>
      <w:smartTag w:uri="urn:schemas-microsoft-com:office:smarttags" w:element="metricconverter">
        <w:smartTagPr>
          <w:attr w:name="ProductID" w:val="150 м"/>
        </w:smartTagPr>
        <w:r w:rsidRPr="00E375CF">
          <w:t>150 м</w:t>
        </w:r>
      </w:smartTag>
      <w:r w:rsidRPr="00E375CF">
        <w:t>.</w:t>
      </w:r>
    </w:p>
    <w:p w:rsidR="00BF082D" w:rsidRPr="00E375CF" w:rsidRDefault="00BF082D" w:rsidP="00BF082D">
      <w:pPr>
        <w:pStyle w:val="00"/>
        <w:rPr>
          <w:bCs/>
          <w:iCs/>
        </w:rPr>
      </w:pPr>
      <w:r w:rsidRPr="00E375CF">
        <w:rPr>
          <w:bCs/>
          <w:iCs/>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BF082D" w:rsidRPr="00E375CF" w:rsidRDefault="00BF082D" w:rsidP="00BF082D">
      <w:pPr>
        <w:pStyle w:val="00"/>
      </w:pPr>
      <w:r w:rsidRPr="00E375CF">
        <w:t xml:space="preserve">Противопожарные расстояния между жилыми, общественными и административными зданиями, зданиями, сооружениями и строениями промышленных организаций принимаются в зависимости от степени огнестойкости и класса их конструктивной пожарной опасности в соответствии с </w:t>
      </w:r>
      <w:r w:rsidRPr="00E375CF">
        <w:rPr>
          <w:vanish/>
        </w:rPr>
        <w:t>#M12293 0 902111644 0 0 0 0 0 0 0 724272079</w:t>
      </w:r>
      <w:r w:rsidRPr="00E375CF">
        <w:t>таблицей 11 приложения</w:t>
      </w:r>
      <w:r w:rsidRPr="00E375CF">
        <w:rPr>
          <w:vanish/>
        </w:rPr>
        <w:t>#S</w:t>
      </w:r>
      <w:r w:rsidRPr="00E375CF">
        <w:t xml:space="preserve"> к </w:t>
      </w:r>
      <w:r w:rsidRPr="00E375CF">
        <w:rPr>
          <w:bCs/>
          <w:iCs/>
        </w:rPr>
        <w:t xml:space="preserve">Федеральному </w:t>
      </w:r>
      <w:r w:rsidRPr="00E375CF">
        <w:t>закону от 22.07.2008г. №123-ФЗ «Технический регламент о требованиях пожарной безопасности».</w:t>
      </w:r>
    </w:p>
    <w:p w:rsidR="00BF082D" w:rsidRPr="00E375CF" w:rsidRDefault="00BF082D" w:rsidP="00BF082D">
      <w:pPr>
        <w:pStyle w:val="00"/>
      </w:pPr>
      <w:r w:rsidRPr="00E375CF">
        <w:t xml:space="preserve">В части, касающейся </w:t>
      </w:r>
      <w:r w:rsidRPr="00E375CF">
        <w:rPr>
          <w:i/>
        </w:rPr>
        <w:t>противопожарного водоснабжения</w:t>
      </w:r>
      <w:r w:rsidRPr="00E375CF">
        <w:t xml:space="preserve"> поселения, необходимо учитывать требования ст.68 </w:t>
      </w:r>
      <w:r w:rsidRPr="00E375CF">
        <w:rPr>
          <w:bCs/>
          <w:iCs/>
        </w:rPr>
        <w:t xml:space="preserve">Федерального </w:t>
      </w:r>
      <w:r w:rsidRPr="00E375CF">
        <w:t>закона от 22.07.2008г. №123-ФЗ «Технический регламент о требованиях пожарной безопасности».</w:t>
      </w:r>
    </w:p>
    <w:p w:rsidR="00BF082D" w:rsidRPr="00E375CF" w:rsidRDefault="00BF082D" w:rsidP="00BF082D">
      <w:pPr>
        <w:pStyle w:val="00"/>
      </w:pPr>
      <w:r w:rsidRPr="00E375CF">
        <w:t xml:space="preserve">Установку пожарных гидрантов следует предусматривать вдоль автомобильных дорог на расстоянии не более </w:t>
      </w:r>
      <w:smartTag w:uri="urn:schemas-microsoft-com:office:smarttags" w:element="metricconverter">
        <w:smartTagPr>
          <w:attr w:name="ProductID" w:val="2,5 м"/>
        </w:smartTagPr>
        <w:r w:rsidRPr="00E375CF">
          <w:t>2,5 м</w:t>
        </w:r>
        <w:r w:rsidR="00762730" w:rsidRPr="00E375CF">
          <w:t>.</w:t>
        </w:r>
      </w:smartTag>
      <w:r w:rsidRPr="00E375CF">
        <w:t xml:space="preserve"> от края проезжей части, но не менее </w:t>
      </w:r>
      <w:smartTag w:uri="urn:schemas-microsoft-com:office:smarttags" w:element="metricconverter">
        <w:smartTagPr>
          <w:attr w:name="ProductID" w:val="5 м"/>
        </w:smartTagPr>
        <w:r w:rsidRPr="00E375CF">
          <w:t>5 м</w:t>
        </w:r>
        <w:r w:rsidR="00FD3FBD" w:rsidRPr="00E375CF">
          <w:t>.</w:t>
        </w:r>
      </w:smartTag>
      <w:r w:rsidRPr="00E375CF">
        <w:t xml:space="preserve"> от стен зданий, пожарные гидранты допускается располагать на проезжей части. При этом установка пожарных гидрантов на ответвлении от линии водопровода не допускается.</w:t>
      </w:r>
    </w:p>
    <w:p w:rsidR="00BF082D" w:rsidRPr="00E375CF" w:rsidRDefault="00BF082D" w:rsidP="00616F68">
      <w:pPr>
        <w:pStyle w:val="00"/>
      </w:pPr>
      <w:r w:rsidRPr="00E375CF">
        <w:t xml:space="preserve">Расстановка пожарных гидрантов на водопроводной сети должна обеспечивать пожаротушение любого обслуживаемого данной сетью здания, сооружения, строения или их части от 1 гидранта, учитывая, что расход воды на наружное пожаротушение в населенных пунктах составляет менее </w:t>
      </w:r>
      <w:smartTag w:uri="urn:schemas-microsoft-com:office:smarttags" w:element="metricconverter">
        <w:smartTagPr>
          <w:attr w:name="ProductID" w:val="15 литров"/>
        </w:smartTagPr>
        <w:r w:rsidRPr="00E375CF">
          <w:t>15 литров</w:t>
        </w:r>
      </w:smartTag>
      <w:r w:rsidRPr="00E375CF">
        <w:t xml:space="preserve"> в секунду.</w:t>
      </w:r>
    </w:p>
    <w:p w:rsidR="00BF082D" w:rsidRPr="00E375CF" w:rsidRDefault="00A05B19" w:rsidP="00BF082D">
      <w:pPr>
        <w:pStyle w:val="3"/>
        <w:numPr>
          <w:ilvl w:val="1"/>
          <w:numId w:val="0"/>
        </w:numPr>
        <w:spacing w:before="0" w:after="0"/>
        <w:rPr>
          <w:i w:val="0"/>
        </w:rPr>
      </w:pPr>
      <w:bookmarkStart w:id="224" w:name="_Toc306291765"/>
      <w:bookmarkStart w:id="225" w:name="_Toc306809659"/>
      <w:bookmarkStart w:id="226" w:name="_Toc308431563"/>
      <w:bookmarkStart w:id="227" w:name="_Toc309063329"/>
      <w:bookmarkStart w:id="228" w:name="_Toc309064311"/>
      <w:bookmarkStart w:id="229" w:name="_Toc309754773"/>
      <w:bookmarkStart w:id="230" w:name="_Toc310339892"/>
      <w:bookmarkStart w:id="231" w:name="_Toc310339997"/>
      <w:bookmarkStart w:id="232" w:name="_Toc311024591"/>
      <w:bookmarkStart w:id="233" w:name="_Toc312317569"/>
      <w:bookmarkStart w:id="234" w:name="_Toc312319056"/>
      <w:bookmarkStart w:id="235" w:name="_Toc312404772"/>
      <w:bookmarkStart w:id="236" w:name="_Toc248546557"/>
      <w:bookmarkStart w:id="237" w:name="_Toc248562610"/>
      <w:bookmarkStart w:id="238" w:name="_Toc248562668"/>
      <w:r w:rsidRPr="00E375CF">
        <w:rPr>
          <w:i w:val="0"/>
        </w:rPr>
        <w:lastRenderedPageBreak/>
        <w:t xml:space="preserve">6.7. </w:t>
      </w:r>
      <w:r w:rsidR="00BF082D" w:rsidRPr="00E375CF">
        <w:rPr>
          <w:i w:val="0"/>
        </w:rPr>
        <w:t>Мероприятия по защите территории от опасных природных процессов</w:t>
      </w:r>
      <w:bookmarkEnd w:id="224"/>
      <w:bookmarkEnd w:id="225"/>
      <w:bookmarkEnd w:id="226"/>
      <w:bookmarkEnd w:id="227"/>
      <w:bookmarkEnd w:id="228"/>
      <w:bookmarkEnd w:id="229"/>
      <w:bookmarkEnd w:id="230"/>
      <w:bookmarkEnd w:id="231"/>
      <w:bookmarkEnd w:id="232"/>
      <w:bookmarkEnd w:id="233"/>
      <w:bookmarkEnd w:id="234"/>
      <w:bookmarkEnd w:id="235"/>
    </w:p>
    <w:p w:rsidR="00A05B19" w:rsidRPr="00E375CF" w:rsidRDefault="00A05B19" w:rsidP="00BF082D">
      <w:pPr>
        <w:pStyle w:val="00"/>
      </w:pPr>
    </w:p>
    <w:p w:rsidR="00BF082D" w:rsidRPr="00E375CF" w:rsidRDefault="00BF082D" w:rsidP="00BF082D">
      <w:pPr>
        <w:pStyle w:val="00"/>
      </w:pPr>
      <w:r w:rsidRPr="00E375CF">
        <w:t xml:space="preserve">В проекте предусмотрены мероприятия по инженерной защите территории </w:t>
      </w:r>
      <w:r w:rsidR="00A05B19" w:rsidRPr="00E375CF">
        <w:t>Семичанского</w:t>
      </w:r>
      <w:r w:rsidRPr="00E375CF">
        <w:t xml:space="preserve"> сельского поселения, направленные на максимальное снижение негативных последствий особо опасных природных явлений. Приведенный состав инженерных мероприятий рекомендован в объеме, необходимом для обоснования планировочных решений и подлежит уточнению на последующих стадиях проектирования.</w:t>
      </w:r>
    </w:p>
    <w:p w:rsidR="00BF082D" w:rsidRPr="00E375CF" w:rsidRDefault="00BF082D" w:rsidP="00BF082D">
      <w:pPr>
        <w:pStyle w:val="00"/>
        <w:rPr>
          <w:b/>
        </w:rPr>
      </w:pPr>
    </w:p>
    <w:p w:rsidR="00BF082D" w:rsidRPr="00E375CF" w:rsidRDefault="00BF082D" w:rsidP="00BF082D">
      <w:pPr>
        <w:pStyle w:val="007"/>
      </w:pPr>
      <w:r w:rsidRPr="00E375CF">
        <w:t>Мероприятия по защите от опасных геологических процессов:</w:t>
      </w:r>
    </w:p>
    <w:p w:rsidR="00BF082D" w:rsidRPr="00E375CF" w:rsidRDefault="00BF082D" w:rsidP="00BF082D">
      <w:pPr>
        <w:pStyle w:val="00"/>
      </w:pPr>
      <w:r w:rsidRPr="00E375CF">
        <w:rPr>
          <w:b/>
          <w:i/>
        </w:rPr>
        <w:t>Противооползневые мероприятия:</w:t>
      </w:r>
      <w:r w:rsidRPr="00E375CF">
        <w:t xml:space="preserve"> 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BF082D" w:rsidRPr="00E375CF" w:rsidRDefault="00BF082D" w:rsidP="00BF082D">
      <w:pPr>
        <w:pStyle w:val="001"/>
        <w:numPr>
          <w:ilvl w:val="0"/>
          <w:numId w:val="11"/>
        </w:numPr>
        <w:ind w:left="1020" w:hanging="340"/>
      </w:pPr>
      <w:r w:rsidRPr="00E375CF">
        <w:t>изменение рельефа склона в целях повышения его устойчивости;</w:t>
      </w:r>
    </w:p>
    <w:p w:rsidR="00BF082D" w:rsidRPr="00E375CF" w:rsidRDefault="00BF082D" w:rsidP="00BF082D">
      <w:pPr>
        <w:pStyle w:val="001"/>
        <w:numPr>
          <w:ilvl w:val="0"/>
          <w:numId w:val="11"/>
        </w:numPr>
        <w:ind w:left="1020" w:hanging="340"/>
      </w:pPr>
      <w:r w:rsidRPr="00E375CF">
        <w:t>регулирование стока поверхностных вод с помощью вертикальной планировки территории и устройства системы поверхностного водоотвода в зоне оползней и примыкающих к ней территорий;</w:t>
      </w:r>
    </w:p>
    <w:p w:rsidR="00BF082D" w:rsidRPr="00E375CF" w:rsidRDefault="00BF082D" w:rsidP="00BF082D">
      <w:pPr>
        <w:pStyle w:val="001"/>
        <w:numPr>
          <w:ilvl w:val="0"/>
          <w:numId w:val="11"/>
        </w:numPr>
        <w:ind w:left="1020" w:hanging="340"/>
      </w:pPr>
      <w:r w:rsidRPr="00E375CF">
        <w:t>предотвращение инфильтрации воды в грунт и эрозионных процессов;</w:t>
      </w:r>
    </w:p>
    <w:p w:rsidR="00BF082D" w:rsidRPr="00E375CF" w:rsidRDefault="00BF082D" w:rsidP="00BF082D">
      <w:pPr>
        <w:pStyle w:val="001"/>
        <w:numPr>
          <w:ilvl w:val="0"/>
          <w:numId w:val="11"/>
        </w:numPr>
        <w:ind w:left="1020" w:hanging="340"/>
      </w:pPr>
      <w:r w:rsidRPr="00E375CF">
        <w:t>искусственное понижение уровня подземных вод;</w:t>
      </w:r>
    </w:p>
    <w:p w:rsidR="00BF082D" w:rsidRPr="00E375CF" w:rsidRDefault="00BF082D" w:rsidP="00BF082D">
      <w:pPr>
        <w:pStyle w:val="001"/>
        <w:numPr>
          <w:ilvl w:val="0"/>
          <w:numId w:val="11"/>
        </w:numPr>
        <w:ind w:left="1020" w:hanging="340"/>
      </w:pPr>
      <w:r w:rsidRPr="00E375CF">
        <w:t>агролесомелиорация;</w:t>
      </w:r>
    </w:p>
    <w:p w:rsidR="00BF082D" w:rsidRPr="00E375CF" w:rsidRDefault="00BF082D" w:rsidP="00BF082D">
      <w:pPr>
        <w:pStyle w:val="001"/>
        <w:numPr>
          <w:ilvl w:val="0"/>
          <w:numId w:val="11"/>
        </w:numPr>
        <w:ind w:left="1020" w:hanging="340"/>
      </w:pPr>
      <w:r w:rsidRPr="00E375CF">
        <w:t>закрепление грунтов (в том числе армированием);</w:t>
      </w:r>
    </w:p>
    <w:p w:rsidR="00BF082D" w:rsidRPr="00E375CF" w:rsidRDefault="00BF082D" w:rsidP="00BF082D">
      <w:pPr>
        <w:pStyle w:val="001"/>
        <w:numPr>
          <w:ilvl w:val="0"/>
          <w:numId w:val="11"/>
        </w:numPr>
        <w:ind w:left="1020" w:hanging="340"/>
      </w:pPr>
      <w:r w:rsidRPr="00E375CF">
        <w:t>устройство удерживающих сооружений.</w:t>
      </w:r>
    </w:p>
    <w:p w:rsidR="00BF082D" w:rsidRPr="00E375CF" w:rsidRDefault="00BF082D" w:rsidP="00BF082D">
      <w:pPr>
        <w:ind w:firstLine="709"/>
        <w:jc w:val="both"/>
        <w:rPr>
          <w:rFonts w:ascii="Times New Roman" w:hAnsi="Times New Roman" w:cs="Times New Roman"/>
          <w:sz w:val="24"/>
          <w:szCs w:val="24"/>
        </w:rPr>
      </w:pPr>
    </w:p>
    <w:p w:rsidR="00BF082D" w:rsidRPr="00E375CF" w:rsidRDefault="00BF082D" w:rsidP="00BF082D">
      <w:pPr>
        <w:pStyle w:val="00"/>
      </w:pPr>
      <w:r w:rsidRPr="00E375CF">
        <w:rPr>
          <w:b/>
          <w:i/>
        </w:rPr>
        <w:t>Мероприятия по борьбе с просадочностью:</w:t>
      </w:r>
      <w:r w:rsidRPr="00E375CF">
        <w:t xml:space="preserve"> при проектировании зданий и сооружений, предназначенных для строительства на площадках с грунтовыми условиями I типа по просадочности, следует, как правило, предусматривать полное устранение просадочных свойств грунтов в пределах верхней зоны просадки или полную прорезку просадочной толщи свайными или другими фундаментами. При этом проектирование конструкций следует производить как на обычных непросадочных грунтах без дополнительных конструктивных и водозащитных мероприятий.</w:t>
      </w:r>
    </w:p>
    <w:p w:rsidR="00BF082D" w:rsidRPr="00E375CF" w:rsidRDefault="00BF082D" w:rsidP="00BF082D">
      <w:pPr>
        <w:pStyle w:val="00"/>
      </w:pPr>
      <w:r w:rsidRPr="00E375CF">
        <w:t>При проектировании зданий и сооружений, предназначенных для строительства на площадках с грунтовыми условиями II типа по просадочности, следует в целях уменьшения деформаций оснований применять, как правило, полное устранение просадочных свойств грунтов в пределах всей просадочной толщи, либо ее прорезку глубокими фундаментами, в том числе свайными или закрепленными массивами грунта, а также конструктивные меры защиты, повышающие несущую способность зданий (сооружений) при деформационных воздействиях.</w:t>
      </w:r>
    </w:p>
    <w:p w:rsidR="00BF082D" w:rsidRPr="00E375CF" w:rsidRDefault="00BF082D" w:rsidP="00BF082D">
      <w:pPr>
        <w:pStyle w:val="00"/>
      </w:pPr>
    </w:p>
    <w:p w:rsidR="00BF082D" w:rsidRPr="00E375CF" w:rsidRDefault="00BF082D" w:rsidP="00BF082D">
      <w:pPr>
        <w:pStyle w:val="00"/>
      </w:pPr>
      <w:r w:rsidRPr="00E375CF">
        <w:rPr>
          <w:b/>
          <w:i/>
        </w:rPr>
        <w:t>Мероприятия по борьбе с овражной эрозией:</w:t>
      </w:r>
      <w:r w:rsidRPr="00E375CF">
        <w:t xml:space="preserve"> проектом предлагаются следующие мероприятия – отвод поверхностных вод; планировка и террасирование откосов с засыпкой вершин оврагов в границах территории; укрепление дна.</w:t>
      </w:r>
    </w:p>
    <w:p w:rsidR="00BF082D" w:rsidRPr="00E375CF" w:rsidRDefault="00BF082D" w:rsidP="00BF082D">
      <w:pPr>
        <w:pStyle w:val="00"/>
      </w:pPr>
    </w:p>
    <w:p w:rsidR="00BF082D" w:rsidRPr="00E375CF" w:rsidRDefault="00BF082D" w:rsidP="00BF082D">
      <w:pPr>
        <w:pStyle w:val="007"/>
      </w:pPr>
      <w:r w:rsidRPr="00E375CF">
        <w:t>Мероприятия по защите от опасных гидрологические явлений и процессов:</w:t>
      </w:r>
    </w:p>
    <w:p w:rsidR="00BF082D" w:rsidRPr="00E375CF" w:rsidRDefault="00BF082D" w:rsidP="00BF082D">
      <w:pPr>
        <w:tabs>
          <w:tab w:val="left" w:pos="600"/>
        </w:tabs>
        <w:ind w:firstLine="709"/>
        <w:jc w:val="both"/>
        <w:rPr>
          <w:rFonts w:ascii="Times New Roman" w:hAnsi="Times New Roman" w:cs="Times New Roman"/>
          <w:bCs/>
          <w:sz w:val="24"/>
          <w:szCs w:val="24"/>
        </w:rPr>
      </w:pPr>
      <w:r w:rsidRPr="00E375CF">
        <w:rPr>
          <w:rFonts w:ascii="Times New Roman" w:hAnsi="Times New Roman" w:cs="Times New Roman"/>
          <w:b/>
          <w:bCs/>
          <w:i/>
          <w:iCs/>
          <w:sz w:val="24"/>
          <w:szCs w:val="24"/>
        </w:rPr>
        <w:t>Мероприятия по защите территорий от подтопления и затопления:</w:t>
      </w:r>
    </w:p>
    <w:p w:rsidR="00BF082D" w:rsidRPr="00E375CF" w:rsidRDefault="00BF082D" w:rsidP="00BF082D">
      <w:pPr>
        <w:pStyle w:val="00"/>
      </w:pPr>
      <w:r w:rsidRPr="00E375CF">
        <w:lastRenderedPageBreak/>
        <w:t>Заблаговременной мерой борьбы с подтоплением и затоплением является расчистка русел рек, дноуглубление. Проектом намечаются мероприятия по благоустройству водоемов и прилегающих территорий, включающие расчистку русел водоемов от антропогенных отложений, дноуглубление, расчистку родников.</w:t>
      </w:r>
    </w:p>
    <w:p w:rsidR="00BF082D" w:rsidRPr="00E375CF" w:rsidRDefault="00BF082D" w:rsidP="00BF082D">
      <w:pPr>
        <w:pStyle w:val="00"/>
      </w:pPr>
      <w:r w:rsidRPr="00E375CF">
        <w:t>Проектом предусматривается организация поверхностного стока путем проведения вертикальной планировки и устройства сети водостоков. Для каждого населенного пункта поселения выполнена схема вертикальной планировки.</w:t>
      </w:r>
    </w:p>
    <w:p w:rsidR="00BF082D" w:rsidRPr="00E375CF" w:rsidRDefault="00BF082D" w:rsidP="00BF082D">
      <w:pPr>
        <w:pStyle w:val="00"/>
      </w:pPr>
    </w:p>
    <w:p w:rsidR="00BF082D" w:rsidRPr="00E375CF" w:rsidRDefault="00BF082D" w:rsidP="00BF082D">
      <w:pPr>
        <w:pStyle w:val="007"/>
      </w:pPr>
      <w:r w:rsidRPr="00E375CF">
        <w:t>Мероприятия по защите от опасных метеорологических явлений и процессов:</w:t>
      </w:r>
    </w:p>
    <w:p w:rsidR="00BF082D" w:rsidRPr="00E375CF" w:rsidRDefault="00BF082D" w:rsidP="00BF082D">
      <w:pPr>
        <w:pStyle w:val="00"/>
      </w:pPr>
      <w:r w:rsidRPr="00E375CF">
        <w:t xml:space="preserve">К проектным мероприятиям по защите территории от </w:t>
      </w:r>
      <w:r w:rsidRPr="00E375CF">
        <w:rPr>
          <w:bCs/>
          <w:i/>
        </w:rPr>
        <w:t>сильных осадков</w:t>
      </w:r>
      <w:r w:rsidRPr="00E375CF">
        <w:t xml:space="preserve"> относится организация поверхностного стока путем проведения вертикальной планировки и устройства сети водостоков.</w:t>
      </w:r>
    </w:p>
    <w:p w:rsidR="00BF082D" w:rsidRPr="00E375CF" w:rsidRDefault="00BF082D" w:rsidP="00BF082D">
      <w:pPr>
        <w:pStyle w:val="00"/>
        <w:rPr>
          <w:bCs/>
        </w:rPr>
      </w:pPr>
      <w:r w:rsidRPr="00E375CF">
        <w:t xml:space="preserve">Мероприятия по защите от опасных метеорологических явлений и процессов предусматриваются на последующих стадиях проектирования объектов </w:t>
      </w:r>
      <w:r w:rsidR="00A05B19" w:rsidRPr="00E375CF">
        <w:t>Семичанского</w:t>
      </w:r>
      <w:r w:rsidRPr="00E375CF">
        <w:t xml:space="preserve"> сельского поселения в соответствии с действующими нормативными документами: СНиП 2.01.07-85 «Нагрузки и воздействия»,</w:t>
      </w:r>
      <w:r w:rsidRPr="00E375CF">
        <w:rPr>
          <w:bCs/>
        </w:rPr>
        <w:t xml:space="preserve"> РД 34.122-87 «Инструкция по устройству молниезащиты зданий и сооружений», СО-153-34.21.122-2003 «Инструкция по молниезащите зданий, сооружений и промышленных коммуникаций», СНиП 23-01-99* «Строительная климатология».</w:t>
      </w:r>
    </w:p>
    <w:p w:rsidR="00BF082D" w:rsidRPr="00E375CF" w:rsidRDefault="00BF082D" w:rsidP="00BF082D">
      <w:pPr>
        <w:pStyle w:val="00"/>
      </w:pPr>
    </w:p>
    <w:p w:rsidR="00BF082D" w:rsidRPr="00E375CF" w:rsidRDefault="00BF082D" w:rsidP="00BF082D">
      <w:pPr>
        <w:pStyle w:val="007"/>
      </w:pPr>
      <w:r w:rsidRPr="00E375CF">
        <w:t>Мероприятия по защите от природных пожаров:</w:t>
      </w:r>
    </w:p>
    <w:p w:rsidR="00BF082D" w:rsidRPr="00E375CF" w:rsidRDefault="00BF082D" w:rsidP="00BF082D">
      <w:pPr>
        <w:pStyle w:val="00"/>
      </w:pPr>
      <w:r w:rsidRPr="00E375CF">
        <w:t>С целью предупреждения природных пожаров необходимо совершенствование контрольно-профилактической работы с населением, надзорной деятельности, сил и средств предупреждения и тушения пожаров, технических мероприятий противопожарной защиты населенных пунктов, расположенных вблизи пожароопасных территорий.</w:t>
      </w:r>
    </w:p>
    <w:p w:rsidR="00BF082D" w:rsidRPr="00E375CF" w:rsidRDefault="00BF082D" w:rsidP="00BF082D">
      <w:pPr>
        <w:pStyle w:val="00"/>
      </w:pPr>
      <w:r w:rsidRPr="00E375CF">
        <w:t>Восстанавливаются и содержатся в исправном состоянии источники противопожарного водоснабжения. В зимнее время расчищаются дороги, подъезды к источникам водоснабжения. В летний период производится выкос травы перед домами, производится разборка ветхих и заброшенных строений.</w:t>
      </w:r>
    </w:p>
    <w:p w:rsidR="00BF082D" w:rsidRPr="00E375CF" w:rsidRDefault="00BF082D" w:rsidP="00BF082D">
      <w:pPr>
        <w:pStyle w:val="00"/>
      </w:pPr>
    </w:p>
    <w:p w:rsidR="00616F68" w:rsidRPr="00E375CF" w:rsidRDefault="00616F68" w:rsidP="00BF082D">
      <w:pPr>
        <w:pStyle w:val="00"/>
      </w:pPr>
    </w:p>
    <w:p w:rsidR="00BF082D" w:rsidRPr="00E375CF" w:rsidRDefault="00B33B1B" w:rsidP="00BF082D">
      <w:pPr>
        <w:pStyle w:val="3"/>
        <w:numPr>
          <w:ilvl w:val="1"/>
          <w:numId w:val="0"/>
        </w:numPr>
        <w:spacing w:before="0" w:after="0"/>
        <w:rPr>
          <w:i w:val="0"/>
        </w:rPr>
      </w:pPr>
      <w:bookmarkStart w:id="239" w:name="_Toc306291766"/>
      <w:bookmarkStart w:id="240" w:name="_Toc306809660"/>
      <w:bookmarkStart w:id="241" w:name="_Toc308431564"/>
      <w:bookmarkStart w:id="242" w:name="_Toc309063330"/>
      <w:bookmarkStart w:id="243" w:name="_Toc309064312"/>
      <w:bookmarkStart w:id="244" w:name="_Toc309754774"/>
      <w:bookmarkStart w:id="245" w:name="_Toc310339893"/>
      <w:bookmarkStart w:id="246" w:name="_Toc310339998"/>
      <w:bookmarkStart w:id="247" w:name="_Toc311024592"/>
      <w:bookmarkStart w:id="248" w:name="_Toc312317570"/>
      <w:bookmarkStart w:id="249" w:name="_Toc312319057"/>
      <w:bookmarkStart w:id="250" w:name="_Toc312404773"/>
      <w:r w:rsidRPr="00E375CF">
        <w:rPr>
          <w:i w:val="0"/>
        </w:rPr>
        <w:t xml:space="preserve">6.8. </w:t>
      </w:r>
      <w:r w:rsidR="00BF082D" w:rsidRPr="00E375CF">
        <w:rPr>
          <w:i w:val="0"/>
        </w:rPr>
        <w:t>Мероприятия по предупреждению ЧС техногенного характера (предусмотренные генпланом)</w:t>
      </w:r>
      <w:bookmarkEnd w:id="239"/>
      <w:bookmarkEnd w:id="240"/>
      <w:bookmarkEnd w:id="241"/>
      <w:bookmarkEnd w:id="242"/>
      <w:bookmarkEnd w:id="243"/>
      <w:bookmarkEnd w:id="244"/>
      <w:bookmarkEnd w:id="245"/>
      <w:bookmarkEnd w:id="246"/>
      <w:bookmarkEnd w:id="247"/>
      <w:r w:rsidR="00BF082D" w:rsidRPr="00E375CF">
        <w:rPr>
          <w:i w:val="0"/>
        </w:rPr>
        <w:t>:</w:t>
      </w:r>
      <w:bookmarkEnd w:id="248"/>
      <w:bookmarkEnd w:id="249"/>
      <w:bookmarkEnd w:id="250"/>
    </w:p>
    <w:p w:rsidR="00616F68" w:rsidRPr="00E375CF" w:rsidRDefault="00616F68" w:rsidP="00BF082D">
      <w:pPr>
        <w:pStyle w:val="007"/>
      </w:pPr>
    </w:p>
    <w:p w:rsidR="00BF082D" w:rsidRPr="00E375CF" w:rsidRDefault="00BF082D" w:rsidP="00BF082D">
      <w:pPr>
        <w:pStyle w:val="007"/>
      </w:pPr>
      <w:r w:rsidRPr="00E375CF">
        <w:t xml:space="preserve">Производственные территории </w:t>
      </w:r>
      <w:r w:rsidR="00B33B1B" w:rsidRPr="00E375CF">
        <w:t>Семичанского</w:t>
      </w:r>
      <w:r w:rsidRPr="00E375CF">
        <w:t xml:space="preserve"> сельского поселения</w:t>
      </w:r>
    </w:p>
    <w:p w:rsidR="00BF082D" w:rsidRPr="00E375CF" w:rsidRDefault="00BF082D" w:rsidP="00BF082D">
      <w:pPr>
        <w:pStyle w:val="00"/>
      </w:pPr>
      <w:r w:rsidRPr="00E375CF">
        <w:t>На стадии разработки проекта генерального плана предупреждение чрезвычайных ситуаций (снижение риска их возникновения) и уменьшение в определенных пределах возможных потерь и ущерба от них (смягчение их последствий) достигается путем рационального размещения потенциально опасных и иных производств, транспортных и прочих техногенно опасных и жизненно важных объектов и коммуникаций.</w:t>
      </w:r>
    </w:p>
    <w:p w:rsidR="00BF082D" w:rsidRPr="00E375CF" w:rsidRDefault="00BF082D" w:rsidP="00BF082D">
      <w:pPr>
        <w:pStyle w:val="00"/>
      </w:pPr>
      <w:r w:rsidRPr="00E375CF">
        <w:t xml:space="preserve">Доминирующей отраслью в </w:t>
      </w:r>
      <w:r w:rsidR="00B33B1B" w:rsidRPr="00E375CF">
        <w:t>Семичанском</w:t>
      </w:r>
      <w:r w:rsidRPr="00E375CF">
        <w:t xml:space="preserve"> сельском поселении является сельское хозяйство. Это обусловлено наличием большой площади сельхозугодий.</w:t>
      </w:r>
    </w:p>
    <w:p w:rsidR="00BF082D" w:rsidRPr="00E375CF" w:rsidRDefault="00BF082D" w:rsidP="00BF082D">
      <w:pPr>
        <w:pStyle w:val="00"/>
      </w:pPr>
      <w:r w:rsidRPr="00E375CF">
        <w:t xml:space="preserve">На территории поселения действуют </w:t>
      </w:r>
      <w:r w:rsidR="00A05B19" w:rsidRPr="00E375CF">
        <w:t>36</w:t>
      </w:r>
      <w:r w:rsidRPr="00E375CF">
        <w:t xml:space="preserve"> КФХ. Предприятия промышленности в поселении отсутствуют.</w:t>
      </w:r>
    </w:p>
    <w:p w:rsidR="00BF082D" w:rsidRPr="00E375CF" w:rsidRDefault="00BF082D" w:rsidP="00BF082D">
      <w:pPr>
        <w:pStyle w:val="00"/>
        <w:rPr>
          <w:iCs/>
        </w:rPr>
      </w:pPr>
      <w:r w:rsidRPr="00E375CF">
        <w:lastRenderedPageBreak/>
        <w:t xml:space="preserve">На графических материалах проекта генерального плана </w:t>
      </w:r>
      <w:r w:rsidR="00A05B19" w:rsidRPr="00E375CF">
        <w:t>Семичанского</w:t>
      </w:r>
      <w:r w:rsidRPr="00E375CF">
        <w:t xml:space="preserve"> сельского поселения выделены зоны с особыми условиями использования, в том числе </w:t>
      </w:r>
      <w:r w:rsidRPr="00E375CF">
        <w:rPr>
          <w:bCs/>
          <w:iCs/>
        </w:rPr>
        <w:t>санитарно-защитные зоны от сельскохозяйственных, про</w:t>
      </w:r>
      <w:r w:rsidR="00A05B19" w:rsidRPr="00E375CF">
        <w:rPr>
          <w:bCs/>
          <w:iCs/>
        </w:rPr>
        <w:t>изводственных</w:t>
      </w:r>
      <w:r w:rsidRPr="00E375CF">
        <w:rPr>
          <w:bCs/>
          <w:iCs/>
        </w:rPr>
        <w:t xml:space="preserve"> и коммунальных предприятий, ин</w:t>
      </w:r>
      <w:r w:rsidRPr="00E375CF">
        <w:rPr>
          <w:iCs/>
        </w:rPr>
        <w:t>ых объектов, воздействующих на среду обитания человека.</w:t>
      </w:r>
    </w:p>
    <w:p w:rsidR="00BF082D" w:rsidRPr="00E375CF" w:rsidRDefault="00BF082D" w:rsidP="00BF082D">
      <w:pPr>
        <w:pStyle w:val="00"/>
        <w:rPr>
          <w:iCs/>
        </w:rPr>
      </w:pPr>
      <w:r w:rsidRPr="00E375CF">
        <w:rPr>
          <w:iCs/>
        </w:rPr>
        <w:t>Предложения по организации и развитию производственных территорий отражены на следующих чертежах: «Генеральный план развития сельского поселения (основной чертеж)», «Схема градостроительной реорганизации производственных территорий»</w:t>
      </w:r>
      <w:r w:rsidR="00A05B19" w:rsidRPr="00E375CF">
        <w:rPr>
          <w:iCs/>
        </w:rPr>
        <w:t>.</w:t>
      </w:r>
    </w:p>
    <w:p w:rsidR="00BF082D" w:rsidRPr="00E375CF" w:rsidRDefault="00BF082D" w:rsidP="00BF082D">
      <w:pPr>
        <w:pStyle w:val="00"/>
      </w:pPr>
    </w:p>
    <w:p w:rsidR="00BF082D" w:rsidRPr="00E375CF" w:rsidRDefault="00BF082D" w:rsidP="00BF082D">
      <w:pPr>
        <w:pStyle w:val="007"/>
      </w:pPr>
      <w:r w:rsidRPr="00E375CF">
        <w:t>Мероприятия по предупреждению ЧС при авариях на пожаровзрывоопасных объектах:</w:t>
      </w:r>
    </w:p>
    <w:p w:rsidR="00BF082D" w:rsidRPr="00E375CF" w:rsidRDefault="00BF082D" w:rsidP="00BF082D">
      <w:pPr>
        <w:pStyle w:val="001"/>
        <w:numPr>
          <w:ilvl w:val="0"/>
          <w:numId w:val="11"/>
        </w:numPr>
        <w:ind w:left="1020" w:hanging="340"/>
      </w:pPr>
      <w:r w:rsidRPr="00E375CF">
        <w:t xml:space="preserve">соблюдение при размещении объектов капитального строительства застройки </w:t>
      </w:r>
      <w:r w:rsidR="00A05B19" w:rsidRPr="00E375CF">
        <w:t>Семичанского</w:t>
      </w:r>
      <w:r w:rsidRPr="00E375CF">
        <w:t xml:space="preserve"> сельского поселения требуемых противопожарных разрывов от пожаровзрывоопасных объектов (согласно</w:t>
      </w:r>
      <w:r w:rsidRPr="00E375CF">
        <w:rPr>
          <w:b/>
          <w:bCs/>
        </w:rPr>
        <w:t xml:space="preserve"> </w:t>
      </w:r>
      <w:r w:rsidRPr="00E375CF">
        <w:rPr>
          <w:bCs/>
          <w:iCs/>
        </w:rPr>
        <w:t xml:space="preserve">Федеральному </w:t>
      </w:r>
      <w:r w:rsidRPr="00E375CF">
        <w:t>закону от 22.07.2008г. №123-ФЗ «Технический регламент о требованиях пожарной безопасности»);</w:t>
      </w:r>
    </w:p>
    <w:p w:rsidR="00BF082D" w:rsidRPr="00E375CF" w:rsidRDefault="00BF082D" w:rsidP="00BF082D">
      <w:pPr>
        <w:pStyle w:val="001"/>
        <w:numPr>
          <w:ilvl w:val="0"/>
          <w:numId w:val="11"/>
        </w:numPr>
        <w:ind w:left="1020" w:hanging="340"/>
      </w:pPr>
      <w:r w:rsidRPr="00E375CF">
        <w:t>предлагаются мероприятия по развитию и модернизации существующей системы водоснабжения поселения, по обеспечению пожарной безопасности на проектируемой территории; сделаны предложения по развитию систем связи.</w:t>
      </w:r>
    </w:p>
    <w:p w:rsidR="00BF082D" w:rsidRPr="00E375CF" w:rsidRDefault="00BF082D" w:rsidP="00BF082D">
      <w:pPr>
        <w:ind w:firstLine="709"/>
        <w:jc w:val="both"/>
        <w:rPr>
          <w:rFonts w:ascii="Times New Roman" w:hAnsi="Times New Roman" w:cs="Times New Roman"/>
          <w:sz w:val="24"/>
          <w:szCs w:val="24"/>
        </w:rPr>
      </w:pPr>
    </w:p>
    <w:p w:rsidR="00BF082D" w:rsidRPr="00E375CF" w:rsidRDefault="00BF082D" w:rsidP="00BF082D">
      <w:pPr>
        <w:pStyle w:val="007"/>
      </w:pPr>
      <w:r w:rsidRPr="00E375CF">
        <w:t>Мероприятия по предупреждению ЧС в результате происшествий на автотранспорте (при перевозке опасных грузов):</w:t>
      </w:r>
    </w:p>
    <w:p w:rsidR="00BF082D" w:rsidRPr="00E375CF" w:rsidRDefault="00BF082D" w:rsidP="00BF082D">
      <w:pPr>
        <w:pStyle w:val="001"/>
        <w:numPr>
          <w:ilvl w:val="0"/>
          <w:numId w:val="11"/>
        </w:numPr>
        <w:ind w:left="1020" w:hanging="340"/>
      </w:pPr>
      <w:r w:rsidRPr="00E375CF">
        <w:t xml:space="preserve">соблюдение при размещении объектов капитального строительства застройки </w:t>
      </w:r>
      <w:r w:rsidR="00A05B19" w:rsidRPr="00E375CF">
        <w:t>Семичанского</w:t>
      </w:r>
      <w:r w:rsidRPr="00E375CF">
        <w:t xml:space="preserve"> сельского поселения требуемых разрывов от существующих и проектируемых транспортных коммуникаций (согласно СНиП</w:t>
      </w:r>
      <w:r w:rsidRPr="00E375CF">
        <w:rPr>
          <w:lang w:eastAsia="en-US"/>
        </w:rPr>
        <w:t xml:space="preserve"> </w:t>
      </w:r>
      <w:r w:rsidRPr="00E375CF">
        <w:t>2.07.01-89*);</w:t>
      </w:r>
    </w:p>
    <w:p w:rsidR="00BF082D" w:rsidRPr="00E375CF" w:rsidRDefault="00BF082D" w:rsidP="00BF082D">
      <w:pPr>
        <w:pStyle w:val="001"/>
        <w:numPr>
          <w:ilvl w:val="0"/>
          <w:numId w:val="11"/>
        </w:numPr>
        <w:ind w:left="1020" w:hanging="340"/>
      </w:pPr>
      <w:r w:rsidRPr="00E375CF">
        <w:t>сделаны предложения по реконструкции и развитию объектов транспортной инфраструктуры.</w:t>
      </w:r>
    </w:p>
    <w:p w:rsidR="00BF082D" w:rsidRPr="00E375CF" w:rsidRDefault="00BF082D" w:rsidP="00BF082D">
      <w:pPr>
        <w:ind w:firstLine="709"/>
        <w:jc w:val="both"/>
        <w:rPr>
          <w:rFonts w:ascii="Times New Roman" w:hAnsi="Times New Roman" w:cs="Times New Roman"/>
          <w:sz w:val="24"/>
          <w:szCs w:val="24"/>
        </w:rPr>
      </w:pPr>
    </w:p>
    <w:p w:rsidR="00BF082D" w:rsidRPr="00E375CF" w:rsidRDefault="00BF082D" w:rsidP="00BF082D">
      <w:pPr>
        <w:pStyle w:val="007"/>
      </w:pPr>
      <w:r w:rsidRPr="00E375CF">
        <w:t>Мероприятия по предупреждению (снижению) последствий, защите населения, сельскохозяйственных животных в зоне возможного сильного радиоактивного заражения</w:t>
      </w:r>
    </w:p>
    <w:p w:rsidR="00BF082D" w:rsidRPr="00E375CF" w:rsidRDefault="00BF082D" w:rsidP="00BF082D">
      <w:pPr>
        <w:pStyle w:val="00"/>
      </w:pPr>
      <w:r w:rsidRPr="00E375CF">
        <w:t xml:space="preserve">При освоении территорий </w:t>
      </w:r>
      <w:r w:rsidR="00A05B19" w:rsidRPr="00E375CF">
        <w:t>Семичанского</w:t>
      </w:r>
      <w:r w:rsidRPr="00E375CF">
        <w:t xml:space="preserve"> сельского поселения с размещением объектов капитального строительства необходимо учитывать требования СНиП 2.01.51-90 «Инженерно-технические мероприятия гражданской обороны».</w:t>
      </w:r>
    </w:p>
    <w:p w:rsidR="00BF082D" w:rsidRPr="00E375CF" w:rsidRDefault="00BF082D" w:rsidP="00BF082D">
      <w:pPr>
        <w:pStyle w:val="00"/>
      </w:pPr>
      <w:r w:rsidRPr="00E375CF">
        <w:t>Защита населения, проживающего в некатегорированных городах, поселках и сельских населенных пунктах, и населения, эвакуируемого в указанные городские и сельские поселения, должна предусматриваться в противорадиационных укрытиях (ПРУ).</w:t>
      </w:r>
    </w:p>
    <w:p w:rsidR="00BF082D" w:rsidRPr="00E375CF" w:rsidRDefault="00BF082D" w:rsidP="00BF082D">
      <w:pPr>
        <w:pStyle w:val="00"/>
      </w:pPr>
      <w:r w:rsidRPr="00E375CF">
        <w:t xml:space="preserve">Суммарную мощность головных сооружений водозаборов следует рассчитывать по нормам мирного времени. В случае выхода из строя одной группы головных сооружений мощность оставшихся сооружений должна обеспечивать подачу воды по аварийному режиму на производственно-технические нужды предприятий, а также на хозяйственно-питьевые нужды для численности населения мирного времени по норме </w:t>
      </w:r>
      <w:smartTag w:uri="urn:schemas-microsoft-com:office:smarttags" w:element="metricconverter">
        <w:smartTagPr>
          <w:attr w:name="ProductID" w:val="31 л"/>
        </w:smartTagPr>
        <w:r w:rsidRPr="00E375CF">
          <w:t>31 л</w:t>
        </w:r>
      </w:smartTag>
      <w:r w:rsidRPr="00E375CF">
        <w:t xml:space="preserve"> в сутки на одного человека.</w:t>
      </w:r>
    </w:p>
    <w:p w:rsidR="00BF082D" w:rsidRPr="00E375CF" w:rsidRDefault="00BF082D" w:rsidP="00BF082D">
      <w:pPr>
        <w:pStyle w:val="00"/>
      </w:pPr>
      <w:r w:rsidRPr="00E375CF">
        <w:t xml:space="preserve">Для гарантированного обеспечения питьевой водой населения в случае выхода из строя всех головных сооружений или заражения источников водоснабжения следует </w:t>
      </w:r>
      <w:r w:rsidRPr="00E375CF">
        <w:lastRenderedPageBreak/>
        <w:t xml:space="preserve">иметь резервуары в целях создания в них не менее 3-суточного запаса питьевой воды по норме не менее </w:t>
      </w:r>
      <w:smartTag w:uri="urn:schemas-microsoft-com:office:smarttags" w:element="metricconverter">
        <w:smartTagPr>
          <w:attr w:name="ProductID" w:val="10 л"/>
        </w:smartTagPr>
        <w:r w:rsidRPr="00E375CF">
          <w:t>10 л</w:t>
        </w:r>
      </w:smartTag>
      <w:r w:rsidRPr="00E375CF">
        <w:t xml:space="preserve"> в сутки на одного человека.</w:t>
      </w:r>
    </w:p>
    <w:p w:rsidR="00BF082D" w:rsidRPr="00E375CF" w:rsidRDefault="00BF082D" w:rsidP="00BF082D">
      <w:pPr>
        <w:pStyle w:val="00"/>
      </w:pPr>
      <w:r w:rsidRPr="00E375CF">
        <w:t>Резервуары питьевой воды должны быть оборудованы фильтрами-поглотителями для очистки воздуха от РВ и капельно-жидких ОВ и располагаться, как правило, за пределами зон возможных сильных разрушений.</w:t>
      </w:r>
    </w:p>
    <w:p w:rsidR="00BF082D" w:rsidRPr="00E375CF" w:rsidRDefault="00BF082D" w:rsidP="00BF082D">
      <w:pPr>
        <w:pStyle w:val="00"/>
      </w:pPr>
      <w:r w:rsidRPr="00E375CF">
        <w:t>Резервуары питьевой воды должны оборудоваться также герметическими (защитно-герметическими) люками и приспособлениями для раздачи воды в передвижную тару.</w:t>
      </w:r>
    </w:p>
    <w:p w:rsidR="00BF082D" w:rsidRPr="00E375CF" w:rsidRDefault="00BF082D" w:rsidP="00BF082D">
      <w:pPr>
        <w:pStyle w:val="00"/>
      </w:pPr>
      <w:r w:rsidRPr="00E375CF">
        <w:t>Все существующие водозаборные скважины для водоснабжения сельских поселений и промышленных предприятий, а также для полива сельскохозяйственных угодий должны иметь приспособления, позволяющие подавать воду на хозяйственно-питьевые нужды путем разлива в передвижную тару, а скважины с дебитом 5 л/с и более должны иметь, кроме того, устройства для забора воды из них пожарными автомобилями.</w:t>
      </w:r>
    </w:p>
    <w:p w:rsidR="00BF082D" w:rsidRPr="00E375CF" w:rsidRDefault="00BF082D" w:rsidP="00BF082D">
      <w:pPr>
        <w:pStyle w:val="00"/>
      </w:pPr>
      <w:r w:rsidRPr="00E375CF">
        <w:t>При развитии сети автомобильных дорог следует предусматривать строительство автомобильных подъездных путей к пунктам посадки (высадки) эвакуируемого населения.</w:t>
      </w:r>
    </w:p>
    <w:p w:rsidR="00BF082D" w:rsidRPr="00E375CF" w:rsidRDefault="00BF082D" w:rsidP="00BF082D">
      <w:pPr>
        <w:pStyle w:val="00"/>
      </w:pPr>
      <w:r w:rsidRPr="00E375CF">
        <w:t>При радиоактивном заражении (загрязнении) местности животноводческие помещения должны обеспечивать непрерывное пребывание в них животных в течение не менее двух суток. На этот период необходимо иметь защищенные запасы кормов и воды.</w:t>
      </w:r>
    </w:p>
    <w:p w:rsidR="00BF082D" w:rsidRPr="00E375CF" w:rsidRDefault="00BF082D" w:rsidP="00BF082D">
      <w:pPr>
        <w:pStyle w:val="00"/>
      </w:pPr>
      <w:r w:rsidRPr="00E375CF">
        <w:t>Для обеспечения животных водой на фермах и комплексах оборудуются защищенные водозаборные скважины. В качестве резервного водоснабжения следует предусматривать использование существующих и вновь устраиваемых шахтных или трубчатых колодцев, а также защищенных резервуаров.</w:t>
      </w:r>
    </w:p>
    <w:p w:rsidR="00BF082D" w:rsidRPr="00E375CF" w:rsidRDefault="00BF082D" w:rsidP="00BF082D">
      <w:pPr>
        <w:pStyle w:val="00"/>
      </w:pPr>
      <w:r w:rsidRPr="00E375CF">
        <w:t>Для проведения ветеринарной обработки зараженных (загрязненных) животных на фермах и комплексах следует предусматривать оборудование специальных площадок.</w:t>
      </w:r>
    </w:p>
    <w:p w:rsidR="00BF082D" w:rsidRPr="00E375CF" w:rsidRDefault="00BF082D" w:rsidP="00BF082D">
      <w:pPr>
        <w:pStyle w:val="00"/>
      </w:pPr>
      <w:r w:rsidRPr="00E375CF">
        <w:t>На животноводческих фермах и комплексах, а также птицефабриках необходимо предусматривать автономные источники электроснабжения.</w:t>
      </w:r>
    </w:p>
    <w:p w:rsidR="00BF082D" w:rsidRPr="00E375CF" w:rsidRDefault="00BF082D" w:rsidP="00BF082D">
      <w:pPr>
        <w:pStyle w:val="00"/>
      </w:pPr>
      <w:r w:rsidRPr="00E375CF">
        <w:t>Вновь строящиеся, реконструируемые и действующие бани, душевые предприятий, прачечные, фабрики химической чистки, прачечные самообслуживания, а также посты мойки и уборки подвижного состава автотранспорта, независимо от их ведомственной подчиненности, должны приспосабливаться соответственно для санитарной обработки людей, специальной обработки одежды и подвижного состава автотранспорта в военное время, а также при производственных авариях, катастрофах или стихийных бедствиях.</w:t>
      </w:r>
    </w:p>
    <w:p w:rsidR="00BF082D" w:rsidRPr="00E375CF" w:rsidRDefault="00BF082D" w:rsidP="00BF082D">
      <w:pPr>
        <w:pStyle w:val="00"/>
      </w:pPr>
    </w:p>
    <w:p w:rsidR="00616F68" w:rsidRPr="00E375CF" w:rsidRDefault="00616F68" w:rsidP="00BF082D">
      <w:pPr>
        <w:pStyle w:val="00"/>
      </w:pPr>
    </w:p>
    <w:p w:rsidR="00BF082D" w:rsidRPr="00E375CF" w:rsidRDefault="00FD3FBD" w:rsidP="00BF082D">
      <w:pPr>
        <w:pStyle w:val="3"/>
        <w:numPr>
          <w:ilvl w:val="1"/>
          <w:numId w:val="0"/>
        </w:numPr>
        <w:spacing w:before="0" w:after="0"/>
        <w:rPr>
          <w:i w:val="0"/>
        </w:rPr>
      </w:pPr>
      <w:bookmarkStart w:id="251" w:name="_Toc248546556"/>
      <w:bookmarkStart w:id="252" w:name="_Toc248562609"/>
      <w:bookmarkStart w:id="253" w:name="_Toc248562667"/>
      <w:bookmarkStart w:id="254" w:name="_Toc306291767"/>
      <w:bookmarkStart w:id="255" w:name="_Toc306809661"/>
      <w:bookmarkStart w:id="256" w:name="_Toc308431565"/>
      <w:bookmarkStart w:id="257" w:name="_Toc309063331"/>
      <w:bookmarkStart w:id="258" w:name="_Toc309064313"/>
      <w:bookmarkStart w:id="259" w:name="_Toc309754775"/>
      <w:bookmarkStart w:id="260" w:name="_Toc310339894"/>
      <w:bookmarkStart w:id="261" w:name="_Toc310339999"/>
      <w:bookmarkStart w:id="262" w:name="_Toc311024593"/>
      <w:bookmarkStart w:id="263" w:name="_Toc312317571"/>
      <w:bookmarkStart w:id="264" w:name="_Toc312319058"/>
      <w:bookmarkStart w:id="265" w:name="_Toc312404774"/>
      <w:r w:rsidRPr="00E375CF">
        <w:rPr>
          <w:i w:val="0"/>
        </w:rPr>
        <w:t xml:space="preserve">6.9. </w:t>
      </w:r>
      <w:r w:rsidR="00BF082D" w:rsidRPr="00E375CF">
        <w:rPr>
          <w:i w:val="0"/>
        </w:rPr>
        <w:t>Предупреждение и ликвидация чрезвычайных ситуаций</w:t>
      </w:r>
      <w:bookmarkEnd w:id="251"/>
      <w:bookmarkEnd w:id="252"/>
      <w:bookmarkEnd w:id="253"/>
      <w:bookmarkEnd w:id="254"/>
      <w:bookmarkEnd w:id="255"/>
      <w:bookmarkEnd w:id="256"/>
      <w:bookmarkEnd w:id="257"/>
      <w:bookmarkEnd w:id="258"/>
      <w:bookmarkEnd w:id="259"/>
      <w:bookmarkEnd w:id="260"/>
      <w:bookmarkEnd w:id="261"/>
      <w:bookmarkEnd w:id="262"/>
      <w:r w:rsidR="00BF082D" w:rsidRPr="00E375CF">
        <w:rPr>
          <w:i w:val="0"/>
        </w:rPr>
        <w:t>.</w:t>
      </w:r>
      <w:bookmarkEnd w:id="263"/>
      <w:bookmarkEnd w:id="264"/>
      <w:bookmarkEnd w:id="265"/>
    </w:p>
    <w:p w:rsidR="00616F68" w:rsidRPr="00E375CF" w:rsidRDefault="00616F68" w:rsidP="00BF082D">
      <w:pPr>
        <w:pStyle w:val="007"/>
      </w:pPr>
    </w:p>
    <w:p w:rsidR="00BF082D" w:rsidRPr="00E375CF" w:rsidRDefault="00BF082D" w:rsidP="00BF082D">
      <w:pPr>
        <w:pStyle w:val="007"/>
      </w:pPr>
      <w:r w:rsidRPr="00E375CF">
        <w:t>Мониторинг и прогнозирование чрезвычайных ситуаций.</w:t>
      </w:r>
    </w:p>
    <w:p w:rsidR="00BF082D" w:rsidRPr="00E375CF" w:rsidRDefault="00BF082D" w:rsidP="00BF082D">
      <w:pPr>
        <w:pStyle w:val="00"/>
      </w:pPr>
      <w:r w:rsidRPr="00E375CF">
        <w:t>На территории Ростовской области функционирует территориальная система мониторинга и прогнозирования чрезвычайных ситуаций (ТСМП ЧС).</w:t>
      </w:r>
    </w:p>
    <w:p w:rsidR="00BF082D" w:rsidRPr="00E375CF" w:rsidRDefault="00BF082D" w:rsidP="00BF082D">
      <w:pPr>
        <w:pStyle w:val="00"/>
      </w:pPr>
      <w:r w:rsidRPr="00E375CF">
        <w:t>ТСМП ЧС Ростовской области действует на территориальном, местном и объектовом уровнях и состоит из следующих подсистем:</w:t>
      </w:r>
    </w:p>
    <w:p w:rsidR="00BF082D" w:rsidRPr="00E375CF" w:rsidRDefault="00BF082D" w:rsidP="00BF082D">
      <w:pPr>
        <w:pStyle w:val="001"/>
        <w:numPr>
          <w:ilvl w:val="0"/>
          <w:numId w:val="11"/>
        </w:numPr>
        <w:ind w:left="1020" w:hanging="340"/>
      </w:pPr>
      <w:r w:rsidRPr="00E375CF">
        <w:t>мониторинг ЧС техногенного характера,</w:t>
      </w:r>
    </w:p>
    <w:p w:rsidR="00BF082D" w:rsidRPr="00E375CF" w:rsidRDefault="00BF082D" w:rsidP="00BF082D">
      <w:pPr>
        <w:pStyle w:val="001"/>
        <w:numPr>
          <w:ilvl w:val="0"/>
          <w:numId w:val="11"/>
        </w:numPr>
        <w:ind w:left="1020" w:hanging="340"/>
      </w:pPr>
      <w:r w:rsidRPr="00E375CF">
        <w:t>мониторинг ЧС природного характера,</w:t>
      </w:r>
    </w:p>
    <w:p w:rsidR="00BF082D" w:rsidRPr="00E375CF" w:rsidRDefault="00BF082D" w:rsidP="00BF082D">
      <w:pPr>
        <w:pStyle w:val="001"/>
        <w:numPr>
          <w:ilvl w:val="0"/>
          <w:numId w:val="11"/>
        </w:numPr>
        <w:ind w:left="1020" w:hanging="340"/>
      </w:pPr>
      <w:r w:rsidRPr="00E375CF">
        <w:t>мониторинг ЧС биолого-социального характера.</w:t>
      </w:r>
    </w:p>
    <w:p w:rsidR="00BF082D" w:rsidRPr="00E375CF" w:rsidRDefault="00BF082D" w:rsidP="00BF082D">
      <w:pPr>
        <w:pStyle w:val="00"/>
      </w:pPr>
      <w:r w:rsidRPr="00E375CF">
        <w:lastRenderedPageBreak/>
        <w:t>Интегрирование показателей и сводных данных по ЧС осуществляет департамент по предупреждению и ликвидации чрезвычайных ситуаций Ростовской области.</w:t>
      </w:r>
    </w:p>
    <w:p w:rsidR="00BF082D" w:rsidRPr="00E375CF" w:rsidRDefault="00BF082D" w:rsidP="00BF082D">
      <w:pPr>
        <w:pStyle w:val="00"/>
      </w:pPr>
      <w:r w:rsidRPr="00E375CF">
        <w:t>Учреждения комитета по охране окружающей среды и природных ресурсов Ростовской области – осуществляют экологический мониторинг состояния окружающей природной среды, источников антропогенного воздействия на природную среду; осуществляют надзор за безопасной эксплуатацией гидротехнических сооружений водохранилищ.</w:t>
      </w:r>
    </w:p>
    <w:p w:rsidR="00BF082D" w:rsidRPr="00E375CF" w:rsidRDefault="00BF082D" w:rsidP="00BF082D">
      <w:pPr>
        <w:pStyle w:val="00"/>
      </w:pPr>
      <w:r w:rsidRPr="00E375CF">
        <w:t>Учреждения Министерства здравоохранения Ростовской области – осуществляют социально-гигиенический мониторинг и прогнозирование обстановки в области санитарно-эпидемиологического надзора, участвуют в проведении санитарно-гигиенических и противоэпидемических мероприятий по ликвидации антисанитарных ситуаций, формировании резервов санитарно-гигиенических и противоэпидемических средств.</w:t>
      </w:r>
    </w:p>
    <w:p w:rsidR="00BF082D" w:rsidRPr="00E375CF" w:rsidRDefault="00BF082D" w:rsidP="00BF082D">
      <w:pPr>
        <w:pStyle w:val="00"/>
      </w:pPr>
      <w:r w:rsidRPr="00E375CF">
        <w:t>Подразделения Ростовского центра по гидрометеорологии и мониторингу окружающей среды с региональными функциями – осуществляют мониторинг радиоактивного загрязнения окружающей среды, опасных метеорологических явлений, событий гидрометеорологического характера, состояния загрязнения атмосферы, воды и почвы.</w:t>
      </w:r>
    </w:p>
    <w:p w:rsidR="00BF082D" w:rsidRPr="00E375CF" w:rsidRDefault="00BF082D" w:rsidP="00BF082D">
      <w:pPr>
        <w:pStyle w:val="00"/>
      </w:pPr>
      <w:r w:rsidRPr="00E375CF">
        <w:t>Учреждения управления по технологическому и экологическому надзору Ростехнадзора по ЮФО – осуществляют мониторинг состояния опасных производственных объектов на территории области, прогнозирование возможности возникновения аварий и катастроф на объектах промышленности области.</w:t>
      </w:r>
    </w:p>
    <w:p w:rsidR="00BF082D" w:rsidRPr="00E375CF" w:rsidRDefault="00BF082D" w:rsidP="00BF082D">
      <w:pPr>
        <w:pStyle w:val="00"/>
      </w:pPr>
      <w:r w:rsidRPr="00E375CF">
        <w:t>Учреждения управления Федеральной службы по ветеринарному и фитосанитарному надзору по Ростовской области – осуществляют мониторинг инфекционной заболеваемости сельскохозяйственных животных и птицы.</w:t>
      </w:r>
    </w:p>
    <w:p w:rsidR="00BF082D" w:rsidRPr="00E375CF" w:rsidRDefault="00BF082D" w:rsidP="00BF082D">
      <w:pPr>
        <w:pStyle w:val="00"/>
      </w:pPr>
      <w:r w:rsidRPr="00E375CF">
        <w:t>Для постоянного контроля радиационной обстановки в России создается Единая государственная автоматизированная система контроля радиационной обстановки (ЕГАСКРО), которая состоит из сети постов контроля по всей стране. Эти посты, в том числе, устанавливаются в населенных пунктах. Координацией работ по созданию и развитию ЕГАСКРО занимается Росгидромет; формируются региональные системы мониторинга, в общую структуру вовлекаются ранее созданные территориальные и отраслевые системы радиационного контроля.</w:t>
      </w:r>
    </w:p>
    <w:p w:rsidR="00BF082D" w:rsidRPr="00E375CF" w:rsidRDefault="00BF082D" w:rsidP="00BF082D">
      <w:pPr>
        <w:pStyle w:val="00"/>
      </w:pPr>
      <w:r w:rsidRPr="00E375CF">
        <w:t>На местном уровне мониторинг чрезвычайных ситуаций осуществляется силами работников администрации, организаций путем визуальных наблюдений за состоянием окружающей среды, проведением проверок состояния потенциально опасных объектов, контроля проведения мероприятий устойчивости функционирования объектов, обеспечивающих жизнедеятельность населения. Прогнозирование ЧС осуществляется на основании мониторинга и информации о прогнозе ЧС, поступающей из органов управления РСЧС.</w:t>
      </w:r>
    </w:p>
    <w:p w:rsidR="00BF082D" w:rsidRPr="00E375CF" w:rsidRDefault="00BF082D" w:rsidP="00BF082D">
      <w:pPr>
        <w:pStyle w:val="00"/>
      </w:pPr>
      <w:r w:rsidRPr="00E375CF">
        <w:t>На объектовом уровне мониторинг и прогнозирование чрезвычайных ситуаций на потенциально опасных объектах и объектах, обеспечивающих жизнедеятельность населения, организуется руководителями объектов.</w:t>
      </w:r>
    </w:p>
    <w:p w:rsidR="00A07C29" w:rsidRPr="00E375CF" w:rsidRDefault="00A07C29" w:rsidP="00A07C29">
      <w:pPr>
        <w:jc w:val="both"/>
        <w:rPr>
          <w:rFonts w:ascii="Times New Roman" w:hAnsi="Times New Roman" w:cs="Times New Roman"/>
          <w:sz w:val="24"/>
          <w:szCs w:val="24"/>
        </w:rPr>
      </w:pPr>
    </w:p>
    <w:p w:rsidR="00A07C29" w:rsidRPr="00E375CF" w:rsidRDefault="00A07C29" w:rsidP="00A07C29">
      <w:pPr>
        <w:jc w:val="both"/>
        <w:rPr>
          <w:rFonts w:ascii="Times New Roman" w:hAnsi="Times New Roman" w:cs="Times New Roman"/>
          <w:sz w:val="24"/>
          <w:szCs w:val="24"/>
        </w:rPr>
      </w:pPr>
    </w:p>
    <w:p w:rsidR="00BF082D" w:rsidRPr="00E375CF" w:rsidRDefault="00BF082D" w:rsidP="00BF082D">
      <w:pPr>
        <w:pStyle w:val="007"/>
      </w:pPr>
      <w:r w:rsidRPr="00E375CF">
        <w:lastRenderedPageBreak/>
        <w:t>Система оповещения населения</w:t>
      </w:r>
    </w:p>
    <w:p w:rsidR="00BF082D" w:rsidRPr="00E375CF" w:rsidRDefault="00BF082D" w:rsidP="00BF082D">
      <w:pPr>
        <w:pStyle w:val="00"/>
      </w:pPr>
      <w:r w:rsidRPr="00E375CF">
        <w:t xml:space="preserve">В соответствии с «Положением о системах оповещения населения» (введено в действие совместным приказом МЧС России, Мининформсвязи России и Минкультуры России от 25.07.06г. №422/90/376), системы оповещения включают в себя </w:t>
      </w:r>
      <w:r w:rsidRPr="00E375CF">
        <w:rPr>
          <w:bCs/>
          <w:i/>
        </w:rPr>
        <w:t>федеральную,</w:t>
      </w:r>
      <w:r w:rsidRPr="00E375CF">
        <w:rPr>
          <w:bCs/>
        </w:rPr>
        <w:t xml:space="preserve"> </w:t>
      </w:r>
      <w:r w:rsidRPr="00E375CF">
        <w:rPr>
          <w:bCs/>
          <w:i/>
        </w:rPr>
        <w:t>межрегиональные, региональные, местные</w:t>
      </w:r>
      <w:r w:rsidRPr="00E375CF">
        <w:rPr>
          <w:bCs/>
        </w:rPr>
        <w:t xml:space="preserve"> (на территории муниципального образования) </w:t>
      </w:r>
      <w:r w:rsidRPr="00E375CF">
        <w:rPr>
          <w:bCs/>
          <w:i/>
        </w:rPr>
        <w:t>и локальные</w:t>
      </w:r>
      <w:r w:rsidRPr="00E375CF">
        <w:t xml:space="preserve"> (в районе размещения потенциально опасного объекта) системы оповещения. Системы оповещения всех уровней должны технически и программно сопрягаться.</w:t>
      </w:r>
    </w:p>
    <w:p w:rsidR="00BF082D" w:rsidRPr="00E375CF" w:rsidRDefault="00BF082D" w:rsidP="00BF082D">
      <w:pPr>
        <w:pStyle w:val="00"/>
      </w:pPr>
      <w:r w:rsidRPr="00E375CF">
        <w:t xml:space="preserve">Создание, совершенствование (реконструкция) и поддержание в постоянной готовности к задействованию местной системы оповещения является составной частью мероприятий по гражданской обороне и чрезвычайным ситуациям, проводимых администрацией </w:t>
      </w:r>
      <w:r w:rsidR="00FD3FBD" w:rsidRPr="00E375CF">
        <w:t>Семичанского</w:t>
      </w:r>
      <w:r w:rsidRPr="00E375CF">
        <w:t xml:space="preserve"> сельского поселения.</w:t>
      </w:r>
    </w:p>
    <w:p w:rsidR="00BF082D" w:rsidRPr="00E375CF" w:rsidRDefault="00BF082D" w:rsidP="00BF082D">
      <w:pPr>
        <w:pStyle w:val="00"/>
      </w:pPr>
      <w:r w:rsidRPr="00E375CF">
        <w:t xml:space="preserve">Для предупреждения населения на территории </w:t>
      </w:r>
      <w:r w:rsidR="00FD3FBD" w:rsidRPr="00E375CF">
        <w:t>Семичанского</w:t>
      </w:r>
      <w:r w:rsidRPr="00E375CF">
        <w:t xml:space="preserve"> сельского поселения о ЧС целесообразно предусмотреть подключение местных систем оповещения к территориальной автоматизированной системе централизованного оповещения (ТАСЦО) Ростовской области для передачи сигналов и сообщений об угрозе ЧС.</w:t>
      </w:r>
    </w:p>
    <w:p w:rsidR="00BF082D" w:rsidRPr="00E375CF" w:rsidRDefault="00BF082D" w:rsidP="00BF082D">
      <w:pPr>
        <w:pStyle w:val="00"/>
      </w:pPr>
      <w:r w:rsidRPr="00E375CF">
        <w:t>ТАСЦО представляет собой организационно-техническое объединение сил, специальных технических средств связи и оповещения, сетей вещания, каналов сети связи общего пользования и ведомственных сетей связи, предназначенных для оповещения должностных лиц и передачи экстренной информации населению об угрозе возникновения или о возникновении чрезвычайных ситуаций, а также о порядке действий в условиях чрезвычайных ситуаций.</w:t>
      </w:r>
    </w:p>
    <w:p w:rsidR="00BF082D" w:rsidRPr="00E375CF" w:rsidRDefault="00BF082D" w:rsidP="00BF082D">
      <w:pPr>
        <w:pStyle w:val="00"/>
      </w:pPr>
      <w:r w:rsidRPr="00E375CF">
        <w:t>Доведение сигналов об угрозе ЧС до населения может осуществляться с использованием электросирен и уличных громкоговорителей, устанавливаемых на существующих и проектируемых зданиях, а также путем передачи речевых сообщений по каналам радиовещания, телевидения. Также оповещение осуществляется с помощью машин службы охраны общественного порядка, оборудованных звукоусилительными установками. Оповещение рабочего персонала существующих и проектируемых объектов осуществляется по объектовой системе оповещения.</w:t>
      </w:r>
    </w:p>
    <w:p w:rsidR="00BF082D" w:rsidRPr="00E375CF" w:rsidRDefault="00BF082D" w:rsidP="00BF082D">
      <w:pPr>
        <w:pStyle w:val="00"/>
      </w:pPr>
      <w:r w:rsidRPr="00E375CF">
        <w:t>Основной способ оповещения – передача речевой информации. По сигналу ГО граждане обязаны немедленно включить радио- и телевизионные приемники для прослушивания экстренного сообщения Главного управления МЧС России по Ростовской области.</w:t>
      </w:r>
    </w:p>
    <w:p w:rsidR="00BF082D" w:rsidRPr="00E375CF" w:rsidRDefault="00BF082D" w:rsidP="00BF082D">
      <w:pPr>
        <w:pStyle w:val="00"/>
      </w:pPr>
    </w:p>
    <w:p w:rsidR="00BF082D" w:rsidRPr="00E375CF" w:rsidRDefault="00BF082D" w:rsidP="00BF082D">
      <w:pPr>
        <w:pStyle w:val="007"/>
      </w:pPr>
      <w:r w:rsidRPr="00E375CF">
        <w:t>Силы и средства ликвидации чрезвычайных ситуаций</w:t>
      </w:r>
    </w:p>
    <w:p w:rsidR="00BF082D" w:rsidRPr="00E375CF" w:rsidRDefault="00BF082D" w:rsidP="00BF082D">
      <w:pPr>
        <w:pStyle w:val="00"/>
      </w:pPr>
      <w:r w:rsidRPr="00E375CF">
        <w:t>Ликвидация чрезвычайных ситуаций осуществляется:</w:t>
      </w:r>
    </w:p>
    <w:p w:rsidR="00BF082D" w:rsidRPr="00E375CF" w:rsidRDefault="00BF082D" w:rsidP="00BF082D">
      <w:pPr>
        <w:pStyle w:val="00"/>
        <w:rPr>
          <w:bCs/>
        </w:rPr>
      </w:pPr>
      <w:r w:rsidRPr="00E375CF">
        <w:rPr>
          <w:bCs/>
          <w:i/>
        </w:rPr>
        <w:t>локальной</w:t>
      </w:r>
      <w:r w:rsidRPr="00E375CF">
        <w:rPr>
          <w:bCs/>
        </w:rPr>
        <w:t xml:space="preserve"> – силами и средствами организации;</w:t>
      </w:r>
    </w:p>
    <w:p w:rsidR="00BF082D" w:rsidRPr="00E375CF" w:rsidRDefault="00BF082D" w:rsidP="00BF082D">
      <w:pPr>
        <w:pStyle w:val="00"/>
        <w:rPr>
          <w:bCs/>
        </w:rPr>
      </w:pPr>
      <w:r w:rsidRPr="00E375CF">
        <w:rPr>
          <w:bCs/>
          <w:i/>
        </w:rPr>
        <w:t>муниципальной</w:t>
      </w:r>
      <w:r w:rsidRPr="00E375CF">
        <w:rPr>
          <w:bCs/>
        </w:rPr>
        <w:t xml:space="preserve"> – силами и средствами органов местного самоуправления;</w:t>
      </w:r>
    </w:p>
    <w:p w:rsidR="00BF082D" w:rsidRPr="00E375CF" w:rsidRDefault="00BF082D" w:rsidP="00BF082D">
      <w:pPr>
        <w:pStyle w:val="00"/>
        <w:rPr>
          <w:bCs/>
        </w:rPr>
      </w:pPr>
      <w:r w:rsidRPr="00E375CF">
        <w:rPr>
          <w:bCs/>
          <w:i/>
        </w:rPr>
        <w:t>межмуниципальной и региональной</w:t>
      </w:r>
      <w:r w:rsidRPr="00E375CF">
        <w:rPr>
          <w:bCs/>
        </w:rPr>
        <w:t xml:space="preserve"> – силами и средствами органов местного самоуправления, органов исполнительной власти области;</w:t>
      </w:r>
    </w:p>
    <w:p w:rsidR="00BF082D" w:rsidRPr="00E375CF" w:rsidRDefault="00BF082D" w:rsidP="00BF082D">
      <w:pPr>
        <w:pStyle w:val="00"/>
      </w:pPr>
      <w:r w:rsidRPr="00E375CF">
        <w:rPr>
          <w:bCs/>
          <w:i/>
        </w:rPr>
        <w:t>межрегиональной и федеральной</w:t>
      </w:r>
      <w:r w:rsidRPr="00E375CF">
        <w:t xml:space="preserve"> – силами и средствами органов исполнительной власти Ростовской области и других субъектов Российской Федерации, оказавшихся в зоне чрезвычайной ситуации.</w:t>
      </w:r>
    </w:p>
    <w:p w:rsidR="00BF082D" w:rsidRPr="00E375CF" w:rsidRDefault="00BF082D" w:rsidP="00BF082D">
      <w:pPr>
        <w:pStyle w:val="00"/>
      </w:pPr>
      <w:r w:rsidRPr="00E375CF">
        <w:t>При недостаточности указанных сил и средств привлекаются в установленном порядке силы и средства федеральных органов исполнительной власти.</w:t>
      </w:r>
    </w:p>
    <w:p w:rsidR="00BF082D" w:rsidRPr="00E375CF" w:rsidRDefault="00BF082D" w:rsidP="00BF082D">
      <w:pPr>
        <w:pStyle w:val="00"/>
      </w:pPr>
      <w:r w:rsidRPr="00E375CF">
        <w:lastRenderedPageBreak/>
        <w:t xml:space="preserve">Ликвидация последствий ЧС на территории </w:t>
      </w:r>
      <w:r w:rsidR="00FD3FBD" w:rsidRPr="00E375CF">
        <w:t>Семичанского</w:t>
      </w:r>
      <w:r w:rsidRPr="00E375CF">
        <w:t xml:space="preserve"> сельского поселения может осуществляться с привлечением </w:t>
      </w:r>
      <w:r w:rsidRPr="00E375CF">
        <w:rPr>
          <w:bCs/>
        </w:rPr>
        <w:t>специально подготовленных сил и средств</w:t>
      </w:r>
      <w:r w:rsidRPr="00E375CF">
        <w:t xml:space="preserve"> служб постоянной готовности:</w:t>
      </w:r>
    </w:p>
    <w:p w:rsidR="00BF082D" w:rsidRPr="00E375CF" w:rsidRDefault="00BF082D" w:rsidP="00BF082D">
      <w:pPr>
        <w:pStyle w:val="001"/>
        <w:numPr>
          <w:ilvl w:val="0"/>
          <w:numId w:val="11"/>
        </w:numPr>
        <w:ind w:left="1020" w:hanging="340"/>
      </w:pPr>
      <w:r w:rsidRPr="00E375CF">
        <w:t>50 пожарная часть 1 ОФПС по Ростовской области, с. Дубовское;</w:t>
      </w:r>
    </w:p>
    <w:p w:rsidR="00BF082D" w:rsidRPr="00E375CF" w:rsidRDefault="00BF082D" w:rsidP="00BF082D">
      <w:pPr>
        <w:pStyle w:val="001"/>
        <w:numPr>
          <w:ilvl w:val="0"/>
          <w:numId w:val="11"/>
        </w:numPr>
        <w:ind w:left="1020" w:hanging="340"/>
      </w:pPr>
      <w:r w:rsidRPr="00E375CF">
        <w:t>ГКУ Ростовской области «Ростовская областная поисково-спасательная служба во внутренних водах и территориальном море Российской Федерации», Волгодонское поисково-спасательное подразделение, г. Волгодонск;</w:t>
      </w:r>
    </w:p>
    <w:p w:rsidR="00BF082D" w:rsidRPr="00E375CF" w:rsidRDefault="00BF082D" w:rsidP="00BF082D">
      <w:pPr>
        <w:pStyle w:val="001"/>
        <w:numPr>
          <w:ilvl w:val="0"/>
          <w:numId w:val="11"/>
        </w:numPr>
        <w:ind w:left="1020" w:hanging="340"/>
      </w:pPr>
      <w:r w:rsidRPr="00E375CF">
        <w:t>сил и средств Дубовского районного звена территориальной (областной) подсистемы единой государственной системы предупреждения и ликвидации чрезвычайных ситуаций.</w:t>
      </w:r>
    </w:p>
    <w:p w:rsidR="00BF082D" w:rsidRPr="00E375CF" w:rsidRDefault="00BF082D" w:rsidP="00BF082D">
      <w:pPr>
        <w:pStyle w:val="00"/>
      </w:pPr>
      <w:r w:rsidRPr="00E375CF">
        <w:t xml:space="preserve">Первая медицинская помощь может быть оказана в существующих медицинских учреждениях </w:t>
      </w:r>
      <w:r w:rsidR="00FC7404" w:rsidRPr="00E375CF">
        <w:t>Семичанского</w:t>
      </w:r>
      <w:r w:rsidRPr="00E375CF">
        <w:t xml:space="preserve"> сельского поселения: фельдшерско-акушерск</w:t>
      </w:r>
      <w:r w:rsidR="00FC7404" w:rsidRPr="00E375CF">
        <w:t>ом</w:t>
      </w:r>
      <w:r w:rsidRPr="00E375CF">
        <w:t xml:space="preserve"> пунк</w:t>
      </w:r>
      <w:r w:rsidR="00FC7404" w:rsidRPr="00E375CF">
        <w:t>те</w:t>
      </w:r>
      <w:r w:rsidRPr="00E375CF">
        <w:t>, расположен</w:t>
      </w:r>
      <w:r w:rsidR="00FC7404" w:rsidRPr="00E375CF">
        <w:t>ном в х.Семичном</w:t>
      </w:r>
      <w:r w:rsidRPr="00E375CF">
        <w:t>.</w:t>
      </w:r>
    </w:p>
    <w:p w:rsidR="00BF082D" w:rsidRPr="00E375CF" w:rsidRDefault="00BF082D" w:rsidP="00BF082D">
      <w:pPr>
        <w:ind w:firstLine="709"/>
        <w:jc w:val="both"/>
        <w:rPr>
          <w:rFonts w:ascii="Times New Roman" w:hAnsi="Times New Roman" w:cs="Times New Roman"/>
          <w:bCs/>
          <w:sz w:val="24"/>
          <w:szCs w:val="24"/>
        </w:rPr>
      </w:pPr>
    </w:p>
    <w:p w:rsidR="00BF082D" w:rsidRPr="00E375CF" w:rsidRDefault="00BF082D" w:rsidP="00BF082D">
      <w:pPr>
        <w:pStyle w:val="007"/>
      </w:pPr>
      <w:r w:rsidRPr="00E375CF">
        <w:t>Обеспечение укрытия населения в защитных сооружениях</w:t>
      </w:r>
    </w:p>
    <w:p w:rsidR="00BF082D" w:rsidRPr="00E375CF" w:rsidRDefault="00BF082D" w:rsidP="00BF082D">
      <w:pPr>
        <w:pStyle w:val="00"/>
      </w:pPr>
      <w:r w:rsidRPr="00E375CF">
        <w:t>Основным способом защиты населения от современных средств поражения является укрытие его в защитных сооружениях. Защитные сооружения должны приводиться в готовность для приема укрываемых в сроки, не превышающие 12</w:t>
      </w:r>
      <w:r w:rsidR="00FC7404" w:rsidRPr="00E375CF">
        <w:t xml:space="preserve"> </w:t>
      </w:r>
      <w:r w:rsidRPr="00E375CF">
        <w:t>ч. Фонд защитных сооружений для рабочих и служащих (наибольшей работающей смены) предприятий создается на территории этих предприятий или вблизи них, а для остального населения – в районах жилой застройки.</w:t>
      </w:r>
    </w:p>
    <w:p w:rsidR="00BF082D" w:rsidRPr="00E375CF" w:rsidRDefault="00BF082D" w:rsidP="00BF082D">
      <w:pPr>
        <w:pStyle w:val="00"/>
        <w:rPr>
          <w:bCs/>
          <w:iCs/>
        </w:rPr>
      </w:pPr>
      <w:r w:rsidRPr="00E375CF">
        <w:t xml:space="preserve">По данным ГУ МЧС России по Ростовской области, территория </w:t>
      </w:r>
      <w:r w:rsidR="00FC7404" w:rsidRPr="00E375CF">
        <w:t>Семичанского</w:t>
      </w:r>
      <w:r w:rsidRPr="00E375CF">
        <w:t xml:space="preserve"> сельского поселения Дубовского района Ростовской области находится в </w:t>
      </w:r>
      <w:r w:rsidRPr="00E375CF">
        <w:rPr>
          <w:b/>
          <w:i/>
        </w:rPr>
        <w:t>зоне возможного сильного радиоактивного заражения.</w:t>
      </w:r>
    </w:p>
    <w:p w:rsidR="00BF082D" w:rsidRPr="00E375CF" w:rsidRDefault="00BF082D" w:rsidP="00BF082D">
      <w:pPr>
        <w:pStyle w:val="00"/>
      </w:pPr>
      <w:r w:rsidRPr="00E375CF">
        <w:t xml:space="preserve">Население </w:t>
      </w:r>
      <w:r w:rsidR="00FC7404" w:rsidRPr="00E375CF">
        <w:t>Семичанского</w:t>
      </w:r>
      <w:r w:rsidRPr="00E375CF">
        <w:t xml:space="preserve"> сельского поселения подлежит укрытию в противорадиационных укрытиях с Кз=200 (дооборудованных в ПРУ подвальных помещений).</w:t>
      </w:r>
    </w:p>
    <w:p w:rsidR="00BF082D" w:rsidRPr="00E375CF" w:rsidRDefault="00BF082D" w:rsidP="00BF082D">
      <w:pPr>
        <w:pStyle w:val="00"/>
      </w:pPr>
      <w:r w:rsidRPr="00E375CF">
        <w:t>Проектирование и строительство жилых домов, административных зданий и зданий соцкультбыта необходимо вести с устройством подвальных помещений, используемых в особый период для укрытия населения.</w:t>
      </w:r>
    </w:p>
    <w:p w:rsidR="00BF082D" w:rsidRPr="00E375CF" w:rsidRDefault="00BF082D" w:rsidP="00BF082D">
      <w:pPr>
        <w:ind w:firstLine="709"/>
        <w:jc w:val="both"/>
        <w:rPr>
          <w:rFonts w:ascii="Times New Roman" w:hAnsi="Times New Roman" w:cs="Times New Roman"/>
          <w:sz w:val="24"/>
          <w:szCs w:val="24"/>
        </w:rPr>
      </w:pPr>
    </w:p>
    <w:p w:rsidR="00BF082D" w:rsidRPr="00E375CF" w:rsidRDefault="00BF082D" w:rsidP="00BF082D">
      <w:pPr>
        <w:pStyle w:val="007"/>
      </w:pPr>
      <w:r w:rsidRPr="00E375CF">
        <w:t>Эвакуационные мероприятия</w:t>
      </w:r>
    </w:p>
    <w:p w:rsidR="00BF082D" w:rsidRPr="00E375CF" w:rsidRDefault="00BF082D" w:rsidP="00BF082D">
      <w:pPr>
        <w:pStyle w:val="00"/>
      </w:pPr>
      <w:r w:rsidRPr="00E375CF">
        <w:t>В соответствии с требованиями Федерального закона «О гражданской обороне» от 12.02.98г. №28-ФЗ (ред. от 23.12.2010г.) на органы местного самоуправления возложены задачи по планированию, организации, обеспечению и проведению эвакуации населения, материальных и культурных ценностей в безопасные районы.</w:t>
      </w:r>
    </w:p>
    <w:p w:rsidR="00BF082D" w:rsidRPr="00E375CF" w:rsidRDefault="00BF082D" w:rsidP="00BF082D">
      <w:pPr>
        <w:pStyle w:val="00"/>
      </w:pPr>
      <w:r w:rsidRPr="00E375CF">
        <w:t>При возникновении чрезвычайных ситуаций мирного и военного времени, эвакуация населения, персонала (членов их семей) учреждений и предприятий Андреевского сельского поселения, проводится на основании соответствующих разделов планов Ростовской области (план защиты территории и населения при аварии на Ростовской АЭС, план действий по предупреждению и ликвидации ЧС природного и техногенного характера на территории области и др.), и соответствующих планов эвакуации администраций муниципальных образований и организаций.</w:t>
      </w:r>
    </w:p>
    <w:p w:rsidR="00BF082D" w:rsidRPr="00E375CF" w:rsidRDefault="00BF082D" w:rsidP="00BF082D">
      <w:pPr>
        <w:pStyle w:val="00"/>
      </w:pPr>
      <w:r w:rsidRPr="00E375CF">
        <w:lastRenderedPageBreak/>
        <w:t xml:space="preserve">В пределах территории </w:t>
      </w:r>
      <w:r w:rsidR="00FC7404" w:rsidRPr="00E375CF">
        <w:t>Семичанского</w:t>
      </w:r>
      <w:r w:rsidRPr="00E375CF">
        <w:t xml:space="preserve"> сельского поселения эвакуация населения может осуществляться: автомобильным</w:t>
      </w:r>
      <w:r w:rsidR="00FC7404" w:rsidRPr="00E375CF">
        <w:t xml:space="preserve"> и железнодорожным</w:t>
      </w:r>
      <w:r w:rsidRPr="00E375CF">
        <w:t xml:space="preserve"> транспортом</w:t>
      </w:r>
      <w:r w:rsidR="00FC7404" w:rsidRPr="00E375CF">
        <w:t>, а также</w:t>
      </w:r>
      <w:r w:rsidRPr="00E375CF">
        <w:t xml:space="preserve"> пешим порядком.</w:t>
      </w:r>
    </w:p>
    <w:p w:rsidR="00BF082D" w:rsidRPr="00E375CF" w:rsidRDefault="00BF082D" w:rsidP="00BF082D">
      <w:pPr>
        <w:pStyle w:val="00"/>
      </w:pPr>
      <w:r w:rsidRPr="00E375CF">
        <w:t>Для подготовки и проведения эвакуации привлекаются эвакуационные органы, штабы по</w:t>
      </w:r>
      <w:r w:rsidRPr="00E375CF">
        <w:rPr>
          <w:lang w:val="en-US"/>
        </w:rPr>
        <w:t> </w:t>
      </w:r>
      <w:r w:rsidRPr="00E375CF">
        <w:t>делам ГО и ЧС, аварийно-спасательные службы, органы военного командования.</w:t>
      </w:r>
    </w:p>
    <w:p w:rsidR="00BF082D" w:rsidRPr="00E375CF" w:rsidRDefault="00BF082D" w:rsidP="00BF082D">
      <w:pPr>
        <w:pStyle w:val="00"/>
      </w:pPr>
      <w:r w:rsidRPr="00E375CF">
        <w:t xml:space="preserve">Численность населения </w:t>
      </w:r>
      <w:r w:rsidR="00FC7404" w:rsidRPr="00E375CF">
        <w:t>Семичанского</w:t>
      </w:r>
      <w:r w:rsidRPr="00E375CF">
        <w:t xml:space="preserve"> сельского поселения по состоянию на </w:t>
      </w:r>
      <w:r w:rsidR="00FC7404" w:rsidRPr="00E375CF">
        <w:t>2011</w:t>
      </w:r>
      <w:r w:rsidRPr="00E375CF">
        <w:t xml:space="preserve"> г. составляла </w:t>
      </w:r>
      <w:r w:rsidR="00FC7404" w:rsidRPr="00E375CF">
        <w:rPr>
          <w:lang w:bidi="en-US"/>
        </w:rPr>
        <w:t>1041</w:t>
      </w:r>
      <w:r w:rsidRPr="00E375CF">
        <w:rPr>
          <w:lang w:bidi="en-US"/>
        </w:rPr>
        <w:t xml:space="preserve"> </w:t>
      </w:r>
      <w:r w:rsidRPr="00E375CF">
        <w:t xml:space="preserve">человек. Прогнозная численность населения </w:t>
      </w:r>
      <w:r w:rsidR="00FC7404" w:rsidRPr="00E375CF">
        <w:t>Семичанского</w:t>
      </w:r>
      <w:r w:rsidRPr="00E375CF">
        <w:t xml:space="preserve"> сельского поселения составляет: на 2015г. – </w:t>
      </w:r>
      <w:r w:rsidR="00B33B1B" w:rsidRPr="00E375CF">
        <w:rPr>
          <w:lang w:bidi="en-US"/>
        </w:rPr>
        <w:t>1020</w:t>
      </w:r>
      <w:r w:rsidRPr="00E375CF">
        <w:t xml:space="preserve"> человек, на 2030г. – </w:t>
      </w:r>
      <w:r w:rsidR="00B33B1B" w:rsidRPr="00E375CF">
        <w:rPr>
          <w:lang w:bidi="en-US"/>
        </w:rPr>
        <w:t>1090</w:t>
      </w:r>
      <w:r w:rsidRPr="00E375CF">
        <w:rPr>
          <w:lang w:bidi="en-US"/>
        </w:rPr>
        <w:t xml:space="preserve"> </w:t>
      </w:r>
      <w:r w:rsidRPr="00E375CF">
        <w:t>человек.</w:t>
      </w:r>
    </w:p>
    <w:p w:rsidR="00BF082D" w:rsidRPr="00E375CF" w:rsidRDefault="00BF082D" w:rsidP="00BF082D">
      <w:pPr>
        <w:pStyle w:val="00"/>
      </w:pPr>
    </w:p>
    <w:p w:rsidR="00BF082D" w:rsidRPr="00E375CF" w:rsidRDefault="00BF082D" w:rsidP="00BF082D">
      <w:pPr>
        <w:pStyle w:val="007"/>
      </w:pPr>
      <w:r w:rsidRPr="00E375CF">
        <w:t>Мероприятия по защите населения при возникновении аварии на РоАЭС</w:t>
      </w:r>
    </w:p>
    <w:p w:rsidR="00BF082D" w:rsidRPr="00E375CF" w:rsidRDefault="00BF082D" w:rsidP="00BF082D">
      <w:pPr>
        <w:pStyle w:val="00"/>
      </w:pPr>
      <w:r w:rsidRPr="00E375CF">
        <w:t>В соответствии с «Критериями для принятия решения о мерах защиты населения в случае аварии ядерного реактора» за</w:t>
      </w:r>
      <w:r w:rsidRPr="00E375CF">
        <w:softHyphen/>
        <w:t>щита населения обеспечивается выполнением следующих мер:</w:t>
      </w:r>
    </w:p>
    <w:p w:rsidR="00BF082D" w:rsidRPr="00E375CF" w:rsidRDefault="00BF082D" w:rsidP="00BF082D">
      <w:pPr>
        <w:pStyle w:val="001"/>
        <w:numPr>
          <w:ilvl w:val="0"/>
          <w:numId w:val="11"/>
        </w:numPr>
        <w:ind w:left="1020" w:hanging="340"/>
      </w:pPr>
      <w:r w:rsidRPr="00E375CF">
        <w:t>ограничение пребывания населения на открытой местности путем временного укрытия в домах и в убежищах с герметизацией жилых и слу</w:t>
      </w:r>
      <w:r w:rsidRPr="00E375CF">
        <w:softHyphen/>
        <w:t>жебных помещений (отключение вентиляций при отсутствии фильтров, плот</w:t>
      </w:r>
      <w:r w:rsidRPr="00E375CF">
        <w:softHyphen/>
        <w:t>ное закрытие дверей, окон, дымоходов и вентиляционных отверстий) на время рассеивания радиоактивного загрязнения в воздухе;</w:t>
      </w:r>
    </w:p>
    <w:p w:rsidR="00BF082D" w:rsidRPr="00E375CF" w:rsidRDefault="00BF082D" w:rsidP="00BF082D">
      <w:pPr>
        <w:pStyle w:val="001"/>
        <w:numPr>
          <w:ilvl w:val="0"/>
          <w:numId w:val="11"/>
        </w:numPr>
        <w:ind w:left="1020" w:hanging="340"/>
      </w:pPr>
      <w:r w:rsidRPr="00E375CF">
        <w:t>предупреждение накопления радиойода в щитовидной железе путем применения (приема внутрь) лекарственных препаратов стабильного йода (йодная профилактика);</w:t>
      </w:r>
    </w:p>
    <w:p w:rsidR="00BF082D" w:rsidRPr="00E375CF" w:rsidRDefault="00BF082D" w:rsidP="00BF082D">
      <w:pPr>
        <w:pStyle w:val="001"/>
        <w:numPr>
          <w:ilvl w:val="0"/>
          <w:numId w:val="11"/>
        </w:numPr>
        <w:ind w:left="1020" w:hanging="340"/>
      </w:pPr>
      <w:r w:rsidRPr="00E375CF">
        <w:t>эвакуация населения;</w:t>
      </w:r>
    </w:p>
    <w:p w:rsidR="00BF082D" w:rsidRPr="00E375CF" w:rsidRDefault="00BF082D" w:rsidP="00BF082D">
      <w:pPr>
        <w:pStyle w:val="001"/>
        <w:numPr>
          <w:ilvl w:val="0"/>
          <w:numId w:val="11"/>
        </w:numPr>
        <w:ind w:left="1020" w:hanging="340"/>
      </w:pPr>
      <w:r w:rsidRPr="00E375CF">
        <w:t>исключение или ограничение потребления с пищей загрязненных продуктов питания;</w:t>
      </w:r>
    </w:p>
    <w:p w:rsidR="00BF082D" w:rsidRPr="00E375CF" w:rsidRDefault="00BF082D" w:rsidP="00BF082D">
      <w:pPr>
        <w:pStyle w:val="001"/>
        <w:numPr>
          <w:ilvl w:val="0"/>
          <w:numId w:val="11"/>
        </w:numPr>
        <w:ind w:left="1020" w:hanging="340"/>
      </w:pPr>
      <w:r w:rsidRPr="00E375CF">
        <w:t>переселение;</w:t>
      </w:r>
    </w:p>
    <w:p w:rsidR="00BF082D" w:rsidRPr="00E375CF" w:rsidRDefault="00BF082D" w:rsidP="00BF082D">
      <w:pPr>
        <w:pStyle w:val="001"/>
        <w:numPr>
          <w:ilvl w:val="0"/>
          <w:numId w:val="11"/>
        </w:numPr>
        <w:ind w:left="1020" w:hanging="340"/>
      </w:pPr>
      <w:r w:rsidRPr="00E375CF">
        <w:t>регулирование доступа в район загрязнения, ограничение перед</w:t>
      </w:r>
      <w:r w:rsidRPr="00E375CF">
        <w:softHyphen/>
        <w:t>вижения автотранспорта по загрязненной территории;</w:t>
      </w:r>
    </w:p>
    <w:p w:rsidR="00BF082D" w:rsidRPr="00E375CF" w:rsidRDefault="00BF082D" w:rsidP="00BF082D">
      <w:pPr>
        <w:pStyle w:val="001"/>
        <w:numPr>
          <w:ilvl w:val="0"/>
          <w:numId w:val="11"/>
        </w:numPr>
        <w:ind w:left="1020" w:hanging="340"/>
      </w:pPr>
      <w:r w:rsidRPr="00E375CF">
        <w:t>дезактивация людей посредством их санитарной обработки;</w:t>
      </w:r>
    </w:p>
    <w:p w:rsidR="00BF082D" w:rsidRPr="00E375CF" w:rsidRDefault="00BF082D" w:rsidP="00BF082D">
      <w:pPr>
        <w:pStyle w:val="001"/>
        <w:numPr>
          <w:ilvl w:val="0"/>
          <w:numId w:val="11"/>
        </w:numPr>
        <w:ind w:left="1020" w:hanging="340"/>
      </w:pPr>
      <w:r w:rsidRPr="00E375CF">
        <w:t>простейшая обработка продуктов питания, поверхностно загряз</w:t>
      </w:r>
      <w:r w:rsidRPr="00E375CF">
        <w:softHyphen/>
        <w:t>ненных  радиоактивными веществами (обмыв, удаление поверхностного слоя и пр.);</w:t>
      </w:r>
    </w:p>
    <w:p w:rsidR="00BF082D" w:rsidRPr="00E375CF" w:rsidRDefault="00BF082D" w:rsidP="00BF082D">
      <w:pPr>
        <w:pStyle w:val="001"/>
        <w:numPr>
          <w:ilvl w:val="0"/>
          <w:numId w:val="11"/>
        </w:numPr>
        <w:ind w:left="1020" w:hanging="340"/>
      </w:pPr>
      <w:r w:rsidRPr="00E375CF">
        <w:t>защита органов дыхания подручными средствами, желательно ув</w:t>
      </w:r>
      <w:r w:rsidRPr="00E375CF">
        <w:softHyphen/>
        <w:t>лажненными (носовые платки, полотенца, бумажные салфетки и пр.);</w:t>
      </w:r>
    </w:p>
    <w:p w:rsidR="00BF082D" w:rsidRPr="00E375CF" w:rsidRDefault="00BF082D" w:rsidP="00BF082D">
      <w:pPr>
        <w:pStyle w:val="001"/>
        <w:numPr>
          <w:ilvl w:val="0"/>
          <w:numId w:val="11"/>
        </w:numPr>
        <w:ind w:left="1020" w:hanging="340"/>
      </w:pPr>
      <w:r w:rsidRPr="00E375CF">
        <w:t>неотложная медицинская помощь оказывается по общим правилам – по клиническим показаниям;</w:t>
      </w:r>
    </w:p>
    <w:p w:rsidR="00BF082D" w:rsidRPr="00E375CF" w:rsidRDefault="00BF082D" w:rsidP="00BF082D">
      <w:pPr>
        <w:pStyle w:val="001"/>
        <w:numPr>
          <w:ilvl w:val="0"/>
          <w:numId w:val="11"/>
        </w:numPr>
        <w:ind w:left="1020" w:hanging="340"/>
      </w:pPr>
      <w:r w:rsidRPr="00E375CF">
        <w:t>перевод сельскохозяйственных животных на незагрязненные пастбища или на незагрязненные фуражные корма;</w:t>
      </w:r>
    </w:p>
    <w:p w:rsidR="00BF082D" w:rsidRPr="00E375CF" w:rsidRDefault="00BF082D" w:rsidP="00BF082D">
      <w:pPr>
        <w:pStyle w:val="001"/>
        <w:numPr>
          <w:ilvl w:val="0"/>
          <w:numId w:val="11"/>
        </w:numPr>
        <w:ind w:left="1020" w:hanging="340"/>
      </w:pPr>
      <w:r w:rsidRPr="00E375CF">
        <w:t>дезактивация загрязненной местности.</w:t>
      </w:r>
    </w:p>
    <w:p w:rsidR="00BF082D" w:rsidRPr="00E375CF" w:rsidRDefault="00BF082D" w:rsidP="00BF082D">
      <w:pPr>
        <w:pStyle w:val="00"/>
        <w:rPr>
          <w:szCs w:val="24"/>
        </w:rPr>
      </w:pPr>
    </w:p>
    <w:p w:rsidR="00BF082D" w:rsidRPr="00E375CF" w:rsidRDefault="00FD3FBD" w:rsidP="00BF082D">
      <w:pPr>
        <w:pStyle w:val="3"/>
        <w:numPr>
          <w:ilvl w:val="1"/>
          <w:numId w:val="0"/>
        </w:numPr>
        <w:spacing w:before="0" w:after="0"/>
        <w:rPr>
          <w:i w:val="0"/>
        </w:rPr>
      </w:pPr>
      <w:bookmarkStart w:id="266" w:name="_Toc306291768"/>
      <w:bookmarkStart w:id="267" w:name="_Toc306809662"/>
      <w:bookmarkStart w:id="268" w:name="_Toc308431566"/>
      <w:bookmarkStart w:id="269" w:name="_Toc309063332"/>
      <w:bookmarkStart w:id="270" w:name="_Toc309064314"/>
      <w:bookmarkStart w:id="271" w:name="_Toc309754776"/>
      <w:bookmarkStart w:id="272" w:name="_Toc310339895"/>
      <w:bookmarkStart w:id="273" w:name="_Toc310340000"/>
      <w:bookmarkStart w:id="274" w:name="_Toc311024594"/>
      <w:bookmarkStart w:id="275" w:name="_Toc312317572"/>
      <w:bookmarkStart w:id="276" w:name="_Toc312319059"/>
      <w:bookmarkStart w:id="277" w:name="_Toc312404775"/>
      <w:bookmarkEnd w:id="236"/>
      <w:bookmarkEnd w:id="237"/>
      <w:bookmarkEnd w:id="238"/>
      <w:r w:rsidRPr="00E375CF">
        <w:rPr>
          <w:i w:val="0"/>
        </w:rPr>
        <w:lastRenderedPageBreak/>
        <w:t xml:space="preserve">6.10. </w:t>
      </w:r>
      <w:r w:rsidR="00BF082D" w:rsidRPr="00E375CF">
        <w:rPr>
          <w:i w:val="0"/>
        </w:rPr>
        <w:t>Вопросы местного значения поселения в области защиты населения и территорий от чрезвычайных ситуаций, обеспечения пожарной безопасности и безопасности людей на водных объектах (в соответствии с №131-ФЗ ред. от 03.05.2011г.):</w:t>
      </w:r>
      <w:bookmarkEnd w:id="266"/>
      <w:bookmarkEnd w:id="267"/>
      <w:bookmarkEnd w:id="268"/>
      <w:bookmarkEnd w:id="269"/>
      <w:bookmarkEnd w:id="270"/>
      <w:bookmarkEnd w:id="271"/>
      <w:bookmarkEnd w:id="272"/>
      <w:bookmarkEnd w:id="273"/>
      <w:bookmarkEnd w:id="274"/>
      <w:bookmarkEnd w:id="275"/>
      <w:bookmarkEnd w:id="276"/>
      <w:bookmarkEnd w:id="277"/>
    </w:p>
    <w:p w:rsidR="00BF082D" w:rsidRPr="00E375CF" w:rsidRDefault="00BF082D" w:rsidP="00BF082D">
      <w:pPr>
        <w:pStyle w:val="001"/>
        <w:numPr>
          <w:ilvl w:val="0"/>
          <w:numId w:val="11"/>
        </w:numPr>
        <w:ind w:left="1020" w:hanging="340"/>
      </w:pPr>
      <w:r w:rsidRPr="00E375CF">
        <w:t>участие в предупреждении и ликвидации последствий чрезвычайных ситуаций в границах поселения;</w:t>
      </w:r>
    </w:p>
    <w:p w:rsidR="00BF082D" w:rsidRPr="00E375CF" w:rsidRDefault="00BF082D" w:rsidP="00BF082D">
      <w:pPr>
        <w:pStyle w:val="001"/>
        <w:numPr>
          <w:ilvl w:val="0"/>
          <w:numId w:val="11"/>
        </w:numPr>
        <w:ind w:left="1020" w:hanging="340"/>
      </w:pPr>
      <w:r w:rsidRPr="00E375CF">
        <w:t>обеспечение первичных мер пожарной безопасности в границах населенных пунктов поселения;</w:t>
      </w:r>
    </w:p>
    <w:p w:rsidR="00BF082D" w:rsidRPr="00E375CF" w:rsidRDefault="00BF082D" w:rsidP="00BF082D">
      <w:pPr>
        <w:pStyle w:val="001"/>
        <w:numPr>
          <w:ilvl w:val="0"/>
          <w:numId w:val="11"/>
        </w:numPr>
        <w:ind w:left="1020" w:hanging="340"/>
      </w:pPr>
      <w:r w:rsidRPr="00E375CF">
        <w:t>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w:t>
      </w:r>
    </w:p>
    <w:p w:rsidR="00BF082D" w:rsidRPr="00E375CF" w:rsidRDefault="00BF082D" w:rsidP="00BF082D">
      <w:pPr>
        <w:pStyle w:val="001"/>
        <w:numPr>
          <w:ilvl w:val="0"/>
          <w:numId w:val="11"/>
        </w:numPr>
        <w:ind w:left="1020" w:hanging="340"/>
      </w:pPr>
      <w:r w:rsidRPr="00E375CF">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BF082D" w:rsidRPr="00E375CF" w:rsidRDefault="00BF082D" w:rsidP="00BF082D">
      <w:pPr>
        <w:pStyle w:val="001"/>
        <w:numPr>
          <w:ilvl w:val="0"/>
          <w:numId w:val="11"/>
        </w:numPr>
        <w:ind w:left="1020" w:hanging="340"/>
      </w:pPr>
      <w:r w:rsidRPr="00E375CF">
        <w:t>осуществление мероприятий по обеспечению безопасности людей на водных объектах, охране их жизни и здоровья;</w:t>
      </w:r>
    </w:p>
    <w:p w:rsidR="00BF082D" w:rsidRPr="00E375CF" w:rsidRDefault="00BF082D" w:rsidP="00BF082D">
      <w:pPr>
        <w:pStyle w:val="001"/>
        <w:numPr>
          <w:ilvl w:val="0"/>
          <w:numId w:val="11"/>
        </w:numPr>
        <w:ind w:left="1020" w:hanging="340"/>
      </w:pPr>
      <w:r w:rsidRPr="00E375CF">
        <w:t>осуществление муниципального лесного контроля и надзора;</w:t>
      </w:r>
    </w:p>
    <w:p w:rsidR="00BF082D" w:rsidRPr="00E375CF" w:rsidRDefault="00BF082D" w:rsidP="00BF082D">
      <w:pPr>
        <w:pStyle w:val="001"/>
        <w:numPr>
          <w:ilvl w:val="0"/>
          <w:numId w:val="11"/>
        </w:numPr>
        <w:ind w:left="1020" w:hanging="340"/>
      </w:pPr>
      <w:r w:rsidRPr="00E375CF">
        <w:t>создание условий для деятельности добровольных формирований населения по охране общественного порядка.</w:t>
      </w:r>
    </w:p>
    <w:p w:rsidR="00BF082D" w:rsidRPr="00E375CF" w:rsidRDefault="00BF082D" w:rsidP="00BF082D">
      <w:pPr>
        <w:pStyle w:val="00"/>
      </w:pPr>
      <w:r w:rsidRPr="00E375CF">
        <w:rPr>
          <w:bCs/>
          <w:iCs/>
        </w:rPr>
        <w:t>Подготовка населения</w:t>
      </w:r>
      <w:r w:rsidRPr="00E375CF">
        <w:rPr>
          <w:bCs/>
        </w:rPr>
        <w:t xml:space="preserve"> </w:t>
      </w:r>
      <w:r w:rsidRPr="00E375CF">
        <w:t>к действиям в чрезвычайных ситуациях осуществляется в организациях, в том числе в образовательных учреждениях, по месту жительства, а также с использованием специализированных технических средств оповещения и информирования населения в местах массового пребывания людей.</w:t>
      </w:r>
    </w:p>
    <w:p w:rsidR="00BF082D" w:rsidRPr="00E375CF" w:rsidRDefault="00BF082D" w:rsidP="00BF082D">
      <w:pPr>
        <w:pStyle w:val="00"/>
        <w:rPr>
          <w:szCs w:val="24"/>
        </w:rPr>
      </w:pPr>
    </w:p>
    <w:p w:rsidR="00BF082D" w:rsidRPr="00E375CF" w:rsidRDefault="00FD3FBD" w:rsidP="00BF082D">
      <w:pPr>
        <w:pStyle w:val="3"/>
        <w:numPr>
          <w:ilvl w:val="1"/>
          <w:numId w:val="0"/>
        </w:numPr>
        <w:spacing w:before="0" w:after="0"/>
        <w:rPr>
          <w:i w:val="0"/>
        </w:rPr>
      </w:pPr>
      <w:bookmarkStart w:id="278" w:name="_Toc306291769"/>
      <w:bookmarkStart w:id="279" w:name="_Toc306809663"/>
      <w:bookmarkStart w:id="280" w:name="_Toc308431567"/>
      <w:bookmarkStart w:id="281" w:name="_Toc309063333"/>
      <w:bookmarkStart w:id="282" w:name="_Toc309064315"/>
      <w:bookmarkStart w:id="283" w:name="_Toc309754777"/>
      <w:bookmarkStart w:id="284" w:name="_Toc310339896"/>
      <w:bookmarkStart w:id="285" w:name="_Toc310340001"/>
      <w:bookmarkStart w:id="286" w:name="_Toc311024595"/>
      <w:bookmarkStart w:id="287" w:name="_Toc312317573"/>
      <w:bookmarkStart w:id="288" w:name="_Toc312319060"/>
      <w:bookmarkStart w:id="289" w:name="_Toc312404776"/>
      <w:r w:rsidRPr="00E375CF">
        <w:rPr>
          <w:i w:val="0"/>
        </w:rPr>
        <w:t xml:space="preserve">6.11. </w:t>
      </w:r>
      <w:r w:rsidR="00BF082D" w:rsidRPr="00E375CF">
        <w:rPr>
          <w:i w:val="0"/>
        </w:rPr>
        <w:t>Перечень мероприятий по снижению риска возникновения ЧС и уменьшению их последствий</w:t>
      </w:r>
      <w:bookmarkEnd w:id="278"/>
      <w:bookmarkEnd w:id="279"/>
      <w:bookmarkEnd w:id="280"/>
      <w:bookmarkEnd w:id="281"/>
      <w:bookmarkEnd w:id="282"/>
      <w:bookmarkEnd w:id="283"/>
      <w:bookmarkEnd w:id="284"/>
      <w:bookmarkEnd w:id="285"/>
      <w:bookmarkEnd w:id="286"/>
      <w:bookmarkEnd w:id="287"/>
      <w:bookmarkEnd w:id="288"/>
      <w:bookmarkEnd w:id="289"/>
    </w:p>
    <w:p w:rsidR="00BF082D" w:rsidRPr="00E375CF" w:rsidRDefault="00BF082D" w:rsidP="00BF082D">
      <w:pPr>
        <w:pStyle w:val="00"/>
      </w:pPr>
      <w:r w:rsidRPr="00E375CF">
        <w:t>1. Вновь строящиеся объекты размещать по отношению к существующим объектам и прилегающим территориям с соблюдением нормативных разрывов, противопожарных норм, санитарно-защитных и охранных зон.</w:t>
      </w:r>
    </w:p>
    <w:p w:rsidR="00BF082D" w:rsidRPr="00E375CF" w:rsidRDefault="00BF082D" w:rsidP="00BF082D">
      <w:pPr>
        <w:pStyle w:val="00"/>
      </w:pPr>
      <w:r w:rsidRPr="00E375CF">
        <w:t>2. Подъезды к зданиям и сооружениям планировать с учетом обеспечения возможности доступа аварийно-спасательных команд во все помещения зданий и во все сооружения на проектируемой территории.</w:t>
      </w:r>
    </w:p>
    <w:p w:rsidR="00BF082D" w:rsidRPr="00E375CF" w:rsidRDefault="00BF082D" w:rsidP="00BF082D">
      <w:pPr>
        <w:pStyle w:val="00"/>
      </w:pPr>
      <w:r w:rsidRPr="00E375CF">
        <w:t>3. Размещение проектируемых зданий предусмотреть с учетом зон возможного распространения завалов (СНиП 2.01.51-90, прил.3) на прилегающие улицы местного значения для обеспечения беспрепятственного ввода сил и средств ликвидации ЧС и беспрепятственной эвакуации людей.</w:t>
      </w:r>
    </w:p>
    <w:p w:rsidR="00BF082D" w:rsidRPr="00E375CF" w:rsidRDefault="00BF082D" w:rsidP="00BF082D">
      <w:pPr>
        <w:pStyle w:val="00"/>
      </w:pPr>
      <w:r w:rsidRPr="00E375CF">
        <w:t>4. Систему зеленых насаждений и незастраиваемых территорий увязать с проектируемой улично-дорожной сетью с целью обеспечения свободного выхода населения из разрушенных частей населенных пунктов в случае воздействия современных средств поражения.</w:t>
      </w:r>
    </w:p>
    <w:p w:rsidR="00BF082D" w:rsidRPr="00E375CF" w:rsidRDefault="00BF082D" w:rsidP="00BF082D">
      <w:pPr>
        <w:pStyle w:val="00"/>
      </w:pPr>
      <w:r w:rsidRPr="00E375CF">
        <w:t xml:space="preserve">5. Для предупреждения населения на территории </w:t>
      </w:r>
      <w:r w:rsidR="00FD3FBD" w:rsidRPr="00E375CF">
        <w:t>Семичанского</w:t>
      </w:r>
      <w:r w:rsidRPr="00E375CF">
        <w:t xml:space="preserve"> сельского поселения о ЧС целесообразно предусмотреть подключение местных систем оповещения к территориальной автоматизированной системе централизованного оповещения для передачи сигналов и сообщений об угрозе ЧС.</w:t>
      </w:r>
    </w:p>
    <w:p w:rsidR="00BF082D" w:rsidRPr="00E375CF" w:rsidRDefault="00BF082D" w:rsidP="00BF082D">
      <w:pPr>
        <w:pStyle w:val="00"/>
      </w:pPr>
      <w:r w:rsidRPr="00E375CF">
        <w:lastRenderedPageBreak/>
        <w:t>6. Проектирование и строительство жилых домов, административных зданий и зданий соцкультбыта необходимо вести с устройством подвальных помещений, используемых в особый период для укрытия населения.</w:t>
      </w:r>
    </w:p>
    <w:p w:rsidR="00BF082D" w:rsidRPr="00E375CF" w:rsidRDefault="00BF082D" w:rsidP="00BF082D">
      <w:pPr>
        <w:pStyle w:val="00"/>
      </w:pPr>
      <w:r w:rsidRPr="00E375CF">
        <w:t xml:space="preserve">7. На расчетный срок необходимо предусмотреть увеличение резерва средств индивидуальной защиты (СИЗ) для населения </w:t>
      </w:r>
      <w:r w:rsidR="00FD3FBD" w:rsidRPr="00E375CF">
        <w:t>Семичанского</w:t>
      </w:r>
      <w:r w:rsidRPr="00E375CF">
        <w:t xml:space="preserve"> сельского поселения (на 2015г. – </w:t>
      </w:r>
      <w:r w:rsidRPr="00E375CF">
        <w:rPr>
          <w:bCs/>
        </w:rPr>
        <w:t>1650</w:t>
      </w:r>
      <w:r w:rsidRPr="00E375CF">
        <w:t xml:space="preserve"> человек, на </w:t>
      </w:r>
      <w:r w:rsidRPr="00E375CF">
        <w:rPr>
          <w:bCs/>
        </w:rPr>
        <w:t>2030г.</w:t>
      </w:r>
      <w:r w:rsidRPr="00E375CF">
        <w:t xml:space="preserve"> – </w:t>
      </w:r>
      <w:r w:rsidRPr="00E375CF">
        <w:rPr>
          <w:bCs/>
        </w:rPr>
        <w:t>1700 человек</w:t>
      </w:r>
      <w:r w:rsidRPr="00E375CF">
        <w:t>).</w:t>
      </w:r>
    </w:p>
    <w:p w:rsidR="00FD3FBD" w:rsidRPr="00E375CF" w:rsidRDefault="00BF082D" w:rsidP="00FD3FBD">
      <w:pPr>
        <w:pStyle w:val="00"/>
        <w:rPr>
          <w:bCs/>
        </w:rPr>
      </w:pPr>
      <w:r w:rsidRPr="00E375CF">
        <w:t xml:space="preserve">8. В соответствии с п.10 СНиП 2.01.51-90, бани, душевые предприятий, прачечные, фабрики химической чистки белья, а также посты мойки и уборки подвижного состава автотранспорта, станции технического обслуживания автомобилей, независимо от их ведомственной принадлежности, следует предусматривать для санитарной обработки людей, специальной обработки одежды и подвижного состава автотранспорта в военное время, </w:t>
      </w:r>
      <w:r w:rsidRPr="00E375CF">
        <w:rPr>
          <w:bCs/>
        </w:rPr>
        <w:t>а также при авариях, катастрофах и стихийных бедствиях.</w:t>
      </w:r>
    </w:p>
    <w:p w:rsidR="00D723DE" w:rsidRPr="00E375CF" w:rsidRDefault="00BF082D" w:rsidP="00FD3FBD">
      <w:pPr>
        <w:pStyle w:val="00"/>
        <w:rPr>
          <w:bCs/>
        </w:rPr>
      </w:pPr>
      <w:r w:rsidRPr="00E375CF">
        <w:rPr>
          <w:bCs/>
        </w:rPr>
        <w:t>9. При проектировании новых, реконструкции существующих и при эксплуатации действующих СХПВ должны учитываться требования ВСН ВК4-90 «Инструкция по подготовке и работе систем хозяйственно-питьевого водоснабжения в чрезвычайных ситуациях».</w:t>
      </w:r>
    </w:p>
    <w:p w:rsidR="00D723DE" w:rsidRPr="00E375CF" w:rsidRDefault="00D723DE" w:rsidP="002A1120">
      <w:pPr>
        <w:rPr>
          <w:lang w:eastAsia="ar-SA"/>
        </w:rPr>
      </w:pPr>
    </w:p>
    <w:p w:rsidR="00D723DE" w:rsidRPr="00E375CF" w:rsidRDefault="00D723DE" w:rsidP="002A1120">
      <w:pPr>
        <w:rPr>
          <w:lang w:eastAsia="ar-SA"/>
        </w:rPr>
      </w:pPr>
    </w:p>
    <w:p w:rsidR="00D723DE" w:rsidRPr="00E375CF" w:rsidRDefault="00D723DE" w:rsidP="002A1120">
      <w:pPr>
        <w:rPr>
          <w:lang w:eastAsia="ar-SA"/>
        </w:rPr>
      </w:pPr>
    </w:p>
    <w:p w:rsidR="00FA42B2" w:rsidRPr="00E375CF" w:rsidRDefault="00FA42B2" w:rsidP="00FD3FBD">
      <w:pPr>
        <w:spacing w:after="200"/>
      </w:pPr>
    </w:p>
    <w:p w:rsidR="00FD3FBD" w:rsidRPr="00E375CF" w:rsidRDefault="00FD3FBD" w:rsidP="00FD3FBD">
      <w:pPr>
        <w:spacing w:after="200"/>
      </w:pPr>
    </w:p>
    <w:p w:rsidR="00FD3FBD" w:rsidRPr="00E375CF" w:rsidRDefault="00FD3FBD" w:rsidP="00FD3FBD">
      <w:pPr>
        <w:spacing w:after="200"/>
      </w:pPr>
    </w:p>
    <w:p w:rsidR="00FD3FBD" w:rsidRPr="00E375CF" w:rsidRDefault="00FD3FBD" w:rsidP="00FD3FBD">
      <w:pPr>
        <w:spacing w:after="200"/>
      </w:pPr>
    </w:p>
    <w:p w:rsidR="00FD3FBD" w:rsidRPr="00E375CF" w:rsidRDefault="00FD3FBD" w:rsidP="00FD3FBD">
      <w:pPr>
        <w:spacing w:after="200"/>
      </w:pPr>
    </w:p>
    <w:p w:rsidR="00FD3FBD" w:rsidRPr="00E375CF" w:rsidRDefault="00FD3FBD" w:rsidP="00FD3FBD">
      <w:pPr>
        <w:spacing w:after="200"/>
      </w:pPr>
    </w:p>
    <w:p w:rsidR="00FD3FBD" w:rsidRPr="00E375CF" w:rsidRDefault="00FD3FBD" w:rsidP="00FD3FBD">
      <w:pPr>
        <w:spacing w:after="200"/>
      </w:pPr>
    </w:p>
    <w:p w:rsidR="00FD3FBD" w:rsidRPr="00E375CF" w:rsidRDefault="00FD3FBD" w:rsidP="00FD3FBD">
      <w:pPr>
        <w:spacing w:after="200"/>
      </w:pPr>
    </w:p>
    <w:p w:rsidR="00FD3FBD" w:rsidRPr="00E375CF" w:rsidRDefault="00FD3FBD" w:rsidP="00FD3FBD">
      <w:pPr>
        <w:spacing w:after="200"/>
      </w:pPr>
    </w:p>
    <w:p w:rsidR="00FD3FBD" w:rsidRPr="00E375CF" w:rsidRDefault="00FD3FBD" w:rsidP="00FD3FBD">
      <w:pPr>
        <w:spacing w:after="200"/>
      </w:pPr>
    </w:p>
    <w:p w:rsidR="00FD3FBD" w:rsidRPr="00E375CF" w:rsidRDefault="00FD3FBD" w:rsidP="00FD3FBD">
      <w:pPr>
        <w:spacing w:after="200"/>
      </w:pPr>
    </w:p>
    <w:p w:rsidR="00FD3FBD" w:rsidRPr="00E375CF" w:rsidRDefault="00FD3FBD" w:rsidP="00FD3FBD">
      <w:pPr>
        <w:spacing w:after="200"/>
      </w:pPr>
    </w:p>
    <w:p w:rsidR="00FD3FBD" w:rsidRPr="00E375CF" w:rsidRDefault="00FD3FBD" w:rsidP="00FD3FBD">
      <w:pPr>
        <w:spacing w:after="200"/>
      </w:pPr>
    </w:p>
    <w:p w:rsidR="00FD3FBD" w:rsidRPr="00E375CF" w:rsidRDefault="00FD3FBD" w:rsidP="00FD3FBD">
      <w:pPr>
        <w:spacing w:after="200"/>
      </w:pPr>
    </w:p>
    <w:p w:rsidR="00716D4A" w:rsidRPr="00E375CF" w:rsidRDefault="00576367" w:rsidP="00FD3FBD">
      <w:pPr>
        <w:pStyle w:val="1"/>
        <w:ind w:firstLine="0"/>
      </w:pPr>
      <w:bookmarkStart w:id="290" w:name="_Toc306197906"/>
      <w:r w:rsidRPr="00E375CF">
        <w:lastRenderedPageBreak/>
        <w:t>ПРИЛОЖЕНИ</w:t>
      </w:r>
      <w:r w:rsidR="005C2B8C" w:rsidRPr="00E375CF">
        <w:t>е</w:t>
      </w:r>
      <w:bookmarkEnd w:id="290"/>
    </w:p>
    <w:p w:rsidR="00716D4A" w:rsidRPr="00E375CF" w:rsidRDefault="00716D4A" w:rsidP="007521E8">
      <w:pPr>
        <w:pStyle w:val="af1"/>
        <w:ind w:firstLine="0"/>
        <w:jc w:val="left"/>
        <w:rPr>
          <w:sz w:val="32"/>
          <w:szCs w:val="32"/>
        </w:rPr>
      </w:pPr>
      <w:r w:rsidRPr="00E375CF">
        <w:rPr>
          <w:noProof/>
          <w:lang w:eastAsia="ru-RU"/>
        </w:rPr>
        <w:drawing>
          <wp:inline distT="0" distB="0" distL="0" distR="0">
            <wp:extent cx="6019800" cy="7944668"/>
            <wp:effectExtent l="19050" t="0" r="0" b="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srcRect/>
                    <a:stretch>
                      <a:fillRect/>
                    </a:stretch>
                  </pic:blipFill>
                  <pic:spPr bwMode="auto">
                    <a:xfrm>
                      <a:off x="0" y="0"/>
                      <a:ext cx="6020187" cy="7945178"/>
                    </a:xfrm>
                    <a:prstGeom prst="rect">
                      <a:avLst/>
                    </a:prstGeom>
                    <a:solidFill>
                      <a:srgbClr val="FFFFFF"/>
                    </a:solidFill>
                    <a:ln w="9525">
                      <a:noFill/>
                      <a:miter lim="800000"/>
                      <a:headEnd/>
                      <a:tailEnd/>
                    </a:ln>
                  </pic:spPr>
                </pic:pic>
              </a:graphicData>
            </a:graphic>
          </wp:inline>
        </w:drawing>
      </w:r>
    </w:p>
    <w:p w:rsidR="00716D4A" w:rsidRPr="00E375CF" w:rsidRDefault="00716D4A">
      <w:pPr>
        <w:spacing w:after="200"/>
        <w:rPr>
          <w:rFonts w:ascii="Times New Roman" w:eastAsia="Times New Roman" w:hAnsi="Times New Roman" w:cs="Times New Roman"/>
          <w:sz w:val="32"/>
          <w:szCs w:val="32"/>
          <w:lang w:eastAsia="ar-SA"/>
        </w:rPr>
      </w:pPr>
      <w:r w:rsidRPr="00E375CF">
        <w:rPr>
          <w:sz w:val="32"/>
          <w:szCs w:val="32"/>
        </w:rPr>
        <w:br w:type="page"/>
      </w:r>
    </w:p>
    <w:p w:rsidR="00716D4A" w:rsidRPr="00E375CF" w:rsidRDefault="00716D4A" w:rsidP="007521E8">
      <w:pPr>
        <w:pStyle w:val="af1"/>
        <w:ind w:firstLine="0"/>
        <w:jc w:val="left"/>
        <w:rPr>
          <w:sz w:val="32"/>
          <w:szCs w:val="32"/>
        </w:rPr>
      </w:pPr>
      <w:r w:rsidRPr="00E375CF">
        <w:rPr>
          <w:noProof/>
          <w:lang w:eastAsia="ru-RU"/>
        </w:rPr>
        <w:lastRenderedPageBreak/>
        <w:drawing>
          <wp:inline distT="0" distB="0" distL="0" distR="0">
            <wp:extent cx="5925820" cy="8241665"/>
            <wp:effectExtent l="19050" t="0" r="0"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
                    <a:srcRect/>
                    <a:stretch>
                      <a:fillRect/>
                    </a:stretch>
                  </pic:blipFill>
                  <pic:spPr bwMode="auto">
                    <a:xfrm>
                      <a:off x="0" y="0"/>
                      <a:ext cx="5925820" cy="8241665"/>
                    </a:xfrm>
                    <a:prstGeom prst="rect">
                      <a:avLst/>
                    </a:prstGeom>
                    <a:solidFill>
                      <a:srgbClr val="FFFFFF"/>
                    </a:solidFill>
                    <a:ln w="9525">
                      <a:noFill/>
                      <a:miter lim="800000"/>
                      <a:headEnd/>
                      <a:tailEnd/>
                    </a:ln>
                  </pic:spPr>
                </pic:pic>
              </a:graphicData>
            </a:graphic>
          </wp:inline>
        </w:drawing>
      </w:r>
    </w:p>
    <w:p w:rsidR="00716D4A" w:rsidRPr="00E375CF" w:rsidRDefault="00716D4A">
      <w:pPr>
        <w:spacing w:after="200"/>
        <w:rPr>
          <w:rFonts w:ascii="Times New Roman" w:eastAsia="Times New Roman" w:hAnsi="Times New Roman" w:cs="Times New Roman"/>
          <w:sz w:val="32"/>
          <w:szCs w:val="32"/>
          <w:lang w:eastAsia="ar-SA"/>
        </w:rPr>
      </w:pPr>
      <w:r w:rsidRPr="00E375CF">
        <w:rPr>
          <w:sz w:val="32"/>
          <w:szCs w:val="32"/>
        </w:rPr>
        <w:br w:type="page"/>
      </w:r>
    </w:p>
    <w:p w:rsidR="00716D4A" w:rsidRPr="00E375CF" w:rsidRDefault="00716D4A" w:rsidP="007521E8">
      <w:pPr>
        <w:pStyle w:val="af1"/>
        <w:ind w:firstLine="0"/>
        <w:jc w:val="left"/>
        <w:rPr>
          <w:sz w:val="32"/>
          <w:szCs w:val="32"/>
        </w:rPr>
      </w:pPr>
      <w:r w:rsidRPr="00E375CF">
        <w:rPr>
          <w:noProof/>
          <w:lang w:eastAsia="ru-RU"/>
        </w:rPr>
        <w:lastRenderedPageBreak/>
        <w:drawing>
          <wp:inline distT="0" distB="0" distL="0" distR="0">
            <wp:extent cx="5925820" cy="8181975"/>
            <wp:effectExtent l="19050" t="0" r="0" b="0"/>
            <wp:docPr id="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5"/>
                    <a:srcRect/>
                    <a:stretch>
                      <a:fillRect/>
                    </a:stretch>
                  </pic:blipFill>
                  <pic:spPr bwMode="auto">
                    <a:xfrm>
                      <a:off x="0" y="0"/>
                      <a:ext cx="5925820" cy="8181975"/>
                    </a:xfrm>
                    <a:prstGeom prst="rect">
                      <a:avLst/>
                    </a:prstGeom>
                    <a:solidFill>
                      <a:srgbClr val="FFFFFF"/>
                    </a:solidFill>
                    <a:ln w="9525">
                      <a:noFill/>
                      <a:miter lim="800000"/>
                      <a:headEnd/>
                      <a:tailEnd/>
                    </a:ln>
                  </pic:spPr>
                </pic:pic>
              </a:graphicData>
            </a:graphic>
          </wp:inline>
        </w:drawing>
      </w:r>
    </w:p>
    <w:p w:rsidR="00716D4A" w:rsidRPr="00E375CF" w:rsidRDefault="00716D4A">
      <w:pPr>
        <w:spacing w:after="200"/>
        <w:rPr>
          <w:rFonts w:ascii="Times New Roman" w:eastAsia="Times New Roman" w:hAnsi="Times New Roman" w:cs="Times New Roman"/>
          <w:sz w:val="32"/>
          <w:szCs w:val="32"/>
          <w:lang w:eastAsia="ar-SA"/>
        </w:rPr>
      </w:pPr>
      <w:r w:rsidRPr="00E375CF">
        <w:rPr>
          <w:sz w:val="32"/>
          <w:szCs w:val="32"/>
        </w:rPr>
        <w:br w:type="page"/>
      </w:r>
    </w:p>
    <w:p w:rsidR="007521E8" w:rsidRPr="00E375CF" w:rsidRDefault="00716D4A" w:rsidP="007521E8">
      <w:pPr>
        <w:pStyle w:val="af1"/>
        <w:ind w:firstLine="0"/>
        <w:jc w:val="left"/>
        <w:rPr>
          <w:sz w:val="32"/>
          <w:szCs w:val="32"/>
        </w:rPr>
      </w:pPr>
      <w:r w:rsidRPr="00E375CF">
        <w:rPr>
          <w:noProof/>
          <w:lang w:eastAsia="ru-RU"/>
        </w:rPr>
        <w:lastRenderedPageBreak/>
        <w:drawing>
          <wp:inline distT="0" distB="0" distL="0" distR="0">
            <wp:extent cx="5937885" cy="8336280"/>
            <wp:effectExtent l="19050" t="0" r="5715" b="0"/>
            <wp:docPr id="1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6"/>
                    <a:srcRect/>
                    <a:stretch>
                      <a:fillRect/>
                    </a:stretch>
                  </pic:blipFill>
                  <pic:spPr bwMode="auto">
                    <a:xfrm>
                      <a:off x="0" y="0"/>
                      <a:ext cx="5937885" cy="8336280"/>
                    </a:xfrm>
                    <a:prstGeom prst="rect">
                      <a:avLst/>
                    </a:prstGeom>
                    <a:solidFill>
                      <a:srgbClr val="FFFFFF"/>
                    </a:solidFill>
                    <a:ln w="9525">
                      <a:noFill/>
                      <a:miter lim="800000"/>
                      <a:headEnd/>
                      <a:tailEnd/>
                    </a:ln>
                  </pic:spPr>
                </pic:pic>
              </a:graphicData>
            </a:graphic>
          </wp:inline>
        </w:drawing>
      </w:r>
    </w:p>
    <w:p w:rsidR="00716D4A" w:rsidRPr="00E375CF" w:rsidRDefault="00716D4A">
      <w:pPr>
        <w:spacing w:after="200"/>
        <w:rPr>
          <w:rFonts w:ascii="Times New Roman" w:eastAsia="Times New Roman" w:hAnsi="Times New Roman" w:cs="Times New Roman"/>
          <w:sz w:val="32"/>
          <w:szCs w:val="32"/>
          <w:lang w:eastAsia="ar-SA"/>
        </w:rPr>
      </w:pPr>
      <w:r w:rsidRPr="00E375CF">
        <w:rPr>
          <w:sz w:val="32"/>
          <w:szCs w:val="32"/>
        </w:rPr>
        <w:br w:type="page"/>
      </w:r>
    </w:p>
    <w:p w:rsidR="00716D4A" w:rsidRPr="00E375CF" w:rsidRDefault="00716D4A" w:rsidP="007521E8">
      <w:pPr>
        <w:pStyle w:val="af1"/>
        <w:ind w:firstLine="0"/>
        <w:jc w:val="left"/>
        <w:rPr>
          <w:sz w:val="32"/>
          <w:szCs w:val="32"/>
        </w:rPr>
      </w:pPr>
      <w:r w:rsidRPr="00E375CF">
        <w:rPr>
          <w:noProof/>
          <w:lang w:eastAsia="ru-RU"/>
        </w:rPr>
        <w:lastRenderedPageBreak/>
        <w:drawing>
          <wp:inline distT="0" distB="0" distL="0" distR="0">
            <wp:extent cx="5937885" cy="8312785"/>
            <wp:effectExtent l="19050" t="0" r="5715" b="0"/>
            <wp:docPr id="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7"/>
                    <a:srcRect/>
                    <a:stretch>
                      <a:fillRect/>
                    </a:stretch>
                  </pic:blipFill>
                  <pic:spPr bwMode="auto">
                    <a:xfrm>
                      <a:off x="0" y="0"/>
                      <a:ext cx="5937885" cy="8312785"/>
                    </a:xfrm>
                    <a:prstGeom prst="rect">
                      <a:avLst/>
                    </a:prstGeom>
                    <a:solidFill>
                      <a:srgbClr val="FFFFFF"/>
                    </a:solidFill>
                    <a:ln w="9525">
                      <a:noFill/>
                      <a:miter lim="800000"/>
                      <a:headEnd/>
                      <a:tailEnd/>
                    </a:ln>
                  </pic:spPr>
                </pic:pic>
              </a:graphicData>
            </a:graphic>
          </wp:inline>
        </w:drawing>
      </w:r>
    </w:p>
    <w:p w:rsidR="00716D4A" w:rsidRPr="00E375CF" w:rsidRDefault="00716D4A">
      <w:pPr>
        <w:spacing w:after="200"/>
        <w:rPr>
          <w:rFonts w:ascii="Times New Roman" w:eastAsia="Times New Roman" w:hAnsi="Times New Roman" w:cs="Times New Roman"/>
          <w:sz w:val="32"/>
          <w:szCs w:val="32"/>
          <w:lang w:eastAsia="ar-SA"/>
        </w:rPr>
      </w:pPr>
      <w:r w:rsidRPr="00E375CF">
        <w:rPr>
          <w:sz w:val="32"/>
          <w:szCs w:val="32"/>
        </w:rPr>
        <w:br w:type="page"/>
      </w:r>
    </w:p>
    <w:p w:rsidR="00082BB1" w:rsidRPr="00E375CF" w:rsidRDefault="00716D4A" w:rsidP="007521E8">
      <w:pPr>
        <w:pStyle w:val="af1"/>
        <w:ind w:firstLine="0"/>
        <w:jc w:val="left"/>
        <w:rPr>
          <w:sz w:val="32"/>
          <w:szCs w:val="32"/>
        </w:rPr>
      </w:pPr>
      <w:r w:rsidRPr="00E375CF">
        <w:rPr>
          <w:noProof/>
          <w:lang w:eastAsia="ru-RU"/>
        </w:rPr>
        <w:lastRenderedPageBreak/>
        <w:drawing>
          <wp:inline distT="0" distB="0" distL="0" distR="0">
            <wp:extent cx="5940425" cy="8466485"/>
            <wp:effectExtent l="19050" t="0" r="3175" b="0"/>
            <wp:docPr id="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8"/>
                    <a:srcRect/>
                    <a:stretch>
                      <a:fillRect/>
                    </a:stretch>
                  </pic:blipFill>
                  <pic:spPr bwMode="auto">
                    <a:xfrm>
                      <a:off x="0" y="0"/>
                      <a:ext cx="5940425" cy="8466485"/>
                    </a:xfrm>
                    <a:prstGeom prst="rect">
                      <a:avLst/>
                    </a:prstGeom>
                    <a:solidFill>
                      <a:srgbClr val="FFFFFF"/>
                    </a:solidFill>
                    <a:ln w="9525">
                      <a:noFill/>
                      <a:miter lim="800000"/>
                      <a:headEnd/>
                      <a:tailEnd/>
                    </a:ln>
                  </pic:spPr>
                </pic:pic>
              </a:graphicData>
            </a:graphic>
          </wp:inline>
        </w:drawing>
      </w:r>
    </w:p>
    <w:p w:rsidR="00082BB1" w:rsidRPr="00E375CF" w:rsidRDefault="00082BB1">
      <w:pPr>
        <w:spacing w:after="200"/>
        <w:rPr>
          <w:rFonts w:ascii="Times New Roman" w:eastAsia="Times New Roman" w:hAnsi="Times New Roman" w:cs="Times New Roman"/>
          <w:sz w:val="32"/>
          <w:szCs w:val="32"/>
          <w:lang w:eastAsia="ar-SA"/>
        </w:rPr>
      </w:pPr>
      <w:r w:rsidRPr="00E375CF">
        <w:rPr>
          <w:sz w:val="32"/>
          <w:szCs w:val="32"/>
        </w:rPr>
        <w:br w:type="page"/>
      </w:r>
    </w:p>
    <w:p w:rsidR="00082BB1" w:rsidRPr="00E375CF" w:rsidRDefault="00082BB1" w:rsidP="007521E8">
      <w:pPr>
        <w:pStyle w:val="af1"/>
        <w:ind w:firstLine="0"/>
        <w:jc w:val="left"/>
        <w:rPr>
          <w:sz w:val="32"/>
          <w:szCs w:val="32"/>
        </w:rPr>
      </w:pPr>
      <w:r w:rsidRPr="00E375CF">
        <w:rPr>
          <w:noProof/>
          <w:lang w:eastAsia="ru-RU"/>
        </w:rPr>
        <w:lastRenderedPageBreak/>
        <w:drawing>
          <wp:inline distT="0" distB="0" distL="0" distR="0">
            <wp:extent cx="5940425" cy="8312410"/>
            <wp:effectExtent l="19050" t="0" r="3175" b="0"/>
            <wp:docPr id="2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9"/>
                    <a:srcRect/>
                    <a:stretch>
                      <a:fillRect/>
                    </a:stretch>
                  </pic:blipFill>
                  <pic:spPr bwMode="auto">
                    <a:xfrm>
                      <a:off x="0" y="0"/>
                      <a:ext cx="5940425" cy="8312410"/>
                    </a:xfrm>
                    <a:prstGeom prst="rect">
                      <a:avLst/>
                    </a:prstGeom>
                    <a:solidFill>
                      <a:srgbClr val="FFFFFF"/>
                    </a:solidFill>
                    <a:ln w="9525">
                      <a:noFill/>
                      <a:miter lim="800000"/>
                      <a:headEnd/>
                      <a:tailEnd/>
                    </a:ln>
                  </pic:spPr>
                </pic:pic>
              </a:graphicData>
            </a:graphic>
          </wp:inline>
        </w:drawing>
      </w:r>
    </w:p>
    <w:p w:rsidR="00082BB1" w:rsidRPr="00E375CF" w:rsidRDefault="00082BB1">
      <w:pPr>
        <w:spacing w:after="200"/>
        <w:rPr>
          <w:rFonts w:ascii="Times New Roman" w:eastAsia="Times New Roman" w:hAnsi="Times New Roman" w:cs="Times New Roman"/>
          <w:sz w:val="32"/>
          <w:szCs w:val="32"/>
          <w:lang w:eastAsia="ar-SA"/>
        </w:rPr>
      </w:pPr>
      <w:r w:rsidRPr="00E375CF">
        <w:rPr>
          <w:sz w:val="32"/>
          <w:szCs w:val="32"/>
        </w:rPr>
        <w:br w:type="page"/>
      </w:r>
    </w:p>
    <w:p w:rsidR="00082BB1" w:rsidRPr="00E375CF" w:rsidRDefault="00082BB1" w:rsidP="007521E8">
      <w:pPr>
        <w:pStyle w:val="af1"/>
        <w:ind w:firstLine="0"/>
        <w:jc w:val="left"/>
        <w:rPr>
          <w:sz w:val="32"/>
          <w:szCs w:val="32"/>
        </w:rPr>
      </w:pPr>
      <w:r w:rsidRPr="00E375CF">
        <w:rPr>
          <w:noProof/>
          <w:lang w:eastAsia="ru-RU"/>
        </w:rPr>
        <w:lastRenderedPageBreak/>
        <w:drawing>
          <wp:inline distT="0" distB="0" distL="0" distR="0">
            <wp:extent cx="5937885" cy="7446010"/>
            <wp:effectExtent l="19050" t="0" r="5715" b="0"/>
            <wp:docPr id="2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0"/>
                    <a:srcRect/>
                    <a:stretch>
                      <a:fillRect/>
                    </a:stretch>
                  </pic:blipFill>
                  <pic:spPr bwMode="auto">
                    <a:xfrm>
                      <a:off x="0" y="0"/>
                      <a:ext cx="5937885" cy="7446010"/>
                    </a:xfrm>
                    <a:prstGeom prst="rect">
                      <a:avLst/>
                    </a:prstGeom>
                    <a:solidFill>
                      <a:srgbClr val="FFFFFF"/>
                    </a:solidFill>
                    <a:ln w="9525">
                      <a:noFill/>
                      <a:miter lim="800000"/>
                      <a:headEnd/>
                      <a:tailEnd/>
                    </a:ln>
                  </pic:spPr>
                </pic:pic>
              </a:graphicData>
            </a:graphic>
          </wp:inline>
        </w:drawing>
      </w:r>
    </w:p>
    <w:p w:rsidR="00082BB1" w:rsidRPr="00E375CF" w:rsidRDefault="00082BB1">
      <w:pPr>
        <w:spacing w:after="200"/>
        <w:rPr>
          <w:rFonts w:ascii="Times New Roman" w:eastAsia="Times New Roman" w:hAnsi="Times New Roman" w:cs="Times New Roman"/>
          <w:sz w:val="32"/>
          <w:szCs w:val="32"/>
          <w:lang w:eastAsia="ar-SA"/>
        </w:rPr>
      </w:pPr>
      <w:r w:rsidRPr="00E375CF">
        <w:rPr>
          <w:sz w:val="32"/>
          <w:szCs w:val="32"/>
        </w:rPr>
        <w:br w:type="page"/>
      </w:r>
    </w:p>
    <w:p w:rsidR="00082BB1" w:rsidRPr="00E375CF" w:rsidRDefault="00082BB1" w:rsidP="007521E8">
      <w:pPr>
        <w:pStyle w:val="af1"/>
        <w:ind w:firstLine="0"/>
        <w:jc w:val="left"/>
        <w:rPr>
          <w:sz w:val="32"/>
          <w:szCs w:val="32"/>
        </w:rPr>
      </w:pPr>
      <w:r w:rsidRPr="00E375CF">
        <w:rPr>
          <w:noProof/>
          <w:lang w:eastAsia="ru-RU"/>
        </w:rPr>
        <w:lastRenderedPageBreak/>
        <w:drawing>
          <wp:inline distT="0" distB="0" distL="0" distR="0">
            <wp:extent cx="5937885" cy="8562340"/>
            <wp:effectExtent l="19050" t="0" r="5715" b="0"/>
            <wp:docPr id="3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1"/>
                    <a:srcRect/>
                    <a:stretch>
                      <a:fillRect/>
                    </a:stretch>
                  </pic:blipFill>
                  <pic:spPr bwMode="auto">
                    <a:xfrm>
                      <a:off x="0" y="0"/>
                      <a:ext cx="5937885" cy="8562340"/>
                    </a:xfrm>
                    <a:prstGeom prst="rect">
                      <a:avLst/>
                    </a:prstGeom>
                    <a:solidFill>
                      <a:srgbClr val="FFFFFF"/>
                    </a:solidFill>
                    <a:ln w="9525">
                      <a:noFill/>
                      <a:miter lim="800000"/>
                      <a:headEnd/>
                      <a:tailEnd/>
                    </a:ln>
                  </pic:spPr>
                </pic:pic>
              </a:graphicData>
            </a:graphic>
          </wp:inline>
        </w:drawing>
      </w:r>
    </w:p>
    <w:p w:rsidR="00082BB1" w:rsidRPr="00E375CF" w:rsidRDefault="00082BB1">
      <w:pPr>
        <w:spacing w:after="200"/>
        <w:rPr>
          <w:rFonts w:ascii="Times New Roman" w:eastAsia="Times New Roman" w:hAnsi="Times New Roman" w:cs="Times New Roman"/>
          <w:sz w:val="32"/>
          <w:szCs w:val="32"/>
          <w:lang w:eastAsia="ar-SA"/>
        </w:rPr>
      </w:pPr>
      <w:r w:rsidRPr="00E375CF">
        <w:rPr>
          <w:sz w:val="32"/>
          <w:szCs w:val="32"/>
        </w:rPr>
        <w:br w:type="page"/>
      </w:r>
    </w:p>
    <w:p w:rsidR="00082BB1" w:rsidRPr="00E375CF" w:rsidRDefault="00082BB1" w:rsidP="007521E8">
      <w:pPr>
        <w:pStyle w:val="af1"/>
        <w:ind w:firstLine="0"/>
        <w:jc w:val="left"/>
        <w:rPr>
          <w:sz w:val="32"/>
          <w:szCs w:val="32"/>
        </w:rPr>
      </w:pPr>
      <w:r w:rsidRPr="00E375CF">
        <w:rPr>
          <w:noProof/>
          <w:lang w:eastAsia="ru-RU"/>
        </w:rPr>
        <w:lastRenderedPageBreak/>
        <w:drawing>
          <wp:inline distT="0" distB="0" distL="0" distR="0">
            <wp:extent cx="5937885" cy="7980045"/>
            <wp:effectExtent l="19050" t="0" r="5715" b="0"/>
            <wp:docPr id="3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2"/>
                    <a:srcRect/>
                    <a:stretch>
                      <a:fillRect/>
                    </a:stretch>
                  </pic:blipFill>
                  <pic:spPr bwMode="auto">
                    <a:xfrm>
                      <a:off x="0" y="0"/>
                      <a:ext cx="5937885" cy="7980045"/>
                    </a:xfrm>
                    <a:prstGeom prst="rect">
                      <a:avLst/>
                    </a:prstGeom>
                    <a:solidFill>
                      <a:srgbClr val="FFFFFF"/>
                    </a:solidFill>
                    <a:ln w="9525">
                      <a:noFill/>
                      <a:miter lim="800000"/>
                      <a:headEnd/>
                      <a:tailEnd/>
                    </a:ln>
                  </pic:spPr>
                </pic:pic>
              </a:graphicData>
            </a:graphic>
          </wp:inline>
        </w:drawing>
      </w:r>
    </w:p>
    <w:p w:rsidR="00082BB1" w:rsidRPr="00E375CF" w:rsidRDefault="00082BB1">
      <w:pPr>
        <w:spacing w:after="200"/>
        <w:rPr>
          <w:rFonts w:ascii="Times New Roman" w:eastAsia="Times New Roman" w:hAnsi="Times New Roman" w:cs="Times New Roman"/>
          <w:sz w:val="32"/>
          <w:szCs w:val="32"/>
          <w:lang w:eastAsia="ar-SA"/>
        </w:rPr>
      </w:pPr>
      <w:r w:rsidRPr="00E375CF">
        <w:rPr>
          <w:sz w:val="32"/>
          <w:szCs w:val="32"/>
        </w:rPr>
        <w:br w:type="page"/>
      </w:r>
    </w:p>
    <w:p w:rsidR="00082BB1" w:rsidRPr="00E375CF" w:rsidRDefault="00082BB1" w:rsidP="007521E8">
      <w:pPr>
        <w:pStyle w:val="af1"/>
        <w:ind w:firstLine="0"/>
        <w:jc w:val="left"/>
        <w:rPr>
          <w:sz w:val="32"/>
          <w:szCs w:val="32"/>
        </w:rPr>
      </w:pPr>
      <w:r w:rsidRPr="00E375CF">
        <w:rPr>
          <w:noProof/>
          <w:lang w:eastAsia="ru-RU"/>
        </w:rPr>
        <w:lastRenderedPageBreak/>
        <w:drawing>
          <wp:inline distT="0" distB="0" distL="0" distR="0">
            <wp:extent cx="5937885" cy="8229600"/>
            <wp:effectExtent l="19050" t="0" r="5715" b="0"/>
            <wp:docPr id="3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3"/>
                    <a:srcRect/>
                    <a:stretch>
                      <a:fillRect/>
                    </a:stretch>
                  </pic:blipFill>
                  <pic:spPr bwMode="auto">
                    <a:xfrm>
                      <a:off x="0" y="0"/>
                      <a:ext cx="5937885" cy="8229600"/>
                    </a:xfrm>
                    <a:prstGeom prst="rect">
                      <a:avLst/>
                    </a:prstGeom>
                    <a:solidFill>
                      <a:srgbClr val="FFFFFF"/>
                    </a:solidFill>
                    <a:ln w="9525">
                      <a:noFill/>
                      <a:miter lim="800000"/>
                      <a:headEnd/>
                      <a:tailEnd/>
                    </a:ln>
                  </pic:spPr>
                </pic:pic>
              </a:graphicData>
            </a:graphic>
          </wp:inline>
        </w:drawing>
      </w:r>
    </w:p>
    <w:p w:rsidR="00082BB1" w:rsidRPr="00E375CF" w:rsidRDefault="00082BB1">
      <w:pPr>
        <w:spacing w:after="200"/>
        <w:rPr>
          <w:rFonts w:ascii="Times New Roman" w:eastAsia="Times New Roman" w:hAnsi="Times New Roman" w:cs="Times New Roman"/>
          <w:sz w:val="32"/>
          <w:szCs w:val="32"/>
          <w:lang w:eastAsia="ar-SA"/>
        </w:rPr>
      </w:pPr>
      <w:r w:rsidRPr="00E375CF">
        <w:rPr>
          <w:sz w:val="32"/>
          <w:szCs w:val="32"/>
        </w:rPr>
        <w:br w:type="page"/>
      </w:r>
    </w:p>
    <w:p w:rsidR="00716D4A" w:rsidRPr="00E375CF" w:rsidRDefault="00082BB1" w:rsidP="007521E8">
      <w:pPr>
        <w:pStyle w:val="af1"/>
        <w:ind w:firstLine="0"/>
        <w:jc w:val="left"/>
        <w:rPr>
          <w:sz w:val="32"/>
          <w:szCs w:val="32"/>
        </w:rPr>
      </w:pPr>
      <w:r w:rsidRPr="00E375CF">
        <w:rPr>
          <w:noProof/>
          <w:lang w:eastAsia="ru-RU"/>
        </w:rPr>
        <w:lastRenderedPageBreak/>
        <w:drawing>
          <wp:inline distT="0" distB="0" distL="0" distR="0">
            <wp:extent cx="5937885" cy="8930005"/>
            <wp:effectExtent l="19050" t="0" r="5715" b="0"/>
            <wp:docPr id="4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4"/>
                    <a:srcRect/>
                    <a:stretch>
                      <a:fillRect/>
                    </a:stretch>
                  </pic:blipFill>
                  <pic:spPr bwMode="auto">
                    <a:xfrm>
                      <a:off x="0" y="0"/>
                      <a:ext cx="5937885" cy="8930005"/>
                    </a:xfrm>
                    <a:prstGeom prst="rect">
                      <a:avLst/>
                    </a:prstGeom>
                    <a:solidFill>
                      <a:srgbClr val="FFFFFF"/>
                    </a:solidFill>
                    <a:ln w="9525">
                      <a:noFill/>
                      <a:miter lim="800000"/>
                      <a:headEnd/>
                      <a:tailEnd/>
                    </a:ln>
                  </pic:spPr>
                </pic:pic>
              </a:graphicData>
            </a:graphic>
          </wp:inline>
        </w:drawing>
      </w:r>
    </w:p>
    <w:p w:rsidR="00082BB1" w:rsidRPr="00E375CF" w:rsidRDefault="00082BB1" w:rsidP="00AE5A8A">
      <w:pPr>
        <w:pStyle w:val="af1"/>
        <w:numPr>
          <w:ilvl w:val="0"/>
          <w:numId w:val="47"/>
        </w:numPr>
        <w:spacing w:line="276" w:lineRule="auto"/>
        <w:ind w:left="714" w:hanging="357"/>
        <w:jc w:val="center"/>
        <w:rPr>
          <w:b/>
          <w:sz w:val="24"/>
          <w:szCs w:val="24"/>
        </w:rPr>
      </w:pPr>
      <w:r w:rsidRPr="00E375CF">
        <w:rPr>
          <w:b/>
          <w:sz w:val="24"/>
          <w:szCs w:val="24"/>
        </w:rPr>
        <w:lastRenderedPageBreak/>
        <w:t xml:space="preserve">Справки местной администрации и районных организаций. </w:t>
      </w:r>
    </w:p>
    <w:p w:rsidR="007521E8" w:rsidRPr="00E375CF" w:rsidRDefault="00082BB1" w:rsidP="005C2B8C">
      <w:pPr>
        <w:pStyle w:val="af1"/>
        <w:ind w:firstLine="0"/>
        <w:jc w:val="left"/>
        <w:rPr>
          <w:sz w:val="32"/>
          <w:szCs w:val="32"/>
        </w:rPr>
      </w:pPr>
      <w:r w:rsidRPr="00E375CF">
        <w:rPr>
          <w:noProof/>
          <w:sz w:val="32"/>
          <w:szCs w:val="32"/>
          <w:lang w:eastAsia="ru-RU"/>
        </w:rPr>
        <w:drawing>
          <wp:inline distT="0" distB="0" distL="0" distR="0">
            <wp:extent cx="5562600" cy="7829280"/>
            <wp:effectExtent l="19050" t="0" r="0" b="0"/>
            <wp:docPr id="8" name="Рисунок 25" descr="5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50005"/>
                    <pic:cNvPicPr>
                      <a:picLocks noChangeAspect="1" noChangeArrowheads="1"/>
                    </pic:cNvPicPr>
                  </pic:nvPicPr>
                  <pic:blipFill>
                    <a:blip r:embed="rId35" cstate="print"/>
                    <a:srcRect/>
                    <a:stretch>
                      <a:fillRect/>
                    </a:stretch>
                  </pic:blipFill>
                  <pic:spPr bwMode="auto">
                    <a:xfrm>
                      <a:off x="0" y="0"/>
                      <a:ext cx="5562197" cy="7828713"/>
                    </a:xfrm>
                    <a:prstGeom prst="rect">
                      <a:avLst/>
                    </a:prstGeom>
                    <a:noFill/>
                    <a:ln w="9525">
                      <a:noFill/>
                      <a:miter lim="800000"/>
                      <a:headEnd/>
                      <a:tailEnd/>
                    </a:ln>
                  </pic:spPr>
                </pic:pic>
              </a:graphicData>
            </a:graphic>
          </wp:inline>
        </w:drawing>
      </w:r>
    </w:p>
    <w:p w:rsidR="00082BB1" w:rsidRPr="00E375CF" w:rsidRDefault="00082BB1" w:rsidP="005C2B8C">
      <w:pPr>
        <w:pStyle w:val="af1"/>
        <w:ind w:firstLine="0"/>
        <w:jc w:val="left"/>
        <w:rPr>
          <w:sz w:val="32"/>
          <w:szCs w:val="32"/>
        </w:rPr>
      </w:pPr>
      <w:r w:rsidRPr="00E375CF">
        <w:rPr>
          <w:noProof/>
          <w:sz w:val="32"/>
          <w:szCs w:val="32"/>
          <w:lang w:eastAsia="ru-RU"/>
        </w:rPr>
        <w:lastRenderedPageBreak/>
        <w:drawing>
          <wp:inline distT="0" distB="0" distL="0" distR="0">
            <wp:extent cx="5940425" cy="8316116"/>
            <wp:effectExtent l="19050" t="0" r="3175" b="0"/>
            <wp:docPr id="46" name="Рисунок 26" descr="5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50006"/>
                    <pic:cNvPicPr>
                      <a:picLocks noChangeAspect="1" noChangeArrowheads="1"/>
                    </pic:cNvPicPr>
                  </pic:nvPicPr>
                  <pic:blipFill>
                    <a:blip r:embed="rId36"/>
                    <a:srcRect/>
                    <a:stretch>
                      <a:fillRect/>
                    </a:stretch>
                  </pic:blipFill>
                  <pic:spPr bwMode="auto">
                    <a:xfrm>
                      <a:off x="0" y="0"/>
                      <a:ext cx="5940425" cy="8316116"/>
                    </a:xfrm>
                    <a:prstGeom prst="rect">
                      <a:avLst/>
                    </a:prstGeom>
                    <a:noFill/>
                    <a:ln w="9525">
                      <a:noFill/>
                      <a:miter lim="800000"/>
                      <a:headEnd/>
                      <a:tailEnd/>
                    </a:ln>
                  </pic:spPr>
                </pic:pic>
              </a:graphicData>
            </a:graphic>
          </wp:inline>
        </w:drawing>
      </w:r>
    </w:p>
    <w:p w:rsidR="00082BB1" w:rsidRPr="00E375CF" w:rsidRDefault="00082BB1">
      <w:pPr>
        <w:spacing w:after="200"/>
        <w:rPr>
          <w:rFonts w:ascii="Times New Roman" w:eastAsia="Times New Roman" w:hAnsi="Times New Roman" w:cs="Times New Roman"/>
          <w:sz w:val="32"/>
          <w:szCs w:val="32"/>
          <w:lang w:eastAsia="ar-SA"/>
        </w:rPr>
      </w:pPr>
      <w:r w:rsidRPr="00E375CF">
        <w:rPr>
          <w:sz w:val="32"/>
          <w:szCs w:val="32"/>
        </w:rPr>
        <w:br w:type="page"/>
      </w:r>
    </w:p>
    <w:p w:rsidR="00082BB1" w:rsidRPr="00E375CF" w:rsidRDefault="00082BB1" w:rsidP="005C2B8C">
      <w:pPr>
        <w:pStyle w:val="af1"/>
        <w:ind w:firstLine="0"/>
        <w:jc w:val="left"/>
        <w:rPr>
          <w:sz w:val="32"/>
          <w:szCs w:val="32"/>
        </w:rPr>
      </w:pPr>
      <w:r w:rsidRPr="00E375CF">
        <w:rPr>
          <w:noProof/>
          <w:sz w:val="32"/>
          <w:szCs w:val="32"/>
          <w:lang w:eastAsia="ru-RU"/>
        </w:rPr>
        <w:lastRenderedPageBreak/>
        <w:drawing>
          <wp:inline distT="0" distB="0" distL="0" distR="0">
            <wp:extent cx="5940425" cy="8327503"/>
            <wp:effectExtent l="19050" t="0" r="3175" b="0"/>
            <wp:docPr id="49" name="Рисунок 27" descr="5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50007"/>
                    <pic:cNvPicPr>
                      <a:picLocks noChangeAspect="1" noChangeArrowheads="1"/>
                    </pic:cNvPicPr>
                  </pic:nvPicPr>
                  <pic:blipFill>
                    <a:blip r:embed="rId37"/>
                    <a:srcRect/>
                    <a:stretch>
                      <a:fillRect/>
                    </a:stretch>
                  </pic:blipFill>
                  <pic:spPr bwMode="auto">
                    <a:xfrm>
                      <a:off x="0" y="0"/>
                      <a:ext cx="5940425" cy="8327503"/>
                    </a:xfrm>
                    <a:prstGeom prst="rect">
                      <a:avLst/>
                    </a:prstGeom>
                    <a:noFill/>
                    <a:ln w="9525">
                      <a:noFill/>
                      <a:miter lim="800000"/>
                      <a:headEnd/>
                      <a:tailEnd/>
                    </a:ln>
                  </pic:spPr>
                </pic:pic>
              </a:graphicData>
            </a:graphic>
          </wp:inline>
        </w:drawing>
      </w:r>
    </w:p>
    <w:p w:rsidR="00082BB1" w:rsidRPr="00E375CF" w:rsidRDefault="00082BB1">
      <w:pPr>
        <w:spacing w:after="200"/>
        <w:rPr>
          <w:rFonts w:ascii="Times New Roman" w:eastAsia="Times New Roman" w:hAnsi="Times New Roman" w:cs="Times New Roman"/>
          <w:sz w:val="32"/>
          <w:szCs w:val="32"/>
          <w:lang w:eastAsia="ar-SA"/>
        </w:rPr>
      </w:pPr>
      <w:r w:rsidRPr="00E375CF">
        <w:rPr>
          <w:sz w:val="32"/>
          <w:szCs w:val="32"/>
        </w:rPr>
        <w:br w:type="page"/>
      </w:r>
    </w:p>
    <w:p w:rsidR="00082BB1" w:rsidRPr="00E375CF" w:rsidRDefault="00082BB1" w:rsidP="005C2B8C">
      <w:pPr>
        <w:pStyle w:val="af1"/>
        <w:ind w:firstLine="0"/>
        <w:jc w:val="left"/>
        <w:rPr>
          <w:sz w:val="32"/>
          <w:szCs w:val="32"/>
        </w:rPr>
      </w:pPr>
      <w:r w:rsidRPr="00E375CF">
        <w:rPr>
          <w:noProof/>
          <w:sz w:val="32"/>
          <w:szCs w:val="32"/>
          <w:lang w:eastAsia="ru-RU"/>
        </w:rPr>
        <w:lastRenderedPageBreak/>
        <w:drawing>
          <wp:inline distT="0" distB="0" distL="0" distR="0">
            <wp:extent cx="5940425" cy="8305328"/>
            <wp:effectExtent l="19050" t="0" r="3175" b="0"/>
            <wp:docPr id="52" name="Рисунок 28" descr="5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50008"/>
                    <pic:cNvPicPr>
                      <a:picLocks noChangeAspect="1" noChangeArrowheads="1"/>
                    </pic:cNvPicPr>
                  </pic:nvPicPr>
                  <pic:blipFill>
                    <a:blip r:embed="rId38" cstate="print"/>
                    <a:srcRect/>
                    <a:stretch>
                      <a:fillRect/>
                    </a:stretch>
                  </pic:blipFill>
                  <pic:spPr bwMode="auto">
                    <a:xfrm>
                      <a:off x="0" y="0"/>
                      <a:ext cx="5940425" cy="8305328"/>
                    </a:xfrm>
                    <a:prstGeom prst="rect">
                      <a:avLst/>
                    </a:prstGeom>
                    <a:noFill/>
                    <a:ln w="9525">
                      <a:noFill/>
                      <a:miter lim="800000"/>
                      <a:headEnd/>
                      <a:tailEnd/>
                    </a:ln>
                  </pic:spPr>
                </pic:pic>
              </a:graphicData>
            </a:graphic>
          </wp:inline>
        </w:drawing>
      </w:r>
    </w:p>
    <w:p w:rsidR="00082BB1" w:rsidRPr="00E375CF" w:rsidRDefault="00082BB1">
      <w:pPr>
        <w:spacing w:after="200"/>
        <w:rPr>
          <w:rFonts w:ascii="Times New Roman" w:eastAsia="Times New Roman" w:hAnsi="Times New Roman" w:cs="Times New Roman"/>
          <w:sz w:val="32"/>
          <w:szCs w:val="32"/>
          <w:lang w:eastAsia="ar-SA"/>
        </w:rPr>
      </w:pPr>
      <w:r w:rsidRPr="00E375CF">
        <w:rPr>
          <w:sz w:val="32"/>
          <w:szCs w:val="32"/>
        </w:rPr>
        <w:br w:type="page"/>
      </w:r>
    </w:p>
    <w:p w:rsidR="00082BB1" w:rsidRPr="00E375CF" w:rsidRDefault="00945A27" w:rsidP="005C2B8C">
      <w:pPr>
        <w:pStyle w:val="af1"/>
        <w:ind w:firstLine="0"/>
        <w:jc w:val="left"/>
        <w:rPr>
          <w:noProof/>
          <w:lang w:eastAsia="ru-RU"/>
        </w:rPr>
      </w:pPr>
      <w:r w:rsidRPr="00E375CF">
        <w:rPr>
          <w:noProof/>
          <w:lang w:eastAsia="ru-RU"/>
        </w:rPr>
        <w:lastRenderedPageBreak/>
        <w:drawing>
          <wp:inline distT="0" distB="0" distL="0" distR="0">
            <wp:extent cx="5940425" cy="8070350"/>
            <wp:effectExtent l="19050" t="0" r="3175" b="0"/>
            <wp:docPr id="1" name="Рисунок 3" descr="556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560001"/>
                    <pic:cNvPicPr>
                      <a:picLocks noChangeAspect="1" noChangeArrowheads="1"/>
                    </pic:cNvPicPr>
                  </pic:nvPicPr>
                  <pic:blipFill>
                    <a:blip r:embed="rId39" cstate="print"/>
                    <a:srcRect/>
                    <a:stretch>
                      <a:fillRect/>
                    </a:stretch>
                  </pic:blipFill>
                  <pic:spPr bwMode="auto">
                    <a:xfrm>
                      <a:off x="0" y="0"/>
                      <a:ext cx="5940425" cy="8070350"/>
                    </a:xfrm>
                    <a:prstGeom prst="rect">
                      <a:avLst/>
                    </a:prstGeom>
                    <a:noFill/>
                    <a:ln w="9525">
                      <a:noFill/>
                      <a:miter lim="800000"/>
                      <a:headEnd/>
                      <a:tailEnd/>
                    </a:ln>
                  </pic:spPr>
                </pic:pic>
              </a:graphicData>
            </a:graphic>
          </wp:inline>
        </w:drawing>
      </w:r>
    </w:p>
    <w:p w:rsidR="00945A27" w:rsidRPr="00E375CF" w:rsidRDefault="00945A27" w:rsidP="005C2B8C">
      <w:pPr>
        <w:pStyle w:val="af1"/>
        <w:ind w:firstLine="0"/>
        <w:jc w:val="left"/>
        <w:rPr>
          <w:noProof/>
          <w:lang w:eastAsia="ru-RU"/>
        </w:rPr>
      </w:pPr>
    </w:p>
    <w:p w:rsidR="00945A27" w:rsidRPr="00E375CF" w:rsidRDefault="00945A27" w:rsidP="005C2B8C">
      <w:pPr>
        <w:pStyle w:val="af1"/>
        <w:ind w:firstLine="0"/>
        <w:jc w:val="left"/>
        <w:rPr>
          <w:noProof/>
          <w:lang w:eastAsia="ru-RU"/>
        </w:rPr>
      </w:pPr>
    </w:p>
    <w:p w:rsidR="00945A27" w:rsidRPr="00E375CF" w:rsidRDefault="00945A27" w:rsidP="005C2B8C">
      <w:pPr>
        <w:pStyle w:val="af1"/>
        <w:ind w:firstLine="0"/>
        <w:jc w:val="left"/>
        <w:rPr>
          <w:noProof/>
          <w:lang w:eastAsia="ru-RU"/>
        </w:rPr>
      </w:pPr>
    </w:p>
    <w:p w:rsidR="00945A27" w:rsidRPr="00E375CF" w:rsidRDefault="00945A27" w:rsidP="005C2B8C">
      <w:pPr>
        <w:pStyle w:val="af1"/>
        <w:ind w:firstLine="0"/>
        <w:jc w:val="left"/>
        <w:rPr>
          <w:sz w:val="32"/>
          <w:szCs w:val="32"/>
        </w:rPr>
      </w:pPr>
      <w:r w:rsidRPr="00E375CF">
        <w:rPr>
          <w:noProof/>
          <w:lang w:eastAsia="ru-RU"/>
        </w:rPr>
        <w:lastRenderedPageBreak/>
        <w:drawing>
          <wp:inline distT="0" distB="0" distL="0" distR="0">
            <wp:extent cx="5940425" cy="8101388"/>
            <wp:effectExtent l="19050" t="0" r="3175" b="0"/>
            <wp:docPr id="11" name="Рисунок 6" descr="556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560002"/>
                    <pic:cNvPicPr>
                      <a:picLocks noChangeAspect="1" noChangeArrowheads="1"/>
                    </pic:cNvPicPr>
                  </pic:nvPicPr>
                  <pic:blipFill>
                    <a:blip r:embed="rId40" cstate="print"/>
                    <a:srcRect/>
                    <a:stretch>
                      <a:fillRect/>
                    </a:stretch>
                  </pic:blipFill>
                  <pic:spPr bwMode="auto">
                    <a:xfrm>
                      <a:off x="0" y="0"/>
                      <a:ext cx="5940425" cy="8101388"/>
                    </a:xfrm>
                    <a:prstGeom prst="rect">
                      <a:avLst/>
                    </a:prstGeom>
                    <a:noFill/>
                    <a:ln w="9525">
                      <a:noFill/>
                      <a:miter lim="800000"/>
                      <a:headEnd/>
                      <a:tailEnd/>
                    </a:ln>
                  </pic:spPr>
                </pic:pic>
              </a:graphicData>
            </a:graphic>
          </wp:inline>
        </w:drawing>
      </w:r>
    </w:p>
    <w:p w:rsidR="00082BB1" w:rsidRPr="00E375CF" w:rsidRDefault="00082BB1" w:rsidP="00945A27">
      <w:pPr>
        <w:spacing w:after="200"/>
        <w:rPr>
          <w:rFonts w:ascii="Times New Roman" w:eastAsia="Times New Roman" w:hAnsi="Times New Roman" w:cs="Times New Roman"/>
          <w:sz w:val="32"/>
          <w:szCs w:val="32"/>
          <w:lang w:eastAsia="ar-SA"/>
        </w:rPr>
      </w:pPr>
    </w:p>
    <w:p w:rsidR="00082BB1" w:rsidRPr="00E375CF" w:rsidRDefault="00082BB1">
      <w:pPr>
        <w:spacing w:after="200"/>
        <w:rPr>
          <w:rFonts w:ascii="Times New Roman" w:eastAsia="Times New Roman" w:hAnsi="Times New Roman" w:cs="Times New Roman"/>
          <w:sz w:val="32"/>
          <w:szCs w:val="32"/>
          <w:lang w:eastAsia="ar-SA"/>
        </w:rPr>
      </w:pPr>
      <w:r w:rsidRPr="00E375CF">
        <w:rPr>
          <w:sz w:val="32"/>
          <w:szCs w:val="32"/>
        </w:rPr>
        <w:br w:type="page"/>
      </w:r>
    </w:p>
    <w:p w:rsidR="00082BB1" w:rsidRPr="00E375CF" w:rsidRDefault="00082BB1" w:rsidP="00554AF3">
      <w:pPr>
        <w:pStyle w:val="af1"/>
        <w:ind w:firstLine="0"/>
        <w:jc w:val="left"/>
        <w:rPr>
          <w:sz w:val="32"/>
          <w:szCs w:val="32"/>
        </w:rPr>
      </w:pPr>
      <w:r w:rsidRPr="00E375CF">
        <w:rPr>
          <w:noProof/>
          <w:lang w:eastAsia="ru-RU"/>
        </w:rPr>
        <w:lastRenderedPageBreak/>
        <w:drawing>
          <wp:inline distT="0" distB="0" distL="0" distR="0">
            <wp:extent cx="5937885" cy="8799830"/>
            <wp:effectExtent l="19050" t="0" r="5715" b="0"/>
            <wp:docPr id="6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41"/>
                    <a:srcRect/>
                    <a:stretch>
                      <a:fillRect/>
                    </a:stretch>
                  </pic:blipFill>
                  <pic:spPr bwMode="auto">
                    <a:xfrm>
                      <a:off x="0" y="0"/>
                      <a:ext cx="5937885" cy="8799830"/>
                    </a:xfrm>
                    <a:prstGeom prst="rect">
                      <a:avLst/>
                    </a:prstGeom>
                    <a:solidFill>
                      <a:srgbClr val="FFFFFF"/>
                    </a:solidFill>
                    <a:ln w="9525">
                      <a:noFill/>
                      <a:miter lim="800000"/>
                      <a:headEnd/>
                      <a:tailEnd/>
                    </a:ln>
                  </pic:spPr>
                </pic:pic>
              </a:graphicData>
            </a:graphic>
          </wp:inline>
        </w:drawing>
      </w:r>
    </w:p>
    <w:p w:rsidR="00082BB1" w:rsidRPr="00E375CF" w:rsidRDefault="00082BB1" w:rsidP="005C2B8C">
      <w:pPr>
        <w:pStyle w:val="af1"/>
        <w:ind w:firstLine="0"/>
        <w:jc w:val="left"/>
        <w:rPr>
          <w:sz w:val="32"/>
          <w:szCs w:val="32"/>
        </w:rPr>
      </w:pPr>
      <w:r w:rsidRPr="00E375CF">
        <w:rPr>
          <w:noProof/>
          <w:lang w:eastAsia="ru-RU"/>
        </w:rPr>
        <w:lastRenderedPageBreak/>
        <w:drawing>
          <wp:inline distT="0" distB="0" distL="0" distR="0">
            <wp:extent cx="5780426" cy="8305800"/>
            <wp:effectExtent l="19050" t="0" r="0" b="0"/>
            <wp:docPr id="7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42"/>
                    <a:srcRect/>
                    <a:stretch>
                      <a:fillRect/>
                    </a:stretch>
                  </pic:blipFill>
                  <pic:spPr bwMode="auto">
                    <a:xfrm>
                      <a:off x="0" y="0"/>
                      <a:ext cx="5781665" cy="8307580"/>
                    </a:xfrm>
                    <a:prstGeom prst="rect">
                      <a:avLst/>
                    </a:prstGeom>
                    <a:solidFill>
                      <a:srgbClr val="FFFFFF"/>
                    </a:solidFill>
                    <a:ln w="9525">
                      <a:noFill/>
                      <a:miter lim="800000"/>
                      <a:headEnd/>
                      <a:tailEnd/>
                    </a:ln>
                  </pic:spPr>
                </pic:pic>
              </a:graphicData>
            </a:graphic>
          </wp:inline>
        </w:drawing>
      </w:r>
    </w:p>
    <w:p w:rsidR="00082BB1" w:rsidRPr="00E375CF" w:rsidRDefault="00082BB1">
      <w:pPr>
        <w:spacing w:after="200"/>
        <w:rPr>
          <w:rFonts w:ascii="Times New Roman" w:eastAsia="Times New Roman" w:hAnsi="Times New Roman" w:cs="Times New Roman"/>
          <w:sz w:val="32"/>
          <w:szCs w:val="32"/>
          <w:lang w:eastAsia="ar-SA"/>
        </w:rPr>
      </w:pPr>
    </w:p>
    <w:p w:rsidR="00082BB1" w:rsidRPr="00E375CF" w:rsidRDefault="00082BB1" w:rsidP="005C2B8C">
      <w:pPr>
        <w:pStyle w:val="af1"/>
        <w:ind w:firstLine="0"/>
        <w:jc w:val="left"/>
        <w:rPr>
          <w:sz w:val="32"/>
          <w:szCs w:val="32"/>
        </w:rPr>
      </w:pPr>
      <w:r w:rsidRPr="00E375CF">
        <w:rPr>
          <w:noProof/>
          <w:lang w:eastAsia="ru-RU"/>
        </w:rPr>
        <w:lastRenderedPageBreak/>
        <w:drawing>
          <wp:inline distT="0" distB="0" distL="0" distR="0">
            <wp:extent cx="5937885" cy="8110855"/>
            <wp:effectExtent l="19050" t="0" r="5715" b="0"/>
            <wp:docPr id="73"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3"/>
                    <a:srcRect/>
                    <a:stretch>
                      <a:fillRect/>
                    </a:stretch>
                  </pic:blipFill>
                  <pic:spPr bwMode="auto">
                    <a:xfrm>
                      <a:off x="0" y="0"/>
                      <a:ext cx="5937885" cy="8110855"/>
                    </a:xfrm>
                    <a:prstGeom prst="rect">
                      <a:avLst/>
                    </a:prstGeom>
                    <a:solidFill>
                      <a:srgbClr val="FFFFFF"/>
                    </a:solidFill>
                    <a:ln w="9525">
                      <a:noFill/>
                      <a:miter lim="800000"/>
                      <a:headEnd/>
                      <a:tailEnd/>
                    </a:ln>
                  </pic:spPr>
                </pic:pic>
              </a:graphicData>
            </a:graphic>
          </wp:inline>
        </w:drawing>
      </w:r>
    </w:p>
    <w:p w:rsidR="00082BB1" w:rsidRPr="00E375CF" w:rsidRDefault="00082BB1">
      <w:pPr>
        <w:spacing w:after="200"/>
        <w:rPr>
          <w:rFonts w:ascii="Times New Roman" w:eastAsia="Times New Roman" w:hAnsi="Times New Roman" w:cs="Times New Roman"/>
          <w:sz w:val="32"/>
          <w:szCs w:val="32"/>
          <w:lang w:eastAsia="ar-SA"/>
        </w:rPr>
      </w:pPr>
      <w:r w:rsidRPr="00E375CF">
        <w:rPr>
          <w:sz w:val="32"/>
          <w:szCs w:val="32"/>
        </w:rPr>
        <w:br w:type="page"/>
      </w:r>
    </w:p>
    <w:p w:rsidR="00082BB1" w:rsidRPr="00E375CF" w:rsidRDefault="00082BB1" w:rsidP="005C2B8C">
      <w:pPr>
        <w:pStyle w:val="af1"/>
        <w:ind w:firstLine="0"/>
        <w:jc w:val="left"/>
        <w:rPr>
          <w:sz w:val="32"/>
          <w:szCs w:val="32"/>
        </w:rPr>
      </w:pPr>
      <w:r w:rsidRPr="00E375CF">
        <w:rPr>
          <w:noProof/>
          <w:lang w:eastAsia="ru-RU"/>
        </w:rPr>
        <w:lastRenderedPageBreak/>
        <w:drawing>
          <wp:inline distT="0" distB="0" distL="0" distR="0">
            <wp:extent cx="5940425" cy="7920567"/>
            <wp:effectExtent l="19050" t="0" r="3175" b="0"/>
            <wp:docPr id="7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44"/>
                    <a:srcRect/>
                    <a:stretch>
                      <a:fillRect/>
                    </a:stretch>
                  </pic:blipFill>
                  <pic:spPr bwMode="auto">
                    <a:xfrm>
                      <a:off x="0" y="0"/>
                      <a:ext cx="5940425" cy="7920567"/>
                    </a:xfrm>
                    <a:prstGeom prst="rect">
                      <a:avLst/>
                    </a:prstGeom>
                    <a:solidFill>
                      <a:srgbClr val="FFFFFF"/>
                    </a:solidFill>
                    <a:ln w="9525">
                      <a:noFill/>
                      <a:miter lim="800000"/>
                      <a:headEnd/>
                      <a:tailEnd/>
                    </a:ln>
                  </pic:spPr>
                </pic:pic>
              </a:graphicData>
            </a:graphic>
          </wp:inline>
        </w:drawing>
      </w:r>
    </w:p>
    <w:sectPr w:rsidR="00082BB1" w:rsidRPr="00E375CF" w:rsidSect="00B57123">
      <w:pgSz w:w="11906" w:h="16838"/>
      <w:pgMar w:top="1134" w:right="850" w:bottom="1134" w:left="1701" w:header="851"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7F40" w:rsidRDefault="005A7F40" w:rsidP="001617E3">
      <w:pPr>
        <w:spacing w:line="240" w:lineRule="auto"/>
      </w:pPr>
      <w:r>
        <w:separator/>
      </w:r>
    </w:p>
  </w:endnote>
  <w:endnote w:type="continuationSeparator" w:id="1">
    <w:p w:rsidR="005A7F40" w:rsidRDefault="005A7F40" w:rsidP="001617E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ronet">
    <w:charset w:val="00"/>
    <w:family w:val="script"/>
    <w:pitch w:val="variable"/>
    <w:sig w:usb0="00000007" w:usb1="00000000"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AF8" w:rsidRDefault="005F5AF8">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7F40" w:rsidRDefault="005A7F40" w:rsidP="001617E3">
      <w:pPr>
        <w:spacing w:line="240" w:lineRule="auto"/>
      </w:pPr>
      <w:r>
        <w:separator/>
      </w:r>
    </w:p>
  </w:footnote>
  <w:footnote w:type="continuationSeparator" w:id="1">
    <w:p w:rsidR="005A7F40" w:rsidRDefault="005A7F40" w:rsidP="001617E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40440"/>
      <w:docPartObj>
        <w:docPartGallery w:val="Page Numbers (Top of Page)"/>
        <w:docPartUnique/>
      </w:docPartObj>
    </w:sdtPr>
    <w:sdtContent>
      <w:p w:rsidR="005F5AF8" w:rsidRDefault="005F5AF8">
        <w:pPr>
          <w:pStyle w:val="a9"/>
          <w:jc w:val="right"/>
        </w:pPr>
        <w:fldSimple w:instr=" PAGE   \* MERGEFORMAT ">
          <w:r w:rsidR="001C56C2">
            <w:rPr>
              <w:noProof/>
            </w:rPr>
            <w:t>16</w:t>
          </w:r>
        </w:fldSimple>
      </w:p>
    </w:sdtContent>
  </w:sdt>
  <w:p w:rsidR="005F5AF8" w:rsidRDefault="005F5AF8">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AF8" w:rsidRDefault="005F5AF8" w:rsidP="006E5C60">
    <w:pPr>
      <w:pStyle w:val="a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end"/>
    </w:r>
  </w:p>
  <w:p w:rsidR="005F5AF8" w:rsidRDefault="005F5AF8" w:rsidP="006E5C60">
    <w:pPr>
      <w:pStyle w:val="a9"/>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37942"/>
      <w:docPartObj>
        <w:docPartGallery w:val="Page Numbers (Top of Page)"/>
        <w:docPartUnique/>
      </w:docPartObj>
    </w:sdtPr>
    <w:sdtContent>
      <w:p w:rsidR="005F5AF8" w:rsidRDefault="005F5AF8">
        <w:pPr>
          <w:pStyle w:val="a9"/>
          <w:jc w:val="right"/>
        </w:pPr>
      </w:p>
      <w:p w:rsidR="005F5AF8" w:rsidRDefault="005F5AF8">
        <w:pPr>
          <w:pStyle w:val="a9"/>
          <w:jc w:val="right"/>
        </w:pPr>
        <w:fldSimple w:instr=" PAGE   \* MERGEFORMAT ">
          <w:r w:rsidR="001C56C2">
            <w:rPr>
              <w:noProof/>
            </w:rPr>
            <w:t>93</w:t>
          </w:r>
        </w:fldSimple>
      </w:p>
    </w:sdtContent>
  </w:sdt>
  <w:p w:rsidR="005F5AF8" w:rsidRDefault="005F5AF8" w:rsidP="006E5C60">
    <w:pPr>
      <w:pStyle w:val="a9"/>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342BC68"/>
    <w:lvl w:ilvl="0">
      <w:numFmt w:val="bullet"/>
      <w:lvlText w:val="*"/>
      <w:lvlJc w:val="left"/>
    </w:lvl>
  </w:abstractNum>
  <w:abstractNum w:abstractNumId="1">
    <w:nsid w:val="00000007"/>
    <w:multiLevelType w:val="singleLevel"/>
    <w:tmpl w:val="00000007"/>
    <w:name w:val="WW8Num7"/>
    <w:lvl w:ilvl="0">
      <w:start w:val="1"/>
      <w:numFmt w:val="decimal"/>
      <w:lvlText w:val="%1."/>
      <w:lvlJc w:val="left"/>
      <w:pPr>
        <w:tabs>
          <w:tab w:val="num" w:pos="0"/>
        </w:tabs>
        <w:ind w:left="720" w:hanging="360"/>
      </w:pPr>
    </w:lvl>
  </w:abstractNum>
  <w:abstractNum w:abstractNumId="2">
    <w:nsid w:val="0000000B"/>
    <w:multiLevelType w:val="singleLevel"/>
    <w:tmpl w:val="0000000B"/>
    <w:name w:val="WW8Num12"/>
    <w:lvl w:ilvl="0">
      <w:start w:val="1"/>
      <w:numFmt w:val="bullet"/>
      <w:lvlText w:val=""/>
      <w:lvlJc w:val="left"/>
      <w:pPr>
        <w:tabs>
          <w:tab w:val="num" w:pos="720"/>
        </w:tabs>
        <w:ind w:left="720" w:hanging="360"/>
      </w:pPr>
      <w:rPr>
        <w:rFonts w:ascii="Symbol" w:hAnsi="Symbol"/>
      </w:rPr>
    </w:lvl>
  </w:abstractNum>
  <w:abstractNum w:abstractNumId="3">
    <w:nsid w:val="0000000E"/>
    <w:multiLevelType w:val="singleLevel"/>
    <w:tmpl w:val="423ED02E"/>
    <w:name w:val="WW8Num15"/>
    <w:lvl w:ilvl="0">
      <w:start w:val="1"/>
      <w:numFmt w:val="decimal"/>
      <w:lvlText w:val="%1."/>
      <w:lvlJc w:val="left"/>
      <w:pPr>
        <w:tabs>
          <w:tab w:val="num" w:pos="1070"/>
        </w:tabs>
        <w:ind w:left="1070" w:hanging="360"/>
      </w:pPr>
      <w:rPr>
        <w:color w:val="auto"/>
      </w:rPr>
    </w:lvl>
  </w:abstractNum>
  <w:abstractNum w:abstractNumId="4">
    <w:nsid w:val="0000001B"/>
    <w:multiLevelType w:val="singleLevel"/>
    <w:tmpl w:val="0000001B"/>
    <w:name w:val="WW8Num28"/>
    <w:lvl w:ilvl="0">
      <w:start w:val="1"/>
      <w:numFmt w:val="bullet"/>
      <w:lvlText w:val=""/>
      <w:lvlJc w:val="left"/>
      <w:pPr>
        <w:tabs>
          <w:tab w:val="num" w:pos="720"/>
        </w:tabs>
        <w:ind w:left="720" w:hanging="360"/>
      </w:pPr>
      <w:rPr>
        <w:rFonts w:ascii="Symbol" w:hAnsi="Symbol"/>
      </w:rPr>
    </w:lvl>
  </w:abstractNum>
  <w:abstractNum w:abstractNumId="5">
    <w:nsid w:val="0000001D"/>
    <w:multiLevelType w:val="singleLevel"/>
    <w:tmpl w:val="BC86E8DC"/>
    <w:name w:val="WW8Num30"/>
    <w:lvl w:ilvl="0">
      <w:start w:val="1"/>
      <w:numFmt w:val="decimal"/>
      <w:lvlText w:val="%1."/>
      <w:lvlJc w:val="left"/>
      <w:pPr>
        <w:tabs>
          <w:tab w:val="num" w:pos="1429"/>
        </w:tabs>
        <w:ind w:left="1429" w:hanging="360"/>
      </w:pPr>
      <w:rPr>
        <w:b/>
      </w:rPr>
    </w:lvl>
  </w:abstractNum>
  <w:abstractNum w:abstractNumId="6">
    <w:nsid w:val="0000001E"/>
    <w:multiLevelType w:val="singleLevel"/>
    <w:tmpl w:val="0000001E"/>
    <w:name w:val="WW8Num31"/>
    <w:lvl w:ilvl="0">
      <w:start w:val="1"/>
      <w:numFmt w:val="bullet"/>
      <w:lvlText w:val=""/>
      <w:lvlJc w:val="left"/>
      <w:pPr>
        <w:tabs>
          <w:tab w:val="num" w:pos="720"/>
        </w:tabs>
        <w:ind w:left="720" w:hanging="360"/>
      </w:pPr>
      <w:rPr>
        <w:rFonts w:ascii="Symbol" w:hAnsi="Symbol"/>
      </w:rPr>
    </w:lvl>
  </w:abstractNum>
  <w:abstractNum w:abstractNumId="7">
    <w:nsid w:val="0000001F"/>
    <w:multiLevelType w:val="singleLevel"/>
    <w:tmpl w:val="0000001F"/>
    <w:name w:val="WW8Num32"/>
    <w:lvl w:ilvl="0">
      <w:start w:val="1"/>
      <w:numFmt w:val="bullet"/>
      <w:lvlText w:val=""/>
      <w:lvlJc w:val="left"/>
      <w:pPr>
        <w:tabs>
          <w:tab w:val="num" w:pos="720"/>
        </w:tabs>
        <w:ind w:left="720" w:hanging="360"/>
      </w:pPr>
      <w:rPr>
        <w:rFonts w:ascii="Symbol" w:hAnsi="Symbol"/>
        <w:b/>
      </w:rPr>
    </w:lvl>
  </w:abstractNum>
  <w:abstractNum w:abstractNumId="8">
    <w:nsid w:val="00000020"/>
    <w:multiLevelType w:val="singleLevel"/>
    <w:tmpl w:val="00000020"/>
    <w:name w:val="WW8Num33"/>
    <w:lvl w:ilvl="0">
      <w:start w:val="1"/>
      <w:numFmt w:val="bullet"/>
      <w:lvlText w:val=""/>
      <w:lvlJc w:val="left"/>
      <w:pPr>
        <w:tabs>
          <w:tab w:val="num" w:pos="720"/>
        </w:tabs>
        <w:ind w:left="720" w:hanging="360"/>
      </w:pPr>
      <w:rPr>
        <w:rFonts w:ascii="Symbol" w:hAnsi="Symbol"/>
      </w:rPr>
    </w:lvl>
  </w:abstractNum>
  <w:abstractNum w:abstractNumId="9">
    <w:nsid w:val="00000022"/>
    <w:multiLevelType w:val="singleLevel"/>
    <w:tmpl w:val="508A26F6"/>
    <w:name w:val="WW8Num35"/>
    <w:lvl w:ilvl="0">
      <w:start w:val="1"/>
      <w:numFmt w:val="decimal"/>
      <w:lvlText w:val="%1."/>
      <w:lvlJc w:val="center"/>
      <w:pPr>
        <w:tabs>
          <w:tab w:val="num" w:pos="4332"/>
        </w:tabs>
        <w:ind w:left="4332" w:hanging="363"/>
      </w:pPr>
      <w:rPr>
        <w:b/>
      </w:rPr>
    </w:lvl>
  </w:abstractNum>
  <w:abstractNum w:abstractNumId="10">
    <w:nsid w:val="0000002B"/>
    <w:multiLevelType w:val="singleLevel"/>
    <w:tmpl w:val="0000002B"/>
    <w:name w:val="WW8Num44"/>
    <w:lvl w:ilvl="0">
      <w:start w:val="1"/>
      <w:numFmt w:val="bullet"/>
      <w:lvlText w:val=""/>
      <w:lvlJc w:val="left"/>
      <w:pPr>
        <w:tabs>
          <w:tab w:val="num" w:pos="720"/>
        </w:tabs>
        <w:ind w:left="720" w:hanging="360"/>
      </w:pPr>
      <w:rPr>
        <w:rFonts w:ascii="Symbol" w:hAnsi="Symbol"/>
      </w:rPr>
    </w:lvl>
  </w:abstractNum>
  <w:abstractNum w:abstractNumId="11">
    <w:nsid w:val="0000002D"/>
    <w:multiLevelType w:val="singleLevel"/>
    <w:tmpl w:val="0000002D"/>
    <w:name w:val="WW8Num46"/>
    <w:lvl w:ilvl="0">
      <w:start w:val="1"/>
      <w:numFmt w:val="bullet"/>
      <w:lvlText w:val=""/>
      <w:lvlJc w:val="left"/>
      <w:pPr>
        <w:tabs>
          <w:tab w:val="num" w:pos="720"/>
        </w:tabs>
        <w:ind w:left="720" w:hanging="360"/>
      </w:pPr>
      <w:rPr>
        <w:rFonts w:ascii="Symbol" w:hAnsi="Symbol"/>
      </w:rPr>
    </w:lvl>
  </w:abstractNum>
  <w:abstractNum w:abstractNumId="12">
    <w:nsid w:val="0000002E"/>
    <w:multiLevelType w:val="singleLevel"/>
    <w:tmpl w:val="0000002E"/>
    <w:name w:val="WW8Num47"/>
    <w:lvl w:ilvl="0">
      <w:start w:val="1"/>
      <w:numFmt w:val="bullet"/>
      <w:lvlText w:val=""/>
      <w:lvlJc w:val="left"/>
      <w:pPr>
        <w:tabs>
          <w:tab w:val="num" w:pos="720"/>
        </w:tabs>
        <w:ind w:left="720" w:hanging="360"/>
      </w:pPr>
      <w:rPr>
        <w:rFonts w:ascii="Symbol" w:hAnsi="Symbol"/>
      </w:rPr>
    </w:lvl>
  </w:abstractNum>
  <w:abstractNum w:abstractNumId="13">
    <w:nsid w:val="00000034"/>
    <w:multiLevelType w:val="multilevel"/>
    <w:tmpl w:val="EF38E994"/>
    <w:name w:val="WW8Num53"/>
    <w:lvl w:ilvl="0">
      <w:start w:val="1"/>
      <w:numFmt w:val="decimal"/>
      <w:lvlText w:val="%1."/>
      <w:lvlJc w:val="center"/>
      <w:pPr>
        <w:tabs>
          <w:tab w:val="num" w:pos="788"/>
        </w:tabs>
        <w:ind w:left="788" w:hanging="363"/>
      </w:pPr>
      <w:rPr>
        <w:b/>
      </w:rPr>
    </w:lvl>
    <w:lvl w:ilvl="1">
      <w:start w:val="1"/>
      <w:numFmt w:val="decimal"/>
      <w:lvlText w:val=" %1.%2 "/>
      <w:lvlJc w:val="left"/>
      <w:pPr>
        <w:tabs>
          <w:tab w:val="num" w:pos="1080"/>
        </w:tabs>
        <w:ind w:left="1080" w:hanging="360"/>
      </w:pPr>
      <w:rPr>
        <w:b/>
      </w:rPr>
    </w:lvl>
    <w:lvl w:ilvl="2">
      <w:start w:val="1"/>
      <w:numFmt w:val="decimal"/>
      <w:lvlText w:val=" %1.%2.%3 "/>
      <w:lvlJc w:val="left"/>
      <w:pPr>
        <w:tabs>
          <w:tab w:val="num" w:pos="1440"/>
        </w:tabs>
        <w:ind w:left="1440" w:hanging="360"/>
      </w:pPr>
      <w:rPr>
        <w:b/>
      </w:rPr>
    </w:lvl>
    <w:lvl w:ilvl="3">
      <w:start w:val="1"/>
      <w:numFmt w:val="decimal"/>
      <w:lvlText w:val=" %1.%2.%3.%4 "/>
      <w:lvlJc w:val="left"/>
      <w:pPr>
        <w:tabs>
          <w:tab w:val="num" w:pos="1800"/>
        </w:tabs>
        <w:ind w:left="1800" w:hanging="360"/>
      </w:pPr>
      <w:rPr>
        <w:b/>
      </w:rPr>
    </w:lvl>
    <w:lvl w:ilvl="4">
      <w:start w:val="1"/>
      <w:numFmt w:val="decimal"/>
      <w:lvlText w:val=" %1.%2.%3.%4.%5 "/>
      <w:lvlJc w:val="left"/>
      <w:pPr>
        <w:tabs>
          <w:tab w:val="num" w:pos="2160"/>
        </w:tabs>
        <w:ind w:left="2160" w:hanging="360"/>
      </w:pPr>
      <w:rPr>
        <w:b/>
      </w:rPr>
    </w:lvl>
    <w:lvl w:ilvl="5">
      <w:start w:val="1"/>
      <w:numFmt w:val="decimal"/>
      <w:lvlText w:val=" %1.%2.%3.%4.%5.%6 "/>
      <w:lvlJc w:val="left"/>
      <w:pPr>
        <w:tabs>
          <w:tab w:val="num" w:pos="2520"/>
        </w:tabs>
        <w:ind w:left="2520" w:hanging="360"/>
      </w:pPr>
      <w:rPr>
        <w:b/>
      </w:rPr>
    </w:lvl>
    <w:lvl w:ilvl="6">
      <w:start w:val="1"/>
      <w:numFmt w:val="decimal"/>
      <w:lvlText w:val=" %1.%2.%3.%4.%5.%6.%7 "/>
      <w:lvlJc w:val="left"/>
      <w:pPr>
        <w:tabs>
          <w:tab w:val="num" w:pos="2880"/>
        </w:tabs>
        <w:ind w:left="2880" w:hanging="360"/>
      </w:pPr>
      <w:rPr>
        <w:b/>
      </w:rPr>
    </w:lvl>
    <w:lvl w:ilvl="7">
      <w:start w:val="1"/>
      <w:numFmt w:val="decimal"/>
      <w:lvlText w:val=" %1.%2.%3.%4.%5.%6.%7.%8 "/>
      <w:lvlJc w:val="left"/>
      <w:pPr>
        <w:tabs>
          <w:tab w:val="num" w:pos="3240"/>
        </w:tabs>
        <w:ind w:left="3240" w:hanging="360"/>
      </w:pPr>
      <w:rPr>
        <w:b/>
      </w:rPr>
    </w:lvl>
    <w:lvl w:ilvl="8">
      <w:start w:val="1"/>
      <w:numFmt w:val="decimal"/>
      <w:lvlText w:val=" %1.%2.%3.%4.%5.%6.%7.%8.%9 "/>
      <w:lvlJc w:val="left"/>
      <w:pPr>
        <w:tabs>
          <w:tab w:val="num" w:pos="3600"/>
        </w:tabs>
        <w:ind w:left="3600" w:hanging="360"/>
      </w:pPr>
      <w:rPr>
        <w:b/>
      </w:rPr>
    </w:lvl>
  </w:abstractNum>
  <w:abstractNum w:abstractNumId="14">
    <w:nsid w:val="07C70314"/>
    <w:multiLevelType w:val="hybridMultilevel"/>
    <w:tmpl w:val="482E5976"/>
    <w:lvl w:ilvl="0" w:tplc="5524BCB4">
      <w:start w:val="1"/>
      <w:numFmt w:val="bullet"/>
      <w:pStyle w:val="001"/>
      <w:lvlText w:val=""/>
      <w:lvlJc w:val="left"/>
      <w:pPr>
        <w:ind w:left="1437"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08804A26"/>
    <w:multiLevelType w:val="hybridMultilevel"/>
    <w:tmpl w:val="D38E9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B556F71"/>
    <w:multiLevelType w:val="hybridMultilevel"/>
    <w:tmpl w:val="0504B846"/>
    <w:lvl w:ilvl="0" w:tplc="327C1356">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
    <w:nsid w:val="0F3B78E9"/>
    <w:multiLevelType w:val="hybridMultilevel"/>
    <w:tmpl w:val="A8241974"/>
    <w:lvl w:ilvl="0" w:tplc="F342BC6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14E1A94"/>
    <w:multiLevelType w:val="hybridMultilevel"/>
    <w:tmpl w:val="D1B215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3607A5E"/>
    <w:multiLevelType w:val="hybridMultilevel"/>
    <w:tmpl w:val="E7FE87B2"/>
    <w:lvl w:ilvl="0" w:tplc="C5967E1E">
      <w:start w:val="1"/>
      <w:numFmt w:val="decimal"/>
      <w:lvlText w:val="%1."/>
      <w:lvlJc w:val="left"/>
      <w:pPr>
        <w:ind w:left="1778" w:hanging="360"/>
      </w:pPr>
      <w:rPr>
        <w:rFonts w:cs="Courier New"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3FD0E94"/>
    <w:multiLevelType w:val="hybridMultilevel"/>
    <w:tmpl w:val="FCF01C80"/>
    <w:lvl w:ilvl="0" w:tplc="A61C2B6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63640E0"/>
    <w:multiLevelType w:val="hybridMultilevel"/>
    <w:tmpl w:val="09E4C12A"/>
    <w:lvl w:ilvl="0" w:tplc="0419000F">
      <w:start w:val="1"/>
      <w:numFmt w:val="decimal"/>
      <w:lvlText w:val="%1."/>
      <w:lvlJc w:val="left"/>
      <w:pPr>
        <w:ind w:left="644"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2">
    <w:nsid w:val="1658671F"/>
    <w:multiLevelType w:val="hybridMultilevel"/>
    <w:tmpl w:val="B2CA73B4"/>
    <w:lvl w:ilvl="0" w:tplc="B4F82C70">
      <w:start w:val="1"/>
      <w:numFmt w:val="bullet"/>
      <w:lvlText w:val=""/>
      <w:lvlJc w:val="left"/>
      <w:pPr>
        <w:tabs>
          <w:tab w:val="num" w:pos="987"/>
        </w:tabs>
        <w:ind w:left="984"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17287C17"/>
    <w:multiLevelType w:val="hybridMultilevel"/>
    <w:tmpl w:val="B6B6F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7892A0A"/>
    <w:multiLevelType w:val="multilevel"/>
    <w:tmpl w:val="F4FE7A90"/>
    <w:lvl w:ilvl="0">
      <w:start w:val="6"/>
      <w:numFmt w:val="decimal"/>
      <w:lvlText w:val="%1."/>
      <w:lvlJc w:val="left"/>
      <w:pPr>
        <w:ind w:left="360" w:hanging="360"/>
      </w:pPr>
      <w:rPr>
        <w:rFonts w:hint="default"/>
      </w:rPr>
    </w:lvl>
    <w:lvl w:ilvl="1">
      <w:start w:val="5"/>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25">
    <w:nsid w:val="17EF607D"/>
    <w:multiLevelType w:val="hybridMultilevel"/>
    <w:tmpl w:val="09F43BCA"/>
    <w:lvl w:ilvl="0" w:tplc="10F4E6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18645EE6"/>
    <w:multiLevelType w:val="hybridMultilevel"/>
    <w:tmpl w:val="55CA83FE"/>
    <w:lvl w:ilvl="0" w:tplc="1426339E">
      <w:start w:val="1"/>
      <w:numFmt w:val="decimal"/>
      <w:pStyle w:val="0010"/>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1ACA7268"/>
    <w:multiLevelType w:val="multilevel"/>
    <w:tmpl w:val="1C86B646"/>
    <w:lvl w:ilvl="0">
      <w:start w:val="1"/>
      <w:numFmt w:val="decimal"/>
      <w:lvlText w:val="%1."/>
      <w:lvlJc w:val="left"/>
      <w:pPr>
        <w:ind w:left="753" w:hanging="360"/>
      </w:pPr>
    </w:lvl>
    <w:lvl w:ilvl="1">
      <w:start w:val="6"/>
      <w:numFmt w:val="decimal"/>
      <w:isLgl/>
      <w:lvlText w:val="%1.%2."/>
      <w:lvlJc w:val="left"/>
      <w:pPr>
        <w:ind w:left="1271" w:hanging="720"/>
      </w:pPr>
      <w:rPr>
        <w:rFonts w:hint="default"/>
        <w:b w:val="0"/>
      </w:rPr>
    </w:lvl>
    <w:lvl w:ilvl="2">
      <w:start w:val="2"/>
      <w:numFmt w:val="decimal"/>
      <w:isLgl/>
      <w:lvlText w:val="%1.%2.%3."/>
      <w:lvlJc w:val="left"/>
      <w:pPr>
        <w:ind w:left="1288" w:hanging="720"/>
      </w:pPr>
      <w:rPr>
        <w:rFonts w:hint="default"/>
        <w:b/>
      </w:rPr>
    </w:lvl>
    <w:lvl w:ilvl="3">
      <w:start w:val="1"/>
      <w:numFmt w:val="decimal"/>
      <w:isLgl/>
      <w:lvlText w:val="%1.%2.%3.%4."/>
      <w:lvlJc w:val="left"/>
      <w:pPr>
        <w:ind w:left="1947" w:hanging="1080"/>
      </w:pPr>
      <w:rPr>
        <w:rFonts w:hint="default"/>
        <w:b w:val="0"/>
      </w:rPr>
    </w:lvl>
    <w:lvl w:ilvl="4">
      <w:start w:val="1"/>
      <w:numFmt w:val="decimal"/>
      <w:isLgl/>
      <w:lvlText w:val="%1.%2.%3.%4.%5."/>
      <w:lvlJc w:val="left"/>
      <w:pPr>
        <w:ind w:left="2105" w:hanging="1080"/>
      </w:pPr>
      <w:rPr>
        <w:rFonts w:hint="default"/>
        <w:b w:val="0"/>
      </w:rPr>
    </w:lvl>
    <w:lvl w:ilvl="5">
      <w:start w:val="1"/>
      <w:numFmt w:val="decimal"/>
      <w:isLgl/>
      <w:lvlText w:val="%1.%2.%3.%4.%5.%6."/>
      <w:lvlJc w:val="left"/>
      <w:pPr>
        <w:ind w:left="2623" w:hanging="1440"/>
      </w:pPr>
      <w:rPr>
        <w:rFonts w:hint="default"/>
        <w:b w:val="0"/>
      </w:rPr>
    </w:lvl>
    <w:lvl w:ilvl="6">
      <w:start w:val="1"/>
      <w:numFmt w:val="decimal"/>
      <w:isLgl/>
      <w:lvlText w:val="%1.%2.%3.%4.%5.%6.%7."/>
      <w:lvlJc w:val="left"/>
      <w:pPr>
        <w:ind w:left="3141" w:hanging="1800"/>
      </w:pPr>
      <w:rPr>
        <w:rFonts w:hint="default"/>
        <w:b w:val="0"/>
      </w:rPr>
    </w:lvl>
    <w:lvl w:ilvl="7">
      <w:start w:val="1"/>
      <w:numFmt w:val="decimal"/>
      <w:isLgl/>
      <w:lvlText w:val="%1.%2.%3.%4.%5.%6.%7.%8."/>
      <w:lvlJc w:val="left"/>
      <w:pPr>
        <w:ind w:left="3299" w:hanging="1800"/>
      </w:pPr>
      <w:rPr>
        <w:rFonts w:hint="default"/>
        <w:b w:val="0"/>
      </w:rPr>
    </w:lvl>
    <w:lvl w:ilvl="8">
      <w:start w:val="1"/>
      <w:numFmt w:val="decimal"/>
      <w:isLgl/>
      <w:lvlText w:val="%1.%2.%3.%4.%5.%6.%7.%8.%9."/>
      <w:lvlJc w:val="left"/>
      <w:pPr>
        <w:ind w:left="3817" w:hanging="2160"/>
      </w:pPr>
      <w:rPr>
        <w:rFonts w:hint="default"/>
        <w:b w:val="0"/>
      </w:rPr>
    </w:lvl>
  </w:abstractNum>
  <w:abstractNum w:abstractNumId="28">
    <w:nsid w:val="1C617381"/>
    <w:multiLevelType w:val="hybridMultilevel"/>
    <w:tmpl w:val="FAF8B5C2"/>
    <w:lvl w:ilvl="0" w:tplc="327C13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C8D5517"/>
    <w:multiLevelType w:val="hybridMultilevel"/>
    <w:tmpl w:val="359AAD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DA37D8D"/>
    <w:multiLevelType w:val="hybridMultilevel"/>
    <w:tmpl w:val="BEB83402"/>
    <w:lvl w:ilvl="0" w:tplc="2FD21A54">
      <w:start w:val="1"/>
      <w:numFmt w:val="bullet"/>
      <w:suff w:val="space"/>
      <w:lvlText w:val=""/>
      <w:lvlJc w:val="left"/>
      <w:pPr>
        <w:ind w:left="1069" w:hanging="445"/>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309330D1"/>
    <w:multiLevelType w:val="hybridMultilevel"/>
    <w:tmpl w:val="BA76BC38"/>
    <w:lvl w:ilvl="0" w:tplc="EABCE416">
      <w:start w:val="1"/>
      <w:numFmt w:val="decimal"/>
      <w:lvlText w:val="%1."/>
      <w:lvlJc w:val="left"/>
      <w:pPr>
        <w:ind w:left="4329" w:hanging="360"/>
      </w:pPr>
      <w:rPr>
        <w:rFonts w:hint="default"/>
      </w:rPr>
    </w:lvl>
    <w:lvl w:ilvl="1" w:tplc="04190019" w:tentative="1">
      <w:start w:val="1"/>
      <w:numFmt w:val="lowerLetter"/>
      <w:lvlText w:val="%2."/>
      <w:lvlJc w:val="left"/>
      <w:pPr>
        <w:ind w:left="5049" w:hanging="360"/>
      </w:pPr>
    </w:lvl>
    <w:lvl w:ilvl="2" w:tplc="0419001B" w:tentative="1">
      <w:start w:val="1"/>
      <w:numFmt w:val="lowerRoman"/>
      <w:lvlText w:val="%3."/>
      <w:lvlJc w:val="right"/>
      <w:pPr>
        <w:ind w:left="5769" w:hanging="180"/>
      </w:pPr>
    </w:lvl>
    <w:lvl w:ilvl="3" w:tplc="0419000F" w:tentative="1">
      <w:start w:val="1"/>
      <w:numFmt w:val="decimal"/>
      <w:lvlText w:val="%4."/>
      <w:lvlJc w:val="left"/>
      <w:pPr>
        <w:ind w:left="6489" w:hanging="360"/>
      </w:pPr>
    </w:lvl>
    <w:lvl w:ilvl="4" w:tplc="04190019" w:tentative="1">
      <w:start w:val="1"/>
      <w:numFmt w:val="lowerLetter"/>
      <w:lvlText w:val="%5."/>
      <w:lvlJc w:val="left"/>
      <w:pPr>
        <w:ind w:left="7209" w:hanging="360"/>
      </w:pPr>
    </w:lvl>
    <w:lvl w:ilvl="5" w:tplc="0419001B" w:tentative="1">
      <w:start w:val="1"/>
      <w:numFmt w:val="lowerRoman"/>
      <w:lvlText w:val="%6."/>
      <w:lvlJc w:val="right"/>
      <w:pPr>
        <w:ind w:left="7929" w:hanging="180"/>
      </w:pPr>
    </w:lvl>
    <w:lvl w:ilvl="6" w:tplc="0419000F" w:tentative="1">
      <w:start w:val="1"/>
      <w:numFmt w:val="decimal"/>
      <w:lvlText w:val="%7."/>
      <w:lvlJc w:val="left"/>
      <w:pPr>
        <w:ind w:left="8649" w:hanging="360"/>
      </w:pPr>
    </w:lvl>
    <w:lvl w:ilvl="7" w:tplc="04190019" w:tentative="1">
      <w:start w:val="1"/>
      <w:numFmt w:val="lowerLetter"/>
      <w:lvlText w:val="%8."/>
      <w:lvlJc w:val="left"/>
      <w:pPr>
        <w:ind w:left="9369" w:hanging="360"/>
      </w:pPr>
    </w:lvl>
    <w:lvl w:ilvl="8" w:tplc="0419001B" w:tentative="1">
      <w:start w:val="1"/>
      <w:numFmt w:val="lowerRoman"/>
      <w:lvlText w:val="%9."/>
      <w:lvlJc w:val="right"/>
      <w:pPr>
        <w:ind w:left="10089" w:hanging="180"/>
      </w:pPr>
    </w:lvl>
  </w:abstractNum>
  <w:abstractNum w:abstractNumId="32">
    <w:nsid w:val="36227ACD"/>
    <w:multiLevelType w:val="hybridMultilevel"/>
    <w:tmpl w:val="982EBE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8217A35"/>
    <w:multiLevelType w:val="multilevel"/>
    <w:tmpl w:val="BDBC6896"/>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383B7E1F"/>
    <w:multiLevelType w:val="hybridMultilevel"/>
    <w:tmpl w:val="1FC07766"/>
    <w:lvl w:ilvl="0" w:tplc="FA2E4674">
      <w:start w:val="1"/>
      <w:numFmt w:val="bullet"/>
      <w:pStyle w:val="002"/>
      <w:lvlText w:val=""/>
      <w:lvlJc w:val="left"/>
      <w:pPr>
        <w:ind w:left="2203" w:hanging="360"/>
      </w:pPr>
      <w:rPr>
        <w:rFonts w:ascii="Wingdings" w:hAnsi="Wingdings" w:hint="default"/>
      </w:rPr>
    </w:lvl>
    <w:lvl w:ilvl="1" w:tplc="04190003" w:tentative="1">
      <w:start w:val="1"/>
      <w:numFmt w:val="bullet"/>
      <w:lvlText w:val="o"/>
      <w:lvlJc w:val="left"/>
      <w:pPr>
        <w:ind w:left="2923" w:hanging="360"/>
      </w:pPr>
      <w:rPr>
        <w:rFonts w:ascii="Courier New" w:hAnsi="Courier New" w:cs="Courier New" w:hint="default"/>
      </w:rPr>
    </w:lvl>
    <w:lvl w:ilvl="2" w:tplc="04190005" w:tentative="1">
      <w:start w:val="1"/>
      <w:numFmt w:val="bullet"/>
      <w:lvlText w:val=""/>
      <w:lvlJc w:val="left"/>
      <w:pPr>
        <w:ind w:left="3643" w:hanging="360"/>
      </w:pPr>
      <w:rPr>
        <w:rFonts w:ascii="Wingdings" w:hAnsi="Wingdings" w:hint="default"/>
      </w:rPr>
    </w:lvl>
    <w:lvl w:ilvl="3" w:tplc="04190001" w:tentative="1">
      <w:start w:val="1"/>
      <w:numFmt w:val="bullet"/>
      <w:lvlText w:val=""/>
      <w:lvlJc w:val="left"/>
      <w:pPr>
        <w:ind w:left="4363" w:hanging="360"/>
      </w:pPr>
      <w:rPr>
        <w:rFonts w:ascii="Symbol" w:hAnsi="Symbol" w:hint="default"/>
      </w:rPr>
    </w:lvl>
    <w:lvl w:ilvl="4" w:tplc="04190003" w:tentative="1">
      <w:start w:val="1"/>
      <w:numFmt w:val="bullet"/>
      <w:lvlText w:val="o"/>
      <w:lvlJc w:val="left"/>
      <w:pPr>
        <w:ind w:left="5083" w:hanging="360"/>
      </w:pPr>
      <w:rPr>
        <w:rFonts w:ascii="Courier New" w:hAnsi="Courier New" w:cs="Courier New" w:hint="default"/>
      </w:rPr>
    </w:lvl>
    <w:lvl w:ilvl="5" w:tplc="04190005" w:tentative="1">
      <w:start w:val="1"/>
      <w:numFmt w:val="bullet"/>
      <w:lvlText w:val=""/>
      <w:lvlJc w:val="left"/>
      <w:pPr>
        <w:ind w:left="5803" w:hanging="360"/>
      </w:pPr>
      <w:rPr>
        <w:rFonts w:ascii="Wingdings" w:hAnsi="Wingdings" w:hint="default"/>
      </w:rPr>
    </w:lvl>
    <w:lvl w:ilvl="6" w:tplc="04190001" w:tentative="1">
      <w:start w:val="1"/>
      <w:numFmt w:val="bullet"/>
      <w:lvlText w:val=""/>
      <w:lvlJc w:val="left"/>
      <w:pPr>
        <w:ind w:left="6523" w:hanging="360"/>
      </w:pPr>
      <w:rPr>
        <w:rFonts w:ascii="Symbol" w:hAnsi="Symbol" w:hint="default"/>
      </w:rPr>
    </w:lvl>
    <w:lvl w:ilvl="7" w:tplc="04190003" w:tentative="1">
      <w:start w:val="1"/>
      <w:numFmt w:val="bullet"/>
      <w:lvlText w:val="o"/>
      <w:lvlJc w:val="left"/>
      <w:pPr>
        <w:ind w:left="7243" w:hanging="360"/>
      </w:pPr>
      <w:rPr>
        <w:rFonts w:ascii="Courier New" w:hAnsi="Courier New" w:cs="Courier New" w:hint="default"/>
      </w:rPr>
    </w:lvl>
    <w:lvl w:ilvl="8" w:tplc="04190005" w:tentative="1">
      <w:start w:val="1"/>
      <w:numFmt w:val="bullet"/>
      <w:lvlText w:val=""/>
      <w:lvlJc w:val="left"/>
      <w:pPr>
        <w:ind w:left="7963" w:hanging="360"/>
      </w:pPr>
      <w:rPr>
        <w:rFonts w:ascii="Wingdings" w:hAnsi="Wingdings" w:hint="default"/>
      </w:rPr>
    </w:lvl>
  </w:abstractNum>
  <w:abstractNum w:abstractNumId="35">
    <w:nsid w:val="38FE28D4"/>
    <w:multiLevelType w:val="multilevel"/>
    <w:tmpl w:val="16064ACA"/>
    <w:lvl w:ilvl="0">
      <w:start w:val="1"/>
      <w:numFmt w:val="none"/>
      <w:lvlText w:val="-"/>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nsid w:val="39DF5EE2"/>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3FC2476D"/>
    <w:multiLevelType w:val="hybridMultilevel"/>
    <w:tmpl w:val="E2EAC204"/>
    <w:lvl w:ilvl="0" w:tplc="EC041288">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8">
    <w:nsid w:val="416462DA"/>
    <w:multiLevelType w:val="multilevel"/>
    <w:tmpl w:val="5B66D6EE"/>
    <w:lvl w:ilvl="0">
      <w:start w:val="1"/>
      <w:numFmt w:val="decimal"/>
      <w:lvlText w:val="%1."/>
      <w:lvlJc w:val="left"/>
      <w:pPr>
        <w:ind w:left="720" w:hanging="360"/>
      </w:pPr>
      <w:rPr>
        <w:rFonts w:hint="default"/>
        <w:b/>
        <w:color w:val="auto"/>
      </w:rPr>
    </w:lvl>
    <w:lvl w:ilvl="1">
      <w:start w:val="1"/>
      <w:numFmt w:val="decimal"/>
      <w:isLgl/>
      <w:lvlText w:val="%1.%2."/>
      <w:lvlJc w:val="left"/>
      <w:pPr>
        <w:ind w:left="1080" w:hanging="720"/>
      </w:pPr>
      <w:rPr>
        <w:rFonts w:hint="default"/>
        <w:b w:val="0"/>
        <w:i w:val="0"/>
        <w:color w:val="auto"/>
        <w:sz w:val="28"/>
        <w:szCs w:val="28"/>
      </w:rPr>
    </w:lvl>
    <w:lvl w:ilvl="2">
      <w:start w:val="1"/>
      <w:numFmt w:val="decimal"/>
      <w:isLgl/>
      <w:lvlText w:val="%1.%2.%3."/>
      <w:lvlJc w:val="left"/>
      <w:pPr>
        <w:ind w:left="1080" w:hanging="720"/>
      </w:pPr>
      <w:rPr>
        <w:rFonts w:hint="default"/>
        <w:b w:val="0"/>
        <w:i/>
        <w:sz w:val="28"/>
        <w:szCs w:val="28"/>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39">
    <w:nsid w:val="4AB702E7"/>
    <w:multiLevelType w:val="hybridMultilevel"/>
    <w:tmpl w:val="A720E964"/>
    <w:lvl w:ilvl="0" w:tplc="E52C667E">
      <w:start w:val="1"/>
      <w:numFmt w:val="bullet"/>
      <w:lvlText w:val=""/>
      <w:lvlJc w:val="left"/>
      <w:pPr>
        <w:ind w:left="720" w:hanging="360"/>
      </w:pPr>
      <w:rPr>
        <w:rFonts w:ascii="Symbol" w:hAnsi="Symbol" w:hint="default"/>
      </w:rPr>
    </w:lvl>
    <w:lvl w:ilvl="1" w:tplc="487C3AE6" w:tentative="1">
      <w:start w:val="1"/>
      <w:numFmt w:val="bullet"/>
      <w:lvlText w:val="o"/>
      <w:lvlJc w:val="left"/>
      <w:pPr>
        <w:ind w:left="1440" w:hanging="360"/>
      </w:pPr>
      <w:rPr>
        <w:rFonts w:ascii="Courier New" w:hAnsi="Courier New" w:cs="Courier New" w:hint="default"/>
      </w:rPr>
    </w:lvl>
    <w:lvl w:ilvl="2" w:tplc="D9B2335C" w:tentative="1">
      <w:start w:val="1"/>
      <w:numFmt w:val="bullet"/>
      <w:lvlText w:val=""/>
      <w:lvlJc w:val="left"/>
      <w:pPr>
        <w:ind w:left="2160" w:hanging="360"/>
      </w:pPr>
      <w:rPr>
        <w:rFonts w:ascii="Wingdings" w:hAnsi="Wingdings" w:hint="default"/>
      </w:rPr>
    </w:lvl>
    <w:lvl w:ilvl="3" w:tplc="A09E35BE" w:tentative="1">
      <w:start w:val="1"/>
      <w:numFmt w:val="bullet"/>
      <w:lvlText w:val=""/>
      <w:lvlJc w:val="left"/>
      <w:pPr>
        <w:ind w:left="2880" w:hanging="360"/>
      </w:pPr>
      <w:rPr>
        <w:rFonts w:ascii="Symbol" w:hAnsi="Symbol" w:hint="default"/>
      </w:rPr>
    </w:lvl>
    <w:lvl w:ilvl="4" w:tplc="22A09B8E" w:tentative="1">
      <w:start w:val="1"/>
      <w:numFmt w:val="bullet"/>
      <w:lvlText w:val="o"/>
      <w:lvlJc w:val="left"/>
      <w:pPr>
        <w:ind w:left="3600" w:hanging="360"/>
      </w:pPr>
      <w:rPr>
        <w:rFonts w:ascii="Courier New" w:hAnsi="Courier New" w:cs="Courier New" w:hint="default"/>
      </w:rPr>
    </w:lvl>
    <w:lvl w:ilvl="5" w:tplc="2416D0B6" w:tentative="1">
      <w:start w:val="1"/>
      <w:numFmt w:val="bullet"/>
      <w:lvlText w:val=""/>
      <w:lvlJc w:val="left"/>
      <w:pPr>
        <w:ind w:left="4320" w:hanging="360"/>
      </w:pPr>
      <w:rPr>
        <w:rFonts w:ascii="Wingdings" w:hAnsi="Wingdings" w:hint="default"/>
      </w:rPr>
    </w:lvl>
    <w:lvl w:ilvl="6" w:tplc="5F6C1FD2" w:tentative="1">
      <w:start w:val="1"/>
      <w:numFmt w:val="bullet"/>
      <w:lvlText w:val=""/>
      <w:lvlJc w:val="left"/>
      <w:pPr>
        <w:ind w:left="5040" w:hanging="360"/>
      </w:pPr>
      <w:rPr>
        <w:rFonts w:ascii="Symbol" w:hAnsi="Symbol" w:hint="default"/>
      </w:rPr>
    </w:lvl>
    <w:lvl w:ilvl="7" w:tplc="2C0A09F0" w:tentative="1">
      <w:start w:val="1"/>
      <w:numFmt w:val="bullet"/>
      <w:lvlText w:val="o"/>
      <w:lvlJc w:val="left"/>
      <w:pPr>
        <w:ind w:left="5760" w:hanging="360"/>
      </w:pPr>
      <w:rPr>
        <w:rFonts w:ascii="Courier New" w:hAnsi="Courier New" w:cs="Courier New" w:hint="default"/>
      </w:rPr>
    </w:lvl>
    <w:lvl w:ilvl="8" w:tplc="9EEC331E" w:tentative="1">
      <w:start w:val="1"/>
      <w:numFmt w:val="bullet"/>
      <w:lvlText w:val=""/>
      <w:lvlJc w:val="left"/>
      <w:pPr>
        <w:ind w:left="6480" w:hanging="360"/>
      </w:pPr>
      <w:rPr>
        <w:rFonts w:ascii="Wingdings" w:hAnsi="Wingdings" w:hint="default"/>
      </w:rPr>
    </w:lvl>
  </w:abstractNum>
  <w:abstractNum w:abstractNumId="40">
    <w:nsid w:val="4B9D1C0C"/>
    <w:multiLevelType w:val="hybridMultilevel"/>
    <w:tmpl w:val="51267A4A"/>
    <w:lvl w:ilvl="0" w:tplc="24B82CC8">
      <w:start w:val="1"/>
      <w:numFmt w:val="bullet"/>
      <w:lvlText w:val=""/>
      <w:lvlJc w:val="left"/>
      <w:pPr>
        <w:ind w:left="1080" w:hanging="360"/>
      </w:pPr>
      <w:rPr>
        <w:rFonts w:ascii="Symbol" w:hAnsi="Symbol" w:hint="default"/>
      </w:rPr>
    </w:lvl>
    <w:lvl w:ilvl="1" w:tplc="689CCA30" w:tentative="1">
      <w:start w:val="1"/>
      <w:numFmt w:val="bullet"/>
      <w:lvlText w:val="o"/>
      <w:lvlJc w:val="left"/>
      <w:pPr>
        <w:ind w:left="1800" w:hanging="360"/>
      </w:pPr>
      <w:rPr>
        <w:rFonts w:ascii="Courier New" w:hAnsi="Courier New" w:cs="Courier New" w:hint="default"/>
      </w:rPr>
    </w:lvl>
    <w:lvl w:ilvl="2" w:tplc="4F248976" w:tentative="1">
      <w:start w:val="1"/>
      <w:numFmt w:val="bullet"/>
      <w:lvlText w:val=""/>
      <w:lvlJc w:val="left"/>
      <w:pPr>
        <w:ind w:left="2520" w:hanging="360"/>
      </w:pPr>
      <w:rPr>
        <w:rFonts w:ascii="Wingdings" w:hAnsi="Wingdings" w:hint="default"/>
      </w:rPr>
    </w:lvl>
    <w:lvl w:ilvl="3" w:tplc="F93C23D0" w:tentative="1">
      <w:start w:val="1"/>
      <w:numFmt w:val="bullet"/>
      <w:lvlText w:val=""/>
      <w:lvlJc w:val="left"/>
      <w:pPr>
        <w:ind w:left="3240" w:hanging="360"/>
      </w:pPr>
      <w:rPr>
        <w:rFonts w:ascii="Symbol" w:hAnsi="Symbol" w:hint="default"/>
      </w:rPr>
    </w:lvl>
    <w:lvl w:ilvl="4" w:tplc="4A7A9C7C" w:tentative="1">
      <w:start w:val="1"/>
      <w:numFmt w:val="bullet"/>
      <w:lvlText w:val="o"/>
      <w:lvlJc w:val="left"/>
      <w:pPr>
        <w:ind w:left="3960" w:hanging="360"/>
      </w:pPr>
      <w:rPr>
        <w:rFonts w:ascii="Courier New" w:hAnsi="Courier New" w:cs="Courier New" w:hint="default"/>
      </w:rPr>
    </w:lvl>
    <w:lvl w:ilvl="5" w:tplc="B5B6809C" w:tentative="1">
      <w:start w:val="1"/>
      <w:numFmt w:val="bullet"/>
      <w:lvlText w:val=""/>
      <w:lvlJc w:val="left"/>
      <w:pPr>
        <w:ind w:left="4680" w:hanging="360"/>
      </w:pPr>
      <w:rPr>
        <w:rFonts w:ascii="Wingdings" w:hAnsi="Wingdings" w:hint="default"/>
      </w:rPr>
    </w:lvl>
    <w:lvl w:ilvl="6" w:tplc="42FC44CA" w:tentative="1">
      <w:start w:val="1"/>
      <w:numFmt w:val="bullet"/>
      <w:lvlText w:val=""/>
      <w:lvlJc w:val="left"/>
      <w:pPr>
        <w:ind w:left="5400" w:hanging="360"/>
      </w:pPr>
      <w:rPr>
        <w:rFonts w:ascii="Symbol" w:hAnsi="Symbol" w:hint="default"/>
      </w:rPr>
    </w:lvl>
    <w:lvl w:ilvl="7" w:tplc="4CA483F2" w:tentative="1">
      <w:start w:val="1"/>
      <w:numFmt w:val="bullet"/>
      <w:lvlText w:val="o"/>
      <w:lvlJc w:val="left"/>
      <w:pPr>
        <w:ind w:left="6120" w:hanging="360"/>
      </w:pPr>
      <w:rPr>
        <w:rFonts w:ascii="Courier New" w:hAnsi="Courier New" w:cs="Courier New" w:hint="default"/>
      </w:rPr>
    </w:lvl>
    <w:lvl w:ilvl="8" w:tplc="723E4DF4" w:tentative="1">
      <w:start w:val="1"/>
      <w:numFmt w:val="bullet"/>
      <w:lvlText w:val=""/>
      <w:lvlJc w:val="left"/>
      <w:pPr>
        <w:ind w:left="6840" w:hanging="360"/>
      </w:pPr>
      <w:rPr>
        <w:rFonts w:ascii="Wingdings" w:hAnsi="Wingdings" w:hint="default"/>
      </w:rPr>
    </w:lvl>
  </w:abstractNum>
  <w:abstractNum w:abstractNumId="41">
    <w:nsid w:val="52031082"/>
    <w:multiLevelType w:val="hybridMultilevel"/>
    <w:tmpl w:val="F7981850"/>
    <w:lvl w:ilvl="0" w:tplc="FFFFFFFF">
      <w:start w:val="1"/>
      <w:numFmt w:val="decimal"/>
      <w:lvlText w:val="%1."/>
      <w:lvlJc w:val="left"/>
      <w:pPr>
        <w:ind w:left="4329" w:hanging="360"/>
      </w:pPr>
      <w:rPr>
        <w:rFonts w:hint="default"/>
      </w:rPr>
    </w:lvl>
    <w:lvl w:ilvl="1" w:tplc="FFFFFFFF" w:tentative="1">
      <w:start w:val="1"/>
      <w:numFmt w:val="lowerLetter"/>
      <w:lvlText w:val="%2."/>
      <w:lvlJc w:val="left"/>
      <w:pPr>
        <w:ind w:left="5049" w:hanging="360"/>
      </w:pPr>
    </w:lvl>
    <w:lvl w:ilvl="2" w:tplc="FFFFFFFF" w:tentative="1">
      <w:start w:val="1"/>
      <w:numFmt w:val="lowerRoman"/>
      <w:lvlText w:val="%3."/>
      <w:lvlJc w:val="right"/>
      <w:pPr>
        <w:ind w:left="5769" w:hanging="180"/>
      </w:pPr>
    </w:lvl>
    <w:lvl w:ilvl="3" w:tplc="FFFFFFFF" w:tentative="1">
      <w:start w:val="1"/>
      <w:numFmt w:val="decimal"/>
      <w:lvlText w:val="%4."/>
      <w:lvlJc w:val="left"/>
      <w:pPr>
        <w:ind w:left="6489" w:hanging="360"/>
      </w:pPr>
    </w:lvl>
    <w:lvl w:ilvl="4" w:tplc="FFFFFFFF" w:tentative="1">
      <w:start w:val="1"/>
      <w:numFmt w:val="lowerLetter"/>
      <w:lvlText w:val="%5."/>
      <w:lvlJc w:val="left"/>
      <w:pPr>
        <w:ind w:left="7209" w:hanging="360"/>
      </w:pPr>
    </w:lvl>
    <w:lvl w:ilvl="5" w:tplc="FFFFFFFF" w:tentative="1">
      <w:start w:val="1"/>
      <w:numFmt w:val="lowerRoman"/>
      <w:lvlText w:val="%6."/>
      <w:lvlJc w:val="right"/>
      <w:pPr>
        <w:ind w:left="7929" w:hanging="180"/>
      </w:pPr>
    </w:lvl>
    <w:lvl w:ilvl="6" w:tplc="FFFFFFFF" w:tentative="1">
      <w:start w:val="1"/>
      <w:numFmt w:val="decimal"/>
      <w:lvlText w:val="%7."/>
      <w:lvlJc w:val="left"/>
      <w:pPr>
        <w:ind w:left="8649" w:hanging="360"/>
      </w:pPr>
    </w:lvl>
    <w:lvl w:ilvl="7" w:tplc="FFFFFFFF" w:tentative="1">
      <w:start w:val="1"/>
      <w:numFmt w:val="lowerLetter"/>
      <w:lvlText w:val="%8."/>
      <w:lvlJc w:val="left"/>
      <w:pPr>
        <w:ind w:left="9369" w:hanging="360"/>
      </w:pPr>
    </w:lvl>
    <w:lvl w:ilvl="8" w:tplc="FFFFFFFF" w:tentative="1">
      <w:start w:val="1"/>
      <w:numFmt w:val="lowerRoman"/>
      <w:lvlText w:val="%9."/>
      <w:lvlJc w:val="right"/>
      <w:pPr>
        <w:ind w:left="10089" w:hanging="180"/>
      </w:pPr>
    </w:lvl>
  </w:abstractNum>
  <w:abstractNum w:abstractNumId="42">
    <w:nsid w:val="5B2D0B9A"/>
    <w:multiLevelType w:val="hybridMultilevel"/>
    <w:tmpl w:val="870C5DAA"/>
    <w:lvl w:ilvl="0" w:tplc="04190001">
      <w:start w:val="1"/>
      <w:numFmt w:val="bullet"/>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5D4866A7"/>
    <w:multiLevelType w:val="hybridMultilevel"/>
    <w:tmpl w:val="DD106D6C"/>
    <w:lvl w:ilvl="0" w:tplc="A44EB1C8">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44">
    <w:nsid w:val="608B09E2"/>
    <w:multiLevelType w:val="multilevel"/>
    <w:tmpl w:val="F4642D10"/>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5">
    <w:nsid w:val="64846B14"/>
    <w:multiLevelType w:val="hybridMultilevel"/>
    <w:tmpl w:val="64848FFE"/>
    <w:lvl w:ilvl="0" w:tplc="4718B094">
      <w:start w:val="1"/>
      <w:numFmt w:val="bullet"/>
      <w:lvlText w:val=""/>
      <w:lvlJc w:val="left"/>
      <w:pPr>
        <w:ind w:left="1429" w:hanging="360"/>
      </w:pPr>
      <w:rPr>
        <w:rFonts w:ascii="Symbol" w:hAnsi="Symbol" w:hint="default"/>
      </w:rPr>
    </w:lvl>
    <w:lvl w:ilvl="1" w:tplc="B7189144" w:tentative="1">
      <w:start w:val="1"/>
      <w:numFmt w:val="bullet"/>
      <w:lvlText w:val="o"/>
      <w:lvlJc w:val="left"/>
      <w:pPr>
        <w:ind w:left="2149" w:hanging="360"/>
      </w:pPr>
      <w:rPr>
        <w:rFonts w:ascii="Courier New" w:hAnsi="Courier New" w:cs="Courier New" w:hint="default"/>
      </w:rPr>
    </w:lvl>
    <w:lvl w:ilvl="2" w:tplc="44D61B1E" w:tentative="1">
      <w:start w:val="1"/>
      <w:numFmt w:val="bullet"/>
      <w:lvlText w:val=""/>
      <w:lvlJc w:val="left"/>
      <w:pPr>
        <w:ind w:left="2869" w:hanging="360"/>
      </w:pPr>
      <w:rPr>
        <w:rFonts w:ascii="Wingdings" w:hAnsi="Wingdings" w:hint="default"/>
      </w:rPr>
    </w:lvl>
    <w:lvl w:ilvl="3" w:tplc="C258271E" w:tentative="1">
      <w:start w:val="1"/>
      <w:numFmt w:val="bullet"/>
      <w:lvlText w:val=""/>
      <w:lvlJc w:val="left"/>
      <w:pPr>
        <w:ind w:left="3589" w:hanging="360"/>
      </w:pPr>
      <w:rPr>
        <w:rFonts w:ascii="Symbol" w:hAnsi="Symbol" w:hint="default"/>
      </w:rPr>
    </w:lvl>
    <w:lvl w:ilvl="4" w:tplc="0BE216FC" w:tentative="1">
      <w:start w:val="1"/>
      <w:numFmt w:val="bullet"/>
      <w:lvlText w:val="o"/>
      <w:lvlJc w:val="left"/>
      <w:pPr>
        <w:ind w:left="4309" w:hanging="360"/>
      </w:pPr>
      <w:rPr>
        <w:rFonts w:ascii="Courier New" w:hAnsi="Courier New" w:cs="Courier New" w:hint="default"/>
      </w:rPr>
    </w:lvl>
    <w:lvl w:ilvl="5" w:tplc="136C979C" w:tentative="1">
      <w:start w:val="1"/>
      <w:numFmt w:val="bullet"/>
      <w:lvlText w:val=""/>
      <w:lvlJc w:val="left"/>
      <w:pPr>
        <w:ind w:left="5029" w:hanging="360"/>
      </w:pPr>
      <w:rPr>
        <w:rFonts w:ascii="Wingdings" w:hAnsi="Wingdings" w:hint="default"/>
      </w:rPr>
    </w:lvl>
    <w:lvl w:ilvl="6" w:tplc="E550BE36" w:tentative="1">
      <w:start w:val="1"/>
      <w:numFmt w:val="bullet"/>
      <w:lvlText w:val=""/>
      <w:lvlJc w:val="left"/>
      <w:pPr>
        <w:ind w:left="5749" w:hanging="360"/>
      </w:pPr>
      <w:rPr>
        <w:rFonts w:ascii="Symbol" w:hAnsi="Symbol" w:hint="default"/>
      </w:rPr>
    </w:lvl>
    <w:lvl w:ilvl="7" w:tplc="A78631AA" w:tentative="1">
      <w:start w:val="1"/>
      <w:numFmt w:val="bullet"/>
      <w:lvlText w:val="o"/>
      <w:lvlJc w:val="left"/>
      <w:pPr>
        <w:ind w:left="6469" w:hanging="360"/>
      </w:pPr>
      <w:rPr>
        <w:rFonts w:ascii="Courier New" w:hAnsi="Courier New" w:cs="Courier New" w:hint="default"/>
      </w:rPr>
    </w:lvl>
    <w:lvl w:ilvl="8" w:tplc="A4480EC4" w:tentative="1">
      <w:start w:val="1"/>
      <w:numFmt w:val="bullet"/>
      <w:lvlText w:val=""/>
      <w:lvlJc w:val="left"/>
      <w:pPr>
        <w:ind w:left="7189" w:hanging="360"/>
      </w:pPr>
      <w:rPr>
        <w:rFonts w:ascii="Wingdings" w:hAnsi="Wingdings" w:hint="default"/>
      </w:rPr>
    </w:lvl>
  </w:abstractNum>
  <w:abstractNum w:abstractNumId="46">
    <w:nsid w:val="65CD3908"/>
    <w:multiLevelType w:val="hybridMultilevel"/>
    <w:tmpl w:val="66880DDE"/>
    <w:lvl w:ilvl="0" w:tplc="EB76B36E">
      <w:start w:val="1"/>
      <w:numFmt w:val="bullet"/>
      <w:lvlText w:val=""/>
      <w:lvlJc w:val="left"/>
      <w:pPr>
        <w:ind w:left="1504" w:hanging="360"/>
      </w:pPr>
      <w:rPr>
        <w:rFonts w:ascii="Symbol" w:hAnsi="Symbol" w:hint="default"/>
      </w:rPr>
    </w:lvl>
    <w:lvl w:ilvl="1" w:tplc="184A1D9E" w:tentative="1">
      <w:start w:val="1"/>
      <w:numFmt w:val="bullet"/>
      <w:lvlText w:val="o"/>
      <w:lvlJc w:val="left"/>
      <w:pPr>
        <w:ind w:left="2224" w:hanging="360"/>
      </w:pPr>
      <w:rPr>
        <w:rFonts w:ascii="Courier New" w:hAnsi="Courier New" w:cs="Courier New" w:hint="default"/>
      </w:rPr>
    </w:lvl>
    <w:lvl w:ilvl="2" w:tplc="8B524A2A" w:tentative="1">
      <w:start w:val="1"/>
      <w:numFmt w:val="bullet"/>
      <w:lvlText w:val=""/>
      <w:lvlJc w:val="left"/>
      <w:pPr>
        <w:ind w:left="2944" w:hanging="360"/>
      </w:pPr>
      <w:rPr>
        <w:rFonts w:ascii="Wingdings" w:hAnsi="Wingdings" w:hint="default"/>
      </w:rPr>
    </w:lvl>
    <w:lvl w:ilvl="3" w:tplc="B91E6444" w:tentative="1">
      <w:start w:val="1"/>
      <w:numFmt w:val="bullet"/>
      <w:lvlText w:val=""/>
      <w:lvlJc w:val="left"/>
      <w:pPr>
        <w:ind w:left="3664" w:hanging="360"/>
      </w:pPr>
      <w:rPr>
        <w:rFonts w:ascii="Symbol" w:hAnsi="Symbol" w:hint="default"/>
      </w:rPr>
    </w:lvl>
    <w:lvl w:ilvl="4" w:tplc="E9BC6F60" w:tentative="1">
      <w:start w:val="1"/>
      <w:numFmt w:val="bullet"/>
      <w:lvlText w:val="o"/>
      <w:lvlJc w:val="left"/>
      <w:pPr>
        <w:ind w:left="4384" w:hanging="360"/>
      </w:pPr>
      <w:rPr>
        <w:rFonts w:ascii="Courier New" w:hAnsi="Courier New" w:cs="Courier New" w:hint="default"/>
      </w:rPr>
    </w:lvl>
    <w:lvl w:ilvl="5" w:tplc="3662D3AA" w:tentative="1">
      <w:start w:val="1"/>
      <w:numFmt w:val="bullet"/>
      <w:lvlText w:val=""/>
      <w:lvlJc w:val="left"/>
      <w:pPr>
        <w:ind w:left="5104" w:hanging="360"/>
      </w:pPr>
      <w:rPr>
        <w:rFonts w:ascii="Wingdings" w:hAnsi="Wingdings" w:hint="default"/>
      </w:rPr>
    </w:lvl>
    <w:lvl w:ilvl="6" w:tplc="9E8E5B96" w:tentative="1">
      <w:start w:val="1"/>
      <w:numFmt w:val="bullet"/>
      <w:lvlText w:val=""/>
      <w:lvlJc w:val="left"/>
      <w:pPr>
        <w:ind w:left="5824" w:hanging="360"/>
      </w:pPr>
      <w:rPr>
        <w:rFonts w:ascii="Symbol" w:hAnsi="Symbol" w:hint="default"/>
      </w:rPr>
    </w:lvl>
    <w:lvl w:ilvl="7" w:tplc="F5CC3604" w:tentative="1">
      <w:start w:val="1"/>
      <w:numFmt w:val="bullet"/>
      <w:lvlText w:val="o"/>
      <w:lvlJc w:val="left"/>
      <w:pPr>
        <w:ind w:left="6544" w:hanging="360"/>
      </w:pPr>
      <w:rPr>
        <w:rFonts w:ascii="Courier New" w:hAnsi="Courier New" w:cs="Courier New" w:hint="default"/>
      </w:rPr>
    </w:lvl>
    <w:lvl w:ilvl="8" w:tplc="CA5A71F0" w:tentative="1">
      <w:start w:val="1"/>
      <w:numFmt w:val="bullet"/>
      <w:lvlText w:val=""/>
      <w:lvlJc w:val="left"/>
      <w:pPr>
        <w:ind w:left="7264" w:hanging="360"/>
      </w:pPr>
      <w:rPr>
        <w:rFonts w:ascii="Wingdings" w:hAnsi="Wingdings" w:hint="default"/>
      </w:rPr>
    </w:lvl>
  </w:abstractNum>
  <w:abstractNum w:abstractNumId="47">
    <w:nsid w:val="68815F57"/>
    <w:multiLevelType w:val="hybridMultilevel"/>
    <w:tmpl w:val="D2F474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9594899"/>
    <w:multiLevelType w:val="hybridMultilevel"/>
    <w:tmpl w:val="B26687E2"/>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9">
    <w:nsid w:val="6B0F6CCF"/>
    <w:multiLevelType w:val="hybridMultilevel"/>
    <w:tmpl w:val="1C904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B3D53BD"/>
    <w:multiLevelType w:val="multilevel"/>
    <w:tmpl w:val="0740738C"/>
    <w:lvl w:ilvl="0">
      <w:start w:val="1"/>
      <w:numFmt w:val="decimal"/>
      <w:lvlText w:val="%1."/>
      <w:lvlJc w:val="left"/>
      <w:pPr>
        <w:ind w:left="4329" w:hanging="360"/>
      </w:pPr>
      <w:rPr>
        <w:rFonts w:hint="default"/>
      </w:rPr>
    </w:lvl>
    <w:lvl w:ilvl="1">
      <w:start w:val="1"/>
      <w:numFmt w:val="decimal"/>
      <w:isLgl/>
      <w:lvlText w:val="%1.%2."/>
      <w:lvlJc w:val="left"/>
      <w:pPr>
        <w:ind w:left="4509" w:hanging="540"/>
      </w:pPr>
      <w:rPr>
        <w:rFonts w:hint="default"/>
      </w:rPr>
    </w:lvl>
    <w:lvl w:ilvl="2">
      <w:start w:val="1"/>
      <w:numFmt w:val="decimal"/>
      <w:isLgl/>
      <w:lvlText w:val="%1.%2.%3."/>
      <w:lvlJc w:val="left"/>
      <w:pPr>
        <w:ind w:left="4689" w:hanging="720"/>
      </w:pPr>
      <w:rPr>
        <w:rFonts w:hint="default"/>
      </w:rPr>
    </w:lvl>
    <w:lvl w:ilvl="3">
      <w:start w:val="1"/>
      <w:numFmt w:val="decimal"/>
      <w:isLgl/>
      <w:lvlText w:val="%1.%2.%3.%4."/>
      <w:lvlJc w:val="left"/>
      <w:pPr>
        <w:ind w:left="4689" w:hanging="720"/>
      </w:pPr>
      <w:rPr>
        <w:rFonts w:hint="default"/>
      </w:rPr>
    </w:lvl>
    <w:lvl w:ilvl="4">
      <w:start w:val="1"/>
      <w:numFmt w:val="decimal"/>
      <w:isLgl/>
      <w:lvlText w:val="%1.%2.%3.%4.%5."/>
      <w:lvlJc w:val="left"/>
      <w:pPr>
        <w:ind w:left="5049" w:hanging="1080"/>
      </w:pPr>
      <w:rPr>
        <w:rFonts w:hint="default"/>
      </w:rPr>
    </w:lvl>
    <w:lvl w:ilvl="5">
      <w:start w:val="1"/>
      <w:numFmt w:val="decimal"/>
      <w:isLgl/>
      <w:lvlText w:val="%1.%2.%3.%4.%5.%6."/>
      <w:lvlJc w:val="left"/>
      <w:pPr>
        <w:ind w:left="5049" w:hanging="1080"/>
      </w:pPr>
      <w:rPr>
        <w:rFonts w:hint="default"/>
      </w:rPr>
    </w:lvl>
    <w:lvl w:ilvl="6">
      <w:start w:val="1"/>
      <w:numFmt w:val="decimal"/>
      <w:isLgl/>
      <w:lvlText w:val="%1.%2.%3.%4.%5.%6.%7."/>
      <w:lvlJc w:val="left"/>
      <w:pPr>
        <w:ind w:left="5409"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769" w:hanging="1800"/>
      </w:pPr>
      <w:rPr>
        <w:rFonts w:hint="default"/>
      </w:rPr>
    </w:lvl>
  </w:abstractNum>
  <w:abstractNum w:abstractNumId="51">
    <w:nsid w:val="6B6E2B8A"/>
    <w:multiLevelType w:val="multilevel"/>
    <w:tmpl w:val="44F27970"/>
    <w:lvl w:ilvl="0">
      <w:start w:val="1"/>
      <w:numFmt w:val="decimal"/>
      <w:pStyle w:val="a"/>
      <w:lvlText w:val="%1."/>
      <w:lvlJc w:val="left"/>
      <w:pPr>
        <w:tabs>
          <w:tab w:val="num" w:pos="360"/>
        </w:tabs>
        <w:ind w:left="360" w:hanging="360"/>
      </w:pPr>
      <w:rPr>
        <w:rFonts w:hint="default"/>
      </w:rPr>
    </w:lvl>
    <w:lvl w:ilvl="1">
      <w:start w:val="1"/>
      <w:numFmt w:val="decimal"/>
      <w:pStyle w:val="a0"/>
      <w:lvlText w:val="%1.%2."/>
      <w:lvlJc w:val="left"/>
      <w:pPr>
        <w:tabs>
          <w:tab w:val="num" w:pos="858"/>
        </w:tabs>
        <w:ind w:left="858"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2">
    <w:nsid w:val="6D9B2B70"/>
    <w:multiLevelType w:val="hybridMultilevel"/>
    <w:tmpl w:val="27C86776"/>
    <w:lvl w:ilvl="0" w:tplc="2EE68120">
      <w:start w:val="1"/>
      <w:numFmt w:val="bullet"/>
      <w:lvlText w:val=""/>
      <w:lvlJc w:val="left"/>
      <w:pPr>
        <w:ind w:left="720" w:hanging="360"/>
      </w:pPr>
      <w:rPr>
        <w:rFonts w:ascii="Symbol" w:hAnsi="Symbol" w:hint="default"/>
      </w:rPr>
    </w:lvl>
    <w:lvl w:ilvl="1" w:tplc="112AD68A" w:tentative="1">
      <w:start w:val="1"/>
      <w:numFmt w:val="bullet"/>
      <w:lvlText w:val="o"/>
      <w:lvlJc w:val="left"/>
      <w:pPr>
        <w:ind w:left="1440" w:hanging="360"/>
      </w:pPr>
      <w:rPr>
        <w:rFonts w:ascii="Courier New" w:hAnsi="Courier New" w:cs="Courier New" w:hint="default"/>
      </w:rPr>
    </w:lvl>
    <w:lvl w:ilvl="2" w:tplc="2CF2BEC8" w:tentative="1">
      <w:start w:val="1"/>
      <w:numFmt w:val="bullet"/>
      <w:lvlText w:val=""/>
      <w:lvlJc w:val="left"/>
      <w:pPr>
        <w:ind w:left="2160" w:hanging="360"/>
      </w:pPr>
      <w:rPr>
        <w:rFonts w:ascii="Wingdings" w:hAnsi="Wingdings" w:hint="default"/>
      </w:rPr>
    </w:lvl>
    <w:lvl w:ilvl="3" w:tplc="7270CCE4" w:tentative="1">
      <w:start w:val="1"/>
      <w:numFmt w:val="bullet"/>
      <w:lvlText w:val=""/>
      <w:lvlJc w:val="left"/>
      <w:pPr>
        <w:ind w:left="2880" w:hanging="360"/>
      </w:pPr>
      <w:rPr>
        <w:rFonts w:ascii="Symbol" w:hAnsi="Symbol" w:hint="default"/>
      </w:rPr>
    </w:lvl>
    <w:lvl w:ilvl="4" w:tplc="DD0C99E8" w:tentative="1">
      <w:start w:val="1"/>
      <w:numFmt w:val="bullet"/>
      <w:lvlText w:val="o"/>
      <w:lvlJc w:val="left"/>
      <w:pPr>
        <w:ind w:left="3600" w:hanging="360"/>
      </w:pPr>
      <w:rPr>
        <w:rFonts w:ascii="Courier New" w:hAnsi="Courier New" w:cs="Courier New" w:hint="default"/>
      </w:rPr>
    </w:lvl>
    <w:lvl w:ilvl="5" w:tplc="F3521ECE" w:tentative="1">
      <w:start w:val="1"/>
      <w:numFmt w:val="bullet"/>
      <w:lvlText w:val=""/>
      <w:lvlJc w:val="left"/>
      <w:pPr>
        <w:ind w:left="4320" w:hanging="360"/>
      </w:pPr>
      <w:rPr>
        <w:rFonts w:ascii="Wingdings" w:hAnsi="Wingdings" w:hint="default"/>
      </w:rPr>
    </w:lvl>
    <w:lvl w:ilvl="6" w:tplc="30E05624" w:tentative="1">
      <w:start w:val="1"/>
      <w:numFmt w:val="bullet"/>
      <w:lvlText w:val=""/>
      <w:lvlJc w:val="left"/>
      <w:pPr>
        <w:ind w:left="5040" w:hanging="360"/>
      </w:pPr>
      <w:rPr>
        <w:rFonts w:ascii="Symbol" w:hAnsi="Symbol" w:hint="default"/>
      </w:rPr>
    </w:lvl>
    <w:lvl w:ilvl="7" w:tplc="31828F24" w:tentative="1">
      <w:start w:val="1"/>
      <w:numFmt w:val="bullet"/>
      <w:lvlText w:val="o"/>
      <w:lvlJc w:val="left"/>
      <w:pPr>
        <w:ind w:left="5760" w:hanging="360"/>
      </w:pPr>
      <w:rPr>
        <w:rFonts w:ascii="Courier New" w:hAnsi="Courier New" w:cs="Courier New" w:hint="default"/>
      </w:rPr>
    </w:lvl>
    <w:lvl w:ilvl="8" w:tplc="F828D3CA" w:tentative="1">
      <w:start w:val="1"/>
      <w:numFmt w:val="bullet"/>
      <w:lvlText w:val=""/>
      <w:lvlJc w:val="left"/>
      <w:pPr>
        <w:ind w:left="6480" w:hanging="360"/>
      </w:pPr>
      <w:rPr>
        <w:rFonts w:ascii="Wingdings" w:hAnsi="Wingdings" w:hint="default"/>
      </w:rPr>
    </w:lvl>
  </w:abstractNum>
  <w:abstractNum w:abstractNumId="53">
    <w:nsid w:val="6F207EB6"/>
    <w:multiLevelType w:val="hybridMultilevel"/>
    <w:tmpl w:val="384064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700B38A1"/>
    <w:multiLevelType w:val="hybridMultilevel"/>
    <w:tmpl w:val="78605AD2"/>
    <w:lvl w:ilvl="0" w:tplc="F7D6994E">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55">
    <w:nsid w:val="74437378"/>
    <w:multiLevelType w:val="hybridMultilevel"/>
    <w:tmpl w:val="42AC2130"/>
    <w:lvl w:ilvl="0" w:tplc="327C1356">
      <w:start w:val="1"/>
      <w:numFmt w:val="decimal"/>
      <w:lvlText w:val="%1)"/>
      <w:lvlJc w:val="left"/>
      <w:pPr>
        <w:ind w:left="1069" w:hanging="360"/>
      </w:pPr>
      <w:rPr>
        <w:rFonts w:hint="default"/>
      </w:rPr>
    </w:lvl>
    <w:lvl w:ilvl="1" w:tplc="04190003">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56">
    <w:nsid w:val="747E65EB"/>
    <w:multiLevelType w:val="hybridMultilevel"/>
    <w:tmpl w:val="4F140B7C"/>
    <w:lvl w:ilvl="0" w:tplc="327C1356">
      <w:start w:val="1"/>
      <w:numFmt w:val="bullet"/>
      <w:lvlText w:val=""/>
      <w:lvlJc w:val="left"/>
      <w:pPr>
        <w:tabs>
          <w:tab w:val="num" w:pos="987"/>
        </w:tabs>
        <w:ind w:left="9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6E73B7B"/>
    <w:multiLevelType w:val="hybridMultilevel"/>
    <w:tmpl w:val="60ECABA8"/>
    <w:lvl w:ilvl="0" w:tplc="C9CC2ED4">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58">
    <w:nsid w:val="79504965"/>
    <w:multiLevelType w:val="hybridMultilevel"/>
    <w:tmpl w:val="C0063188"/>
    <w:lvl w:ilvl="0" w:tplc="327C1356">
      <w:start w:val="1"/>
      <w:numFmt w:val="decimal"/>
      <w:lvlText w:val="%1."/>
      <w:lvlJc w:val="left"/>
      <w:pPr>
        <w:ind w:left="720" w:hanging="360"/>
      </w:p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9">
    <w:nsid w:val="7B071C78"/>
    <w:multiLevelType w:val="hybridMultilevel"/>
    <w:tmpl w:val="C1D0FD08"/>
    <w:lvl w:ilvl="0" w:tplc="48FC6B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7B92572E"/>
    <w:multiLevelType w:val="hybridMultilevel"/>
    <w:tmpl w:val="F0463AD4"/>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num w:numId="1">
    <w:abstractNumId w:val="37"/>
  </w:num>
  <w:num w:numId="2">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3">
    <w:abstractNumId w:val="46"/>
  </w:num>
  <w:num w:numId="4">
    <w:abstractNumId w:val="32"/>
  </w:num>
  <w:num w:numId="5">
    <w:abstractNumId w:val="49"/>
  </w:num>
  <w:num w:numId="6">
    <w:abstractNumId w:val="54"/>
  </w:num>
  <w:num w:numId="7">
    <w:abstractNumId w:val="25"/>
  </w:num>
  <w:num w:numId="8">
    <w:abstractNumId w:val="39"/>
  </w:num>
  <w:num w:numId="9">
    <w:abstractNumId w:val="59"/>
  </w:num>
  <w:num w:numId="10">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7"/>
  </w:num>
  <w:num w:numId="13">
    <w:abstractNumId w:val="26"/>
  </w:num>
  <w:num w:numId="14">
    <w:abstractNumId w:val="26"/>
    <w:lvlOverride w:ilvl="0">
      <w:startOverride w:val="1"/>
    </w:lvlOverride>
  </w:num>
  <w:num w:numId="15">
    <w:abstractNumId w:val="34"/>
  </w:num>
  <w:num w:numId="16">
    <w:abstractNumId w:val="57"/>
  </w:num>
  <w:num w:numId="17">
    <w:abstractNumId w:val="23"/>
  </w:num>
  <w:num w:numId="18">
    <w:abstractNumId w:val="21"/>
  </w:num>
  <w:num w:numId="19">
    <w:abstractNumId w:val="1"/>
  </w:num>
  <w:num w:numId="20">
    <w:abstractNumId w:val="2"/>
  </w:num>
  <w:num w:numId="21">
    <w:abstractNumId w:val="3"/>
  </w:num>
  <w:num w:numId="22">
    <w:abstractNumId w:val="4"/>
  </w:num>
  <w:num w:numId="23">
    <w:abstractNumId w:val="6"/>
  </w:num>
  <w:num w:numId="24">
    <w:abstractNumId w:val="7"/>
  </w:num>
  <w:num w:numId="25">
    <w:abstractNumId w:val="8"/>
  </w:num>
  <w:num w:numId="26">
    <w:abstractNumId w:val="10"/>
  </w:num>
  <w:num w:numId="27">
    <w:abstractNumId w:val="42"/>
  </w:num>
  <w:num w:numId="28">
    <w:abstractNumId w:val="20"/>
  </w:num>
  <w:num w:numId="29">
    <w:abstractNumId w:val="36"/>
  </w:num>
  <w:num w:numId="30">
    <w:abstractNumId w:val="33"/>
  </w:num>
  <w:num w:numId="31">
    <w:abstractNumId w:val="27"/>
  </w:num>
  <w:num w:numId="32">
    <w:abstractNumId w:val="58"/>
  </w:num>
  <w:num w:numId="33">
    <w:abstractNumId w:val="45"/>
  </w:num>
  <w:num w:numId="34">
    <w:abstractNumId w:val="29"/>
  </w:num>
  <w:num w:numId="35">
    <w:abstractNumId w:val="12"/>
  </w:num>
  <w:num w:numId="36">
    <w:abstractNumId w:val="11"/>
  </w:num>
  <w:num w:numId="37">
    <w:abstractNumId w:val="48"/>
  </w:num>
  <w:num w:numId="38">
    <w:abstractNumId w:val="15"/>
  </w:num>
  <w:num w:numId="39">
    <w:abstractNumId w:val="35"/>
  </w:num>
  <w:num w:numId="40">
    <w:abstractNumId w:val="40"/>
  </w:num>
  <w:num w:numId="41">
    <w:abstractNumId w:val="43"/>
  </w:num>
  <w:num w:numId="42">
    <w:abstractNumId w:val="16"/>
  </w:num>
  <w:num w:numId="43">
    <w:abstractNumId w:val="18"/>
  </w:num>
  <w:num w:numId="44">
    <w:abstractNumId w:val="28"/>
  </w:num>
  <w:num w:numId="45">
    <w:abstractNumId w:val="52"/>
  </w:num>
  <w:num w:numId="46">
    <w:abstractNumId w:val="47"/>
  </w:num>
  <w:num w:numId="47">
    <w:abstractNumId w:val="60"/>
  </w:num>
  <w:num w:numId="48">
    <w:abstractNumId w:val="30"/>
  </w:num>
  <w:num w:numId="49">
    <w:abstractNumId w:val="22"/>
  </w:num>
  <w:num w:numId="50">
    <w:abstractNumId w:val="19"/>
  </w:num>
  <w:num w:numId="51">
    <w:abstractNumId w:val="56"/>
  </w:num>
  <w:num w:numId="5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
  </w:num>
  <w:num w:numId="54">
    <w:abstractNumId w:val="41"/>
  </w:num>
  <w:num w:numId="55">
    <w:abstractNumId w:val="31"/>
  </w:num>
  <w:num w:numId="56">
    <w:abstractNumId w:val="50"/>
  </w:num>
  <w:num w:numId="57">
    <w:abstractNumId w:val="38"/>
  </w:num>
  <w:num w:numId="58">
    <w:abstractNumId w:val="44"/>
  </w:num>
  <w:num w:numId="59">
    <w:abstractNumId w:val="51"/>
  </w:num>
  <w:num w:numId="6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3"/>
  </w:num>
  <w:num w:numId="62">
    <w:abstractNumId w:val="24"/>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08"/>
  <w:drawingGridHorizontalSpacing w:val="110"/>
  <w:displayHorizontalDrawingGridEvery w:val="2"/>
  <w:characterSpacingControl w:val="doNotCompress"/>
  <w:hdrShapeDefaults>
    <o:shapedefaults v:ext="edit" spidmax="202754"/>
  </w:hdrShapeDefaults>
  <w:footnotePr>
    <w:footnote w:id="0"/>
    <w:footnote w:id="1"/>
  </w:footnotePr>
  <w:endnotePr>
    <w:endnote w:id="0"/>
    <w:endnote w:id="1"/>
  </w:endnotePr>
  <w:compat/>
  <w:rsids>
    <w:rsidRoot w:val="009A53E0"/>
    <w:rsid w:val="000116E8"/>
    <w:rsid w:val="00013742"/>
    <w:rsid w:val="00013B8F"/>
    <w:rsid w:val="00016A67"/>
    <w:rsid w:val="00024D2B"/>
    <w:rsid w:val="00025E95"/>
    <w:rsid w:val="00025ED0"/>
    <w:rsid w:val="00032E2E"/>
    <w:rsid w:val="00035E8E"/>
    <w:rsid w:val="000379C6"/>
    <w:rsid w:val="0004781B"/>
    <w:rsid w:val="000626FC"/>
    <w:rsid w:val="00064148"/>
    <w:rsid w:val="00065375"/>
    <w:rsid w:val="0007344D"/>
    <w:rsid w:val="000775A2"/>
    <w:rsid w:val="00082BB1"/>
    <w:rsid w:val="0008464E"/>
    <w:rsid w:val="00085186"/>
    <w:rsid w:val="000858EE"/>
    <w:rsid w:val="00086CFA"/>
    <w:rsid w:val="00090A3C"/>
    <w:rsid w:val="00090B18"/>
    <w:rsid w:val="0009476E"/>
    <w:rsid w:val="000A45C6"/>
    <w:rsid w:val="000B4B13"/>
    <w:rsid w:val="000B4D13"/>
    <w:rsid w:val="000B50F5"/>
    <w:rsid w:val="000B6287"/>
    <w:rsid w:val="000B75A5"/>
    <w:rsid w:val="000C1DBE"/>
    <w:rsid w:val="000C2570"/>
    <w:rsid w:val="000C261B"/>
    <w:rsid w:val="000C442B"/>
    <w:rsid w:val="000C4E80"/>
    <w:rsid w:val="000D05AD"/>
    <w:rsid w:val="000D1537"/>
    <w:rsid w:val="000D6172"/>
    <w:rsid w:val="000D69A7"/>
    <w:rsid w:val="000E0B1E"/>
    <w:rsid w:val="000E659B"/>
    <w:rsid w:val="000F0E90"/>
    <w:rsid w:val="000F41AC"/>
    <w:rsid w:val="000F5007"/>
    <w:rsid w:val="00100206"/>
    <w:rsid w:val="00101A43"/>
    <w:rsid w:val="00101B80"/>
    <w:rsid w:val="00110786"/>
    <w:rsid w:val="00116349"/>
    <w:rsid w:val="001165C8"/>
    <w:rsid w:val="00117330"/>
    <w:rsid w:val="00120E0E"/>
    <w:rsid w:val="001256FE"/>
    <w:rsid w:val="001303E4"/>
    <w:rsid w:val="00130AC3"/>
    <w:rsid w:val="00131820"/>
    <w:rsid w:val="00135360"/>
    <w:rsid w:val="001358ED"/>
    <w:rsid w:val="00137ABB"/>
    <w:rsid w:val="00140A3B"/>
    <w:rsid w:val="00140EAB"/>
    <w:rsid w:val="0014190B"/>
    <w:rsid w:val="00141B18"/>
    <w:rsid w:val="0014479C"/>
    <w:rsid w:val="00151973"/>
    <w:rsid w:val="001617E3"/>
    <w:rsid w:val="00175D16"/>
    <w:rsid w:val="001774EF"/>
    <w:rsid w:val="001804D1"/>
    <w:rsid w:val="001843B9"/>
    <w:rsid w:val="00186620"/>
    <w:rsid w:val="0019481E"/>
    <w:rsid w:val="00195681"/>
    <w:rsid w:val="001A0AFC"/>
    <w:rsid w:val="001A2E05"/>
    <w:rsid w:val="001A5D20"/>
    <w:rsid w:val="001A626B"/>
    <w:rsid w:val="001A67D5"/>
    <w:rsid w:val="001B0BED"/>
    <w:rsid w:val="001B2DAC"/>
    <w:rsid w:val="001B37AF"/>
    <w:rsid w:val="001B3858"/>
    <w:rsid w:val="001C093C"/>
    <w:rsid w:val="001C4976"/>
    <w:rsid w:val="001C56C2"/>
    <w:rsid w:val="001D186B"/>
    <w:rsid w:val="001D2D11"/>
    <w:rsid w:val="001D3182"/>
    <w:rsid w:val="001D4C49"/>
    <w:rsid w:val="001D56D8"/>
    <w:rsid w:val="001E1039"/>
    <w:rsid w:val="001F12B9"/>
    <w:rsid w:val="001F423B"/>
    <w:rsid w:val="001F4D3E"/>
    <w:rsid w:val="001F6582"/>
    <w:rsid w:val="00200B92"/>
    <w:rsid w:val="00202568"/>
    <w:rsid w:val="00203A78"/>
    <w:rsid w:val="00204247"/>
    <w:rsid w:val="00210822"/>
    <w:rsid w:val="00210C11"/>
    <w:rsid w:val="002111C7"/>
    <w:rsid w:val="00223131"/>
    <w:rsid w:val="002247A5"/>
    <w:rsid w:val="00227412"/>
    <w:rsid w:val="00227A1C"/>
    <w:rsid w:val="002326B0"/>
    <w:rsid w:val="00232751"/>
    <w:rsid w:val="00233755"/>
    <w:rsid w:val="00234B77"/>
    <w:rsid w:val="002401EE"/>
    <w:rsid w:val="002448CA"/>
    <w:rsid w:val="0024743B"/>
    <w:rsid w:val="002474DB"/>
    <w:rsid w:val="002521DE"/>
    <w:rsid w:val="002626A4"/>
    <w:rsid w:val="002702A2"/>
    <w:rsid w:val="002719EE"/>
    <w:rsid w:val="00282FC8"/>
    <w:rsid w:val="00283499"/>
    <w:rsid w:val="0028606F"/>
    <w:rsid w:val="00290A15"/>
    <w:rsid w:val="00290B96"/>
    <w:rsid w:val="002A0BAC"/>
    <w:rsid w:val="002A1120"/>
    <w:rsid w:val="002A452C"/>
    <w:rsid w:val="002A48BD"/>
    <w:rsid w:val="002A6043"/>
    <w:rsid w:val="002B2761"/>
    <w:rsid w:val="002B30E4"/>
    <w:rsid w:val="002B3EEB"/>
    <w:rsid w:val="002B47F5"/>
    <w:rsid w:val="002B5D56"/>
    <w:rsid w:val="002B6D7D"/>
    <w:rsid w:val="002B77B5"/>
    <w:rsid w:val="002C23FD"/>
    <w:rsid w:val="002C27FA"/>
    <w:rsid w:val="002C3234"/>
    <w:rsid w:val="002C73BB"/>
    <w:rsid w:val="002D5F95"/>
    <w:rsid w:val="002E0734"/>
    <w:rsid w:val="002E314A"/>
    <w:rsid w:val="002E507A"/>
    <w:rsid w:val="002E55EC"/>
    <w:rsid w:val="002F2B37"/>
    <w:rsid w:val="0030220C"/>
    <w:rsid w:val="003022DD"/>
    <w:rsid w:val="00302857"/>
    <w:rsid w:val="003039F3"/>
    <w:rsid w:val="00306006"/>
    <w:rsid w:val="003067C1"/>
    <w:rsid w:val="00306D27"/>
    <w:rsid w:val="00307DE1"/>
    <w:rsid w:val="00310FF5"/>
    <w:rsid w:val="0031272E"/>
    <w:rsid w:val="003142E7"/>
    <w:rsid w:val="00314384"/>
    <w:rsid w:val="00317001"/>
    <w:rsid w:val="00323AE8"/>
    <w:rsid w:val="0032729D"/>
    <w:rsid w:val="00327723"/>
    <w:rsid w:val="00342696"/>
    <w:rsid w:val="003428E4"/>
    <w:rsid w:val="00342A39"/>
    <w:rsid w:val="00342C0C"/>
    <w:rsid w:val="00345032"/>
    <w:rsid w:val="003453D0"/>
    <w:rsid w:val="0035121A"/>
    <w:rsid w:val="00352CA0"/>
    <w:rsid w:val="00357A79"/>
    <w:rsid w:val="00357E6E"/>
    <w:rsid w:val="003620AE"/>
    <w:rsid w:val="003652B6"/>
    <w:rsid w:val="0036571E"/>
    <w:rsid w:val="00366FF3"/>
    <w:rsid w:val="00370E39"/>
    <w:rsid w:val="00371515"/>
    <w:rsid w:val="003716FB"/>
    <w:rsid w:val="00373B60"/>
    <w:rsid w:val="00376DA4"/>
    <w:rsid w:val="00381C9A"/>
    <w:rsid w:val="00382F96"/>
    <w:rsid w:val="0038431C"/>
    <w:rsid w:val="00391182"/>
    <w:rsid w:val="003922F7"/>
    <w:rsid w:val="00392728"/>
    <w:rsid w:val="003928DE"/>
    <w:rsid w:val="0039448E"/>
    <w:rsid w:val="00397D65"/>
    <w:rsid w:val="003A04AB"/>
    <w:rsid w:val="003A6CA7"/>
    <w:rsid w:val="003A7CDF"/>
    <w:rsid w:val="003B44F2"/>
    <w:rsid w:val="003C0A07"/>
    <w:rsid w:val="003C3695"/>
    <w:rsid w:val="003C5ABE"/>
    <w:rsid w:val="003C7332"/>
    <w:rsid w:val="003D0300"/>
    <w:rsid w:val="003D3667"/>
    <w:rsid w:val="003D5497"/>
    <w:rsid w:val="003D6F20"/>
    <w:rsid w:val="003E2CFC"/>
    <w:rsid w:val="003E34C3"/>
    <w:rsid w:val="003E469E"/>
    <w:rsid w:val="003E4C90"/>
    <w:rsid w:val="003E6F7F"/>
    <w:rsid w:val="003E72FB"/>
    <w:rsid w:val="003F1EEB"/>
    <w:rsid w:val="003F212B"/>
    <w:rsid w:val="003F4771"/>
    <w:rsid w:val="0040210D"/>
    <w:rsid w:val="00402B35"/>
    <w:rsid w:val="00402D32"/>
    <w:rsid w:val="00403619"/>
    <w:rsid w:val="00405F64"/>
    <w:rsid w:val="004066B9"/>
    <w:rsid w:val="00407ACC"/>
    <w:rsid w:val="00407BD9"/>
    <w:rsid w:val="00411946"/>
    <w:rsid w:val="00411F92"/>
    <w:rsid w:val="00415F9D"/>
    <w:rsid w:val="004234F6"/>
    <w:rsid w:val="00423AD7"/>
    <w:rsid w:val="00424DA7"/>
    <w:rsid w:val="004251AF"/>
    <w:rsid w:val="00427795"/>
    <w:rsid w:val="00430C97"/>
    <w:rsid w:val="00435F18"/>
    <w:rsid w:val="00437437"/>
    <w:rsid w:val="00440102"/>
    <w:rsid w:val="00440F3E"/>
    <w:rsid w:val="00442AA9"/>
    <w:rsid w:val="0044375C"/>
    <w:rsid w:val="00445663"/>
    <w:rsid w:val="00451353"/>
    <w:rsid w:val="00454222"/>
    <w:rsid w:val="0045719A"/>
    <w:rsid w:val="004601C7"/>
    <w:rsid w:val="00460203"/>
    <w:rsid w:val="00461285"/>
    <w:rsid w:val="004642A5"/>
    <w:rsid w:val="004651C7"/>
    <w:rsid w:val="00477968"/>
    <w:rsid w:val="00484528"/>
    <w:rsid w:val="00486E40"/>
    <w:rsid w:val="0049161A"/>
    <w:rsid w:val="004941D8"/>
    <w:rsid w:val="004963A5"/>
    <w:rsid w:val="00496511"/>
    <w:rsid w:val="004A5AB8"/>
    <w:rsid w:val="004A604B"/>
    <w:rsid w:val="004A72E1"/>
    <w:rsid w:val="004B11ED"/>
    <w:rsid w:val="004B50FD"/>
    <w:rsid w:val="004B5FF6"/>
    <w:rsid w:val="004C584F"/>
    <w:rsid w:val="004C78ED"/>
    <w:rsid w:val="004E01B6"/>
    <w:rsid w:val="004E0733"/>
    <w:rsid w:val="004E08F7"/>
    <w:rsid w:val="004E2FF2"/>
    <w:rsid w:val="004E492F"/>
    <w:rsid w:val="004E7503"/>
    <w:rsid w:val="004F02E1"/>
    <w:rsid w:val="004F1AF5"/>
    <w:rsid w:val="004F7618"/>
    <w:rsid w:val="004F7EE4"/>
    <w:rsid w:val="005005DC"/>
    <w:rsid w:val="00502A59"/>
    <w:rsid w:val="0050350B"/>
    <w:rsid w:val="005049FA"/>
    <w:rsid w:val="00505BAD"/>
    <w:rsid w:val="00505ED9"/>
    <w:rsid w:val="005067F0"/>
    <w:rsid w:val="00512290"/>
    <w:rsid w:val="00525DBB"/>
    <w:rsid w:val="00530847"/>
    <w:rsid w:val="00532AD7"/>
    <w:rsid w:val="0053507F"/>
    <w:rsid w:val="00554AF3"/>
    <w:rsid w:val="00560ADF"/>
    <w:rsid w:val="00566916"/>
    <w:rsid w:val="00570B9B"/>
    <w:rsid w:val="00574435"/>
    <w:rsid w:val="005745ED"/>
    <w:rsid w:val="00576367"/>
    <w:rsid w:val="0057790E"/>
    <w:rsid w:val="0058341F"/>
    <w:rsid w:val="00583C2E"/>
    <w:rsid w:val="00585D59"/>
    <w:rsid w:val="0058661C"/>
    <w:rsid w:val="0058787F"/>
    <w:rsid w:val="00587AB0"/>
    <w:rsid w:val="00591F0E"/>
    <w:rsid w:val="00596371"/>
    <w:rsid w:val="005A6DF7"/>
    <w:rsid w:val="005A7F40"/>
    <w:rsid w:val="005B0361"/>
    <w:rsid w:val="005B4008"/>
    <w:rsid w:val="005B61F2"/>
    <w:rsid w:val="005C06C6"/>
    <w:rsid w:val="005C0985"/>
    <w:rsid w:val="005C0F57"/>
    <w:rsid w:val="005C2B8C"/>
    <w:rsid w:val="005C4C35"/>
    <w:rsid w:val="005D48CB"/>
    <w:rsid w:val="005E1906"/>
    <w:rsid w:val="005E34A7"/>
    <w:rsid w:val="005E5B82"/>
    <w:rsid w:val="005E7AEF"/>
    <w:rsid w:val="005F1899"/>
    <w:rsid w:val="005F5AF8"/>
    <w:rsid w:val="005F6731"/>
    <w:rsid w:val="005F7B60"/>
    <w:rsid w:val="00603383"/>
    <w:rsid w:val="0060342D"/>
    <w:rsid w:val="00603A7A"/>
    <w:rsid w:val="006059DF"/>
    <w:rsid w:val="00605DE5"/>
    <w:rsid w:val="006068E4"/>
    <w:rsid w:val="0061480F"/>
    <w:rsid w:val="00616F68"/>
    <w:rsid w:val="0061707F"/>
    <w:rsid w:val="006218E2"/>
    <w:rsid w:val="00622C0F"/>
    <w:rsid w:val="00627DF1"/>
    <w:rsid w:val="00635F22"/>
    <w:rsid w:val="00636DEF"/>
    <w:rsid w:val="006445E6"/>
    <w:rsid w:val="00656814"/>
    <w:rsid w:val="006577CD"/>
    <w:rsid w:val="00674CAD"/>
    <w:rsid w:val="00675105"/>
    <w:rsid w:val="00685571"/>
    <w:rsid w:val="00685759"/>
    <w:rsid w:val="00690171"/>
    <w:rsid w:val="00693668"/>
    <w:rsid w:val="00693C23"/>
    <w:rsid w:val="006A19C1"/>
    <w:rsid w:val="006A1FF8"/>
    <w:rsid w:val="006A5071"/>
    <w:rsid w:val="006A606C"/>
    <w:rsid w:val="006A7A8F"/>
    <w:rsid w:val="006B10DB"/>
    <w:rsid w:val="006B2B4C"/>
    <w:rsid w:val="006B7BE4"/>
    <w:rsid w:val="006C15D4"/>
    <w:rsid w:val="006C1E13"/>
    <w:rsid w:val="006C50C5"/>
    <w:rsid w:val="006C6CFA"/>
    <w:rsid w:val="006D020A"/>
    <w:rsid w:val="006D4603"/>
    <w:rsid w:val="006D5569"/>
    <w:rsid w:val="006D5B6C"/>
    <w:rsid w:val="006D5CD1"/>
    <w:rsid w:val="006D7012"/>
    <w:rsid w:val="006E2598"/>
    <w:rsid w:val="006E4483"/>
    <w:rsid w:val="006E5C60"/>
    <w:rsid w:val="006E6ED3"/>
    <w:rsid w:val="006E7247"/>
    <w:rsid w:val="006F1088"/>
    <w:rsid w:val="006F46FF"/>
    <w:rsid w:val="006F58E8"/>
    <w:rsid w:val="006F5CEE"/>
    <w:rsid w:val="006F721F"/>
    <w:rsid w:val="00701817"/>
    <w:rsid w:val="00710DB2"/>
    <w:rsid w:val="00714221"/>
    <w:rsid w:val="00714FF7"/>
    <w:rsid w:val="007160EA"/>
    <w:rsid w:val="00716D4A"/>
    <w:rsid w:val="00721EE2"/>
    <w:rsid w:val="007306A2"/>
    <w:rsid w:val="00742B5F"/>
    <w:rsid w:val="00743156"/>
    <w:rsid w:val="00745428"/>
    <w:rsid w:val="007521E8"/>
    <w:rsid w:val="0075266F"/>
    <w:rsid w:val="00752D6F"/>
    <w:rsid w:val="00762730"/>
    <w:rsid w:val="00763B6D"/>
    <w:rsid w:val="00766DF0"/>
    <w:rsid w:val="00774F28"/>
    <w:rsid w:val="00777970"/>
    <w:rsid w:val="00780D41"/>
    <w:rsid w:val="007827EA"/>
    <w:rsid w:val="00787DA1"/>
    <w:rsid w:val="0079248C"/>
    <w:rsid w:val="00792BDD"/>
    <w:rsid w:val="00792E74"/>
    <w:rsid w:val="00793D15"/>
    <w:rsid w:val="00796D0A"/>
    <w:rsid w:val="007A32F3"/>
    <w:rsid w:val="007A49FA"/>
    <w:rsid w:val="007A5FE6"/>
    <w:rsid w:val="007B13BE"/>
    <w:rsid w:val="007C3C92"/>
    <w:rsid w:val="007C6D4F"/>
    <w:rsid w:val="007C7D41"/>
    <w:rsid w:val="007D367E"/>
    <w:rsid w:val="007D53CE"/>
    <w:rsid w:val="007E0144"/>
    <w:rsid w:val="007E656F"/>
    <w:rsid w:val="007F22F3"/>
    <w:rsid w:val="007F5ECC"/>
    <w:rsid w:val="00801168"/>
    <w:rsid w:val="0080504A"/>
    <w:rsid w:val="0081242F"/>
    <w:rsid w:val="008131F9"/>
    <w:rsid w:val="008343C8"/>
    <w:rsid w:val="0084202F"/>
    <w:rsid w:val="00845347"/>
    <w:rsid w:val="008456B8"/>
    <w:rsid w:val="00846F94"/>
    <w:rsid w:val="0085002C"/>
    <w:rsid w:val="00850E3B"/>
    <w:rsid w:val="008516BB"/>
    <w:rsid w:val="00856B6E"/>
    <w:rsid w:val="0086353C"/>
    <w:rsid w:val="0086742E"/>
    <w:rsid w:val="00875111"/>
    <w:rsid w:val="00877195"/>
    <w:rsid w:val="008906AC"/>
    <w:rsid w:val="00892292"/>
    <w:rsid w:val="0089252F"/>
    <w:rsid w:val="00897245"/>
    <w:rsid w:val="00897B25"/>
    <w:rsid w:val="008A0E34"/>
    <w:rsid w:val="008A4AF5"/>
    <w:rsid w:val="008A7D80"/>
    <w:rsid w:val="008B0C0F"/>
    <w:rsid w:val="008B1198"/>
    <w:rsid w:val="008B6C25"/>
    <w:rsid w:val="008C0DC7"/>
    <w:rsid w:val="008C20B7"/>
    <w:rsid w:val="008C60A7"/>
    <w:rsid w:val="008C7771"/>
    <w:rsid w:val="008D3D78"/>
    <w:rsid w:val="008D3FFA"/>
    <w:rsid w:val="008D536A"/>
    <w:rsid w:val="008E2E84"/>
    <w:rsid w:val="008E323F"/>
    <w:rsid w:val="008E424A"/>
    <w:rsid w:val="008E6968"/>
    <w:rsid w:val="008E7010"/>
    <w:rsid w:val="008F3B25"/>
    <w:rsid w:val="008F4065"/>
    <w:rsid w:val="00900791"/>
    <w:rsid w:val="0090681F"/>
    <w:rsid w:val="00906E6F"/>
    <w:rsid w:val="00910E1D"/>
    <w:rsid w:val="00913251"/>
    <w:rsid w:val="009159BC"/>
    <w:rsid w:val="00917034"/>
    <w:rsid w:val="009173BC"/>
    <w:rsid w:val="009219AD"/>
    <w:rsid w:val="009236FB"/>
    <w:rsid w:val="009278FD"/>
    <w:rsid w:val="00930C7B"/>
    <w:rsid w:val="009328AC"/>
    <w:rsid w:val="009347A6"/>
    <w:rsid w:val="009376CF"/>
    <w:rsid w:val="00940D67"/>
    <w:rsid w:val="009442EF"/>
    <w:rsid w:val="00944A61"/>
    <w:rsid w:val="009459CB"/>
    <w:rsid w:val="00945A27"/>
    <w:rsid w:val="00946B4E"/>
    <w:rsid w:val="0095267E"/>
    <w:rsid w:val="009526A6"/>
    <w:rsid w:val="00954B19"/>
    <w:rsid w:val="00956421"/>
    <w:rsid w:val="009635A5"/>
    <w:rsid w:val="00972A56"/>
    <w:rsid w:val="00974B18"/>
    <w:rsid w:val="009809CF"/>
    <w:rsid w:val="00984CF3"/>
    <w:rsid w:val="0099658A"/>
    <w:rsid w:val="009A2492"/>
    <w:rsid w:val="009A2C13"/>
    <w:rsid w:val="009A53E0"/>
    <w:rsid w:val="009A7140"/>
    <w:rsid w:val="009A7DB5"/>
    <w:rsid w:val="009B35EE"/>
    <w:rsid w:val="009C45D6"/>
    <w:rsid w:val="009C4E40"/>
    <w:rsid w:val="009D05F2"/>
    <w:rsid w:val="009D17B3"/>
    <w:rsid w:val="009E50D0"/>
    <w:rsid w:val="009E6607"/>
    <w:rsid w:val="009F1BA1"/>
    <w:rsid w:val="009F1E08"/>
    <w:rsid w:val="009F548C"/>
    <w:rsid w:val="00A02464"/>
    <w:rsid w:val="00A029F9"/>
    <w:rsid w:val="00A05B19"/>
    <w:rsid w:val="00A07C29"/>
    <w:rsid w:val="00A159C4"/>
    <w:rsid w:val="00A17AA1"/>
    <w:rsid w:val="00A20CA8"/>
    <w:rsid w:val="00A20D7A"/>
    <w:rsid w:val="00A24142"/>
    <w:rsid w:val="00A302B9"/>
    <w:rsid w:val="00A32153"/>
    <w:rsid w:val="00A35865"/>
    <w:rsid w:val="00A3689B"/>
    <w:rsid w:val="00A468E2"/>
    <w:rsid w:val="00A549B3"/>
    <w:rsid w:val="00A560DD"/>
    <w:rsid w:val="00A61F65"/>
    <w:rsid w:val="00A62D23"/>
    <w:rsid w:val="00A64779"/>
    <w:rsid w:val="00A64AAE"/>
    <w:rsid w:val="00A7216A"/>
    <w:rsid w:val="00A7698C"/>
    <w:rsid w:val="00A809EC"/>
    <w:rsid w:val="00A877C2"/>
    <w:rsid w:val="00A92480"/>
    <w:rsid w:val="00A951A7"/>
    <w:rsid w:val="00AA286B"/>
    <w:rsid w:val="00AA4152"/>
    <w:rsid w:val="00AA664A"/>
    <w:rsid w:val="00AA6DF5"/>
    <w:rsid w:val="00AA77A9"/>
    <w:rsid w:val="00AB1346"/>
    <w:rsid w:val="00AB46A5"/>
    <w:rsid w:val="00AB537F"/>
    <w:rsid w:val="00AB75DD"/>
    <w:rsid w:val="00AC07B9"/>
    <w:rsid w:val="00AC29B4"/>
    <w:rsid w:val="00AC5A7B"/>
    <w:rsid w:val="00AC6BDA"/>
    <w:rsid w:val="00AC7605"/>
    <w:rsid w:val="00AC7DFB"/>
    <w:rsid w:val="00AE489B"/>
    <w:rsid w:val="00AE5A8A"/>
    <w:rsid w:val="00AF28B7"/>
    <w:rsid w:val="00AF53E5"/>
    <w:rsid w:val="00AF542D"/>
    <w:rsid w:val="00B01FD6"/>
    <w:rsid w:val="00B034E6"/>
    <w:rsid w:val="00B035BA"/>
    <w:rsid w:val="00B070E5"/>
    <w:rsid w:val="00B10EC6"/>
    <w:rsid w:val="00B11D36"/>
    <w:rsid w:val="00B12506"/>
    <w:rsid w:val="00B2745D"/>
    <w:rsid w:val="00B3037F"/>
    <w:rsid w:val="00B333F9"/>
    <w:rsid w:val="00B33B1B"/>
    <w:rsid w:val="00B427D2"/>
    <w:rsid w:val="00B44B3F"/>
    <w:rsid w:val="00B4543A"/>
    <w:rsid w:val="00B51D52"/>
    <w:rsid w:val="00B538AD"/>
    <w:rsid w:val="00B53A00"/>
    <w:rsid w:val="00B5676E"/>
    <w:rsid w:val="00B57123"/>
    <w:rsid w:val="00B57687"/>
    <w:rsid w:val="00B7179F"/>
    <w:rsid w:val="00B76AAE"/>
    <w:rsid w:val="00B87F2A"/>
    <w:rsid w:val="00B90221"/>
    <w:rsid w:val="00B947D2"/>
    <w:rsid w:val="00B96E99"/>
    <w:rsid w:val="00BA2083"/>
    <w:rsid w:val="00BA2811"/>
    <w:rsid w:val="00BA431A"/>
    <w:rsid w:val="00BA73B0"/>
    <w:rsid w:val="00BB14FC"/>
    <w:rsid w:val="00BB4B6F"/>
    <w:rsid w:val="00BC258A"/>
    <w:rsid w:val="00BC37DC"/>
    <w:rsid w:val="00BD0300"/>
    <w:rsid w:val="00BD2AAE"/>
    <w:rsid w:val="00BD35F8"/>
    <w:rsid w:val="00BE0B39"/>
    <w:rsid w:val="00BE42E8"/>
    <w:rsid w:val="00BF082D"/>
    <w:rsid w:val="00BF0DEA"/>
    <w:rsid w:val="00BF1BCB"/>
    <w:rsid w:val="00BF4244"/>
    <w:rsid w:val="00C0147B"/>
    <w:rsid w:val="00C02634"/>
    <w:rsid w:val="00C0475C"/>
    <w:rsid w:val="00C05D9C"/>
    <w:rsid w:val="00C06BC2"/>
    <w:rsid w:val="00C0704F"/>
    <w:rsid w:val="00C11338"/>
    <w:rsid w:val="00C13153"/>
    <w:rsid w:val="00C153A5"/>
    <w:rsid w:val="00C16018"/>
    <w:rsid w:val="00C22B5A"/>
    <w:rsid w:val="00C27098"/>
    <w:rsid w:val="00C31C25"/>
    <w:rsid w:val="00C3264C"/>
    <w:rsid w:val="00C372AE"/>
    <w:rsid w:val="00C37486"/>
    <w:rsid w:val="00C4114A"/>
    <w:rsid w:val="00C500CE"/>
    <w:rsid w:val="00C542A9"/>
    <w:rsid w:val="00C62BEE"/>
    <w:rsid w:val="00C6633E"/>
    <w:rsid w:val="00C73E91"/>
    <w:rsid w:val="00C75EFD"/>
    <w:rsid w:val="00C76755"/>
    <w:rsid w:val="00C834F1"/>
    <w:rsid w:val="00C84CCE"/>
    <w:rsid w:val="00C852FE"/>
    <w:rsid w:val="00C859B1"/>
    <w:rsid w:val="00C8668B"/>
    <w:rsid w:val="00C90100"/>
    <w:rsid w:val="00C95303"/>
    <w:rsid w:val="00CA2518"/>
    <w:rsid w:val="00CA2850"/>
    <w:rsid w:val="00CA31EB"/>
    <w:rsid w:val="00CA3522"/>
    <w:rsid w:val="00CA7FD2"/>
    <w:rsid w:val="00CB19D6"/>
    <w:rsid w:val="00CB6733"/>
    <w:rsid w:val="00CC333A"/>
    <w:rsid w:val="00CC42D3"/>
    <w:rsid w:val="00CC7E69"/>
    <w:rsid w:val="00CD2D58"/>
    <w:rsid w:val="00CD3A37"/>
    <w:rsid w:val="00CD5540"/>
    <w:rsid w:val="00CD684E"/>
    <w:rsid w:val="00CD7143"/>
    <w:rsid w:val="00CE030A"/>
    <w:rsid w:val="00CE1E3A"/>
    <w:rsid w:val="00CE3BF6"/>
    <w:rsid w:val="00CE41B7"/>
    <w:rsid w:val="00CE7E90"/>
    <w:rsid w:val="00CF07E4"/>
    <w:rsid w:val="00D046E2"/>
    <w:rsid w:val="00D12E3D"/>
    <w:rsid w:val="00D140F9"/>
    <w:rsid w:val="00D14ADD"/>
    <w:rsid w:val="00D173BF"/>
    <w:rsid w:val="00D25D64"/>
    <w:rsid w:val="00D260AD"/>
    <w:rsid w:val="00D40A25"/>
    <w:rsid w:val="00D415BC"/>
    <w:rsid w:val="00D41B04"/>
    <w:rsid w:val="00D44213"/>
    <w:rsid w:val="00D459D5"/>
    <w:rsid w:val="00D46681"/>
    <w:rsid w:val="00D47AEC"/>
    <w:rsid w:val="00D52678"/>
    <w:rsid w:val="00D6075A"/>
    <w:rsid w:val="00D634C6"/>
    <w:rsid w:val="00D63FE2"/>
    <w:rsid w:val="00D64A10"/>
    <w:rsid w:val="00D66C58"/>
    <w:rsid w:val="00D6777D"/>
    <w:rsid w:val="00D723DE"/>
    <w:rsid w:val="00D84670"/>
    <w:rsid w:val="00DA68D3"/>
    <w:rsid w:val="00DB11FB"/>
    <w:rsid w:val="00DB493F"/>
    <w:rsid w:val="00DB520E"/>
    <w:rsid w:val="00DB6945"/>
    <w:rsid w:val="00DB6D5A"/>
    <w:rsid w:val="00DB6EE9"/>
    <w:rsid w:val="00DB71DF"/>
    <w:rsid w:val="00DC59C5"/>
    <w:rsid w:val="00DC7BFD"/>
    <w:rsid w:val="00DD2EDF"/>
    <w:rsid w:val="00DD487F"/>
    <w:rsid w:val="00DD4EFD"/>
    <w:rsid w:val="00DD6C9E"/>
    <w:rsid w:val="00DE009C"/>
    <w:rsid w:val="00DE0513"/>
    <w:rsid w:val="00DE0AE8"/>
    <w:rsid w:val="00DE0F7E"/>
    <w:rsid w:val="00DE3248"/>
    <w:rsid w:val="00DF1341"/>
    <w:rsid w:val="00DF1564"/>
    <w:rsid w:val="00DF6596"/>
    <w:rsid w:val="00DF6EB3"/>
    <w:rsid w:val="00DF72CD"/>
    <w:rsid w:val="00E00E81"/>
    <w:rsid w:val="00E02350"/>
    <w:rsid w:val="00E077AB"/>
    <w:rsid w:val="00E11D0D"/>
    <w:rsid w:val="00E13CCC"/>
    <w:rsid w:val="00E15E82"/>
    <w:rsid w:val="00E21EBB"/>
    <w:rsid w:val="00E2442E"/>
    <w:rsid w:val="00E245EA"/>
    <w:rsid w:val="00E31DE1"/>
    <w:rsid w:val="00E34194"/>
    <w:rsid w:val="00E375CF"/>
    <w:rsid w:val="00E40CA9"/>
    <w:rsid w:val="00E43167"/>
    <w:rsid w:val="00E46645"/>
    <w:rsid w:val="00E50CA9"/>
    <w:rsid w:val="00E513A4"/>
    <w:rsid w:val="00E523D5"/>
    <w:rsid w:val="00E553EA"/>
    <w:rsid w:val="00E55AFD"/>
    <w:rsid w:val="00E569CB"/>
    <w:rsid w:val="00E62E83"/>
    <w:rsid w:val="00E67117"/>
    <w:rsid w:val="00E6748F"/>
    <w:rsid w:val="00E70B2F"/>
    <w:rsid w:val="00E715A6"/>
    <w:rsid w:val="00E725AE"/>
    <w:rsid w:val="00E73AC2"/>
    <w:rsid w:val="00E745C0"/>
    <w:rsid w:val="00E77000"/>
    <w:rsid w:val="00E86991"/>
    <w:rsid w:val="00E872EC"/>
    <w:rsid w:val="00E878F9"/>
    <w:rsid w:val="00E96855"/>
    <w:rsid w:val="00E97C97"/>
    <w:rsid w:val="00EA42BF"/>
    <w:rsid w:val="00EA4508"/>
    <w:rsid w:val="00EB3EA0"/>
    <w:rsid w:val="00EC34A2"/>
    <w:rsid w:val="00EC4C8B"/>
    <w:rsid w:val="00EE0F3F"/>
    <w:rsid w:val="00EE1908"/>
    <w:rsid w:val="00EE3293"/>
    <w:rsid w:val="00EE4D61"/>
    <w:rsid w:val="00EF53ED"/>
    <w:rsid w:val="00EF70BF"/>
    <w:rsid w:val="00EF7494"/>
    <w:rsid w:val="00F0053E"/>
    <w:rsid w:val="00F00AFC"/>
    <w:rsid w:val="00F03BDF"/>
    <w:rsid w:val="00F04CF5"/>
    <w:rsid w:val="00F06166"/>
    <w:rsid w:val="00F06788"/>
    <w:rsid w:val="00F13BEC"/>
    <w:rsid w:val="00F14A9A"/>
    <w:rsid w:val="00F179B2"/>
    <w:rsid w:val="00F26F5D"/>
    <w:rsid w:val="00F35C3C"/>
    <w:rsid w:val="00F422D8"/>
    <w:rsid w:val="00F4627C"/>
    <w:rsid w:val="00F50078"/>
    <w:rsid w:val="00F51D72"/>
    <w:rsid w:val="00F532BA"/>
    <w:rsid w:val="00F55E5A"/>
    <w:rsid w:val="00F568FF"/>
    <w:rsid w:val="00F62359"/>
    <w:rsid w:val="00F6349E"/>
    <w:rsid w:val="00F65B15"/>
    <w:rsid w:val="00F65BE8"/>
    <w:rsid w:val="00F758CC"/>
    <w:rsid w:val="00F811F2"/>
    <w:rsid w:val="00F81E4C"/>
    <w:rsid w:val="00F86D35"/>
    <w:rsid w:val="00F870D6"/>
    <w:rsid w:val="00F930E9"/>
    <w:rsid w:val="00F957C4"/>
    <w:rsid w:val="00FA115D"/>
    <w:rsid w:val="00FA42B2"/>
    <w:rsid w:val="00FA6761"/>
    <w:rsid w:val="00FA7A08"/>
    <w:rsid w:val="00FB0496"/>
    <w:rsid w:val="00FB0987"/>
    <w:rsid w:val="00FB2AA3"/>
    <w:rsid w:val="00FB6629"/>
    <w:rsid w:val="00FB706F"/>
    <w:rsid w:val="00FC0BD4"/>
    <w:rsid w:val="00FC1459"/>
    <w:rsid w:val="00FC400B"/>
    <w:rsid w:val="00FC683E"/>
    <w:rsid w:val="00FC7404"/>
    <w:rsid w:val="00FD0AA3"/>
    <w:rsid w:val="00FD1288"/>
    <w:rsid w:val="00FD3A86"/>
    <w:rsid w:val="00FD3FBD"/>
    <w:rsid w:val="00FD6135"/>
    <w:rsid w:val="00FE3233"/>
    <w:rsid w:val="00FE33F0"/>
    <w:rsid w:val="00FF1803"/>
    <w:rsid w:val="00FF3962"/>
    <w:rsid w:val="00FF7C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27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947D2"/>
    <w:pPr>
      <w:spacing w:after="0"/>
    </w:pPr>
    <w:rPr>
      <w:rFonts w:eastAsiaTheme="minorEastAsia"/>
      <w:lang w:eastAsia="ru-RU"/>
    </w:rPr>
  </w:style>
  <w:style w:type="paragraph" w:styleId="1">
    <w:name w:val="heading 1"/>
    <w:basedOn w:val="a2"/>
    <w:next w:val="a1"/>
    <w:link w:val="10"/>
    <w:qFormat/>
    <w:rsid w:val="00477968"/>
    <w:pPr>
      <w:keepNext/>
      <w:keepLines/>
      <w:spacing w:before="240" w:after="240" w:line="240" w:lineRule="auto"/>
      <w:outlineLvl w:val="0"/>
    </w:pPr>
    <w:rPr>
      <w:rFonts w:eastAsiaTheme="majorEastAsia" w:cstheme="majorBidi"/>
      <w:bCs/>
      <w:sz w:val="24"/>
      <w:szCs w:val="28"/>
    </w:rPr>
  </w:style>
  <w:style w:type="paragraph" w:styleId="2">
    <w:name w:val="heading 2"/>
    <w:basedOn w:val="a1"/>
    <w:next w:val="a1"/>
    <w:link w:val="20"/>
    <w:unhideWhenUsed/>
    <w:qFormat/>
    <w:rsid w:val="00477968"/>
    <w:pPr>
      <w:keepNext/>
      <w:keepLines/>
      <w:spacing w:before="200"/>
      <w:jc w:val="center"/>
      <w:outlineLvl w:val="1"/>
    </w:pPr>
    <w:rPr>
      <w:rFonts w:ascii="Times New Roman" w:eastAsiaTheme="majorEastAsia" w:hAnsi="Times New Roman" w:cstheme="majorBidi"/>
      <w:b/>
      <w:bCs/>
      <w:sz w:val="24"/>
      <w:szCs w:val="26"/>
    </w:rPr>
  </w:style>
  <w:style w:type="paragraph" w:styleId="3">
    <w:name w:val="heading 3"/>
    <w:basedOn w:val="a1"/>
    <w:next w:val="a1"/>
    <w:link w:val="30"/>
    <w:uiPriority w:val="9"/>
    <w:unhideWhenUsed/>
    <w:qFormat/>
    <w:rsid w:val="00C0147B"/>
    <w:pPr>
      <w:keepNext/>
      <w:keepLines/>
      <w:spacing w:before="320" w:after="120"/>
      <w:jc w:val="center"/>
      <w:outlineLvl w:val="2"/>
    </w:pPr>
    <w:rPr>
      <w:rFonts w:ascii="Times New Roman" w:eastAsiaTheme="majorEastAsia" w:hAnsi="Times New Roman" w:cstheme="majorBidi"/>
      <w:b/>
      <w:bCs/>
      <w:i/>
      <w:sz w:val="24"/>
    </w:rPr>
  </w:style>
  <w:style w:type="paragraph" w:styleId="4">
    <w:name w:val="heading 4"/>
    <w:basedOn w:val="a1"/>
    <w:next w:val="a1"/>
    <w:link w:val="40"/>
    <w:unhideWhenUsed/>
    <w:qFormat/>
    <w:rsid w:val="0044010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2">
    <w:name w:val="Заголовки томов"/>
    <w:basedOn w:val="a1"/>
    <w:qFormat/>
    <w:rsid w:val="009A53E0"/>
    <w:pPr>
      <w:suppressAutoHyphens/>
      <w:spacing w:line="319" w:lineRule="auto"/>
      <w:ind w:firstLine="709"/>
      <w:jc w:val="center"/>
    </w:pPr>
    <w:rPr>
      <w:rFonts w:ascii="Times New Roman" w:eastAsia="Times New Roman" w:hAnsi="Times New Roman" w:cs="Times New Roman"/>
      <w:b/>
      <w:caps/>
      <w:sz w:val="28"/>
      <w:szCs w:val="32"/>
      <w:lang w:eastAsia="ar-SA"/>
    </w:rPr>
  </w:style>
  <w:style w:type="character" w:customStyle="1" w:styleId="10">
    <w:name w:val="Заголовок 1 Знак"/>
    <w:basedOn w:val="a3"/>
    <w:link w:val="1"/>
    <w:uiPriority w:val="9"/>
    <w:rsid w:val="00477968"/>
    <w:rPr>
      <w:rFonts w:ascii="Times New Roman" w:eastAsiaTheme="majorEastAsia" w:hAnsi="Times New Roman" w:cstheme="majorBidi"/>
      <w:b/>
      <w:bCs/>
      <w:caps/>
      <w:sz w:val="24"/>
      <w:szCs w:val="28"/>
      <w:lang w:eastAsia="ar-SA"/>
    </w:rPr>
  </w:style>
  <w:style w:type="character" w:customStyle="1" w:styleId="20">
    <w:name w:val="Заголовок 2 Знак"/>
    <w:basedOn w:val="a3"/>
    <w:link w:val="2"/>
    <w:uiPriority w:val="9"/>
    <w:rsid w:val="00477968"/>
    <w:rPr>
      <w:rFonts w:ascii="Times New Roman" w:eastAsiaTheme="majorEastAsia" w:hAnsi="Times New Roman" w:cstheme="majorBidi"/>
      <w:b/>
      <w:bCs/>
      <w:sz w:val="24"/>
      <w:szCs w:val="26"/>
      <w:lang w:eastAsia="ru-RU"/>
    </w:rPr>
  </w:style>
  <w:style w:type="character" w:customStyle="1" w:styleId="30">
    <w:name w:val="Заголовок 3 Знак"/>
    <w:basedOn w:val="a3"/>
    <w:link w:val="3"/>
    <w:uiPriority w:val="9"/>
    <w:rsid w:val="00C0147B"/>
    <w:rPr>
      <w:rFonts w:ascii="Times New Roman" w:eastAsiaTheme="majorEastAsia" w:hAnsi="Times New Roman" w:cstheme="majorBidi"/>
      <w:b/>
      <w:bCs/>
      <w:i/>
      <w:sz w:val="24"/>
      <w:lang w:eastAsia="ru-RU"/>
    </w:rPr>
  </w:style>
  <w:style w:type="character" w:customStyle="1" w:styleId="40">
    <w:name w:val="Заголовок 4 Знак"/>
    <w:basedOn w:val="a3"/>
    <w:link w:val="4"/>
    <w:rsid w:val="00440102"/>
    <w:rPr>
      <w:rFonts w:asciiTheme="majorHAnsi" w:eastAsiaTheme="majorEastAsia" w:hAnsiTheme="majorHAnsi" w:cstheme="majorBidi"/>
      <w:b/>
      <w:bCs/>
      <w:i/>
      <w:iCs/>
      <w:color w:val="4F81BD" w:themeColor="accent1"/>
      <w:lang w:eastAsia="ru-RU"/>
    </w:rPr>
  </w:style>
  <w:style w:type="paragraph" w:styleId="21">
    <w:name w:val="toc 2"/>
    <w:basedOn w:val="a1"/>
    <w:next w:val="a1"/>
    <w:autoRedefine/>
    <w:uiPriority w:val="39"/>
    <w:unhideWhenUsed/>
    <w:qFormat/>
    <w:rsid w:val="00622C0F"/>
    <w:pPr>
      <w:tabs>
        <w:tab w:val="right" w:leader="dot" w:pos="9356"/>
      </w:tabs>
      <w:spacing w:before="120" w:line="240" w:lineRule="auto"/>
      <w:ind w:left="709" w:hanging="425"/>
    </w:pPr>
    <w:rPr>
      <w:rFonts w:ascii="Times New Roman" w:hAnsi="Times New Roman"/>
      <w:b/>
      <w:noProof/>
      <w:sz w:val="28"/>
    </w:rPr>
  </w:style>
  <w:style w:type="paragraph" w:styleId="11">
    <w:name w:val="toc 1"/>
    <w:basedOn w:val="a1"/>
    <w:next w:val="a1"/>
    <w:autoRedefine/>
    <w:uiPriority w:val="39"/>
    <w:unhideWhenUsed/>
    <w:qFormat/>
    <w:rsid w:val="00622C0F"/>
    <w:pPr>
      <w:tabs>
        <w:tab w:val="right" w:leader="dot" w:pos="9356"/>
      </w:tabs>
      <w:spacing w:before="120" w:line="240" w:lineRule="auto"/>
      <w:ind w:left="284" w:hanging="284"/>
    </w:pPr>
    <w:rPr>
      <w:rFonts w:ascii="Times New Roman" w:hAnsi="Times New Roman"/>
      <w:b/>
      <w:caps/>
      <w:noProof/>
      <w:sz w:val="24"/>
      <w:szCs w:val="24"/>
    </w:rPr>
  </w:style>
  <w:style w:type="paragraph" w:styleId="31">
    <w:name w:val="toc 3"/>
    <w:basedOn w:val="a1"/>
    <w:next w:val="a1"/>
    <w:autoRedefine/>
    <w:uiPriority w:val="39"/>
    <w:unhideWhenUsed/>
    <w:qFormat/>
    <w:rsid w:val="00BA2083"/>
    <w:pPr>
      <w:tabs>
        <w:tab w:val="right" w:leader="dot" w:pos="9356"/>
      </w:tabs>
      <w:spacing w:line="240" w:lineRule="auto"/>
      <w:ind w:left="993" w:hanging="567"/>
    </w:pPr>
    <w:rPr>
      <w:rFonts w:ascii="Times New Roman" w:hAnsi="Times New Roman"/>
      <w:noProof/>
      <w:sz w:val="24"/>
      <w:szCs w:val="24"/>
      <w:lang w:bidi="en-US"/>
    </w:rPr>
  </w:style>
  <w:style w:type="character" w:styleId="a6">
    <w:name w:val="Hyperlink"/>
    <w:basedOn w:val="a3"/>
    <w:uiPriority w:val="99"/>
    <w:unhideWhenUsed/>
    <w:rsid w:val="009A53E0"/>
    <w:rPr>
      <w:color w:val="0000FF" w:themeColor="hyperlink"/>
      <w:u w:val="single"/>
    </w:rPr>
  </w:style>
  <w:style w:type="paragraph" w:styleId="a7">
    <w:name w:val="footer"/>
    <w:basedOn w:val="a1"/>
    <w:link w:val="a8"/>
    <w:uiPriority w:val="99"/>
    <w:unhideWhenUsed/>
    <w:rsid w:val="001617E3"/>
    <w:pPr>
      <w:tabs>
        <w:tab w:val="center" w:pos="4677"/>
        <w:tab w:val="right" w:pos="9355"/>
      </w:tabs>
      <w:spacing w:line="240" w:lineRule="auto"/>
    </w:pPr>
    <w:rPr>
      <w:rFonts w:eastAsiaTheme="minorHAnsi"/>
      <w:lang w:eastAsia="en-US"/>
    </w:rPr>
  </w:style>
  <w:style w:type="character" w:customStyle="1" w:styleId="a8">
    <w:name w:val="Нижний колонтитул Знак"/>
    <w:basedOn w:val="a3"/>
    <w:link w:val="a7"/>
    <w:uiPriority w:val="99"/>
    <w:rsid w:val="001617E3"/>
  </w:style>
  <w:style w:type="paragraph" w:styleId="a9">
    <w:name w:val="header"/>
    <w:basedOn w:val="a1"/>
    <w:link w:val="aa"/>
    <w:uiPriority w:val="99"/>
    <w:unhideWhenUsed/>
    <w:rsid w:val="001617E3"/>
    <w:pPr>
      <w:tabs>
        <w:tab w:val="center" w:pos="4677"/>
        <w:tab w:val="right" w:pos="9355"/>
      </w:tabs>
      <w:spacing w:line="240" w:lineRule="auto"/>
    </w:pPr>
  </w:style>
  <w:style w:type="character" w:customStyle="1" w:styleId="aa">
    <w:name w:val="Верхний колонтитул Знак"/>
    <w:basedOn w:val="a3"/>
    <w:link w:val="a9"/>
    <w:uiPriority w:val="99"/>
    <w:rsid w:val="001617E3"/>
    <w:rPr>
      <w:rFonts w:eastAsiaTheme="minorEastAsia"/>
      <w:lang w:eastAsia="ru-RU"/>
    </w:rPr>
  </w:style>
  <w:style w:type="paragraph" w:styleId="ab">
    <w:name w:val="Balloon Text"/>
    <w:basedOn w:val="a1"/>
    <w:link w:val="ac"/>
    <w:uiPriority w:val="99"/>
    <w:semiHidden/>
    <w:unhideWhenUsed/>
    <w:rsid w:val="001617E3"/>
    <w:pPr>
      <w:spacing w:line="240" w:lineRule="auto"/>
    </w:pPr>
    <w:rPr>
      <w:rFonts w:ascii="Tahoma" w:hAnsi="Tahoma" w:cs="Tahoma"/>
      <w:sz w:val="16"/>
      <w:szCs w:val="16"/>
    </w:rPr>
  </w:style>
  <w:style w:type="character" w:customStyle="1" w:styleId="ac">
    <w:name w:val="Текст выноски Знак"/>
    <w:basedOn w:val="a3"/>
    <w:link w:val="ab"/>
    <w:uiPriority w:val="99"/>
    <w:semiHidden/>
    <w:rsid w:val="001617E3"/>
    <w:rPr>
      <w:rFonts w:ascii="Tahoma" w:eastAsiaTheme="minorEastAsia" w:hAnsi="Tahoma" w:cs="Tahoma"/>
      <w:sz w:val="16"/>
      <w:szCs w:val="16"/>
      <w:lang w:eastAsia="ru-RU"/>
    </w:rPr>
  </w:style>
  <w:style w:type="table" w:styleId="ad">
    <w:name w:val="Table Grid"/>
    <w:basedOn w:val="a4"/>
    <w:uiPriority w:val="59"/>
    <w:rsid w:val="00210C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List Paragraph"/>
    <w:basedOn w:val="a1"/>
    <w:uiPriority w:val="34"/>
    <w:qFormat/>
    <w:rsid w:val="001D2D11"/>
    <w:pPr>
      <w:ind w:left="720"/>
      <w:contextualSpacing/>
    </w:pPr>
  </w:style>
  <w:style w:type="paragraph" w:customStyle="1" w:styleId="af">
    <w:name w:val="Основной текст содержания"/>
    <w:basedOn w:val="a1"/>
    <w:qFormat/>
    <w:rsid w:val="00232751"/>
    <w:pPr>
      <w:spacing w:line="319" w:lineRule="auto"/>
      <w:ind w:left="1134" w:hanging="567"/>
      <w:jc w:val="both"/>
    </w:pPr>
    <w:rPr>
      <w:rFonts w:ascii="Times New Roman" w:eastAsia="Times New Roman" w:hAnsi="Times New Roman" w:cs="Times New Roman"/>
      <w:sz w:val="28"/>
      <w:szCs w:val="28"/>
      <w:lang w:eastAsia="ar-SA"/>
    </w:rPr>
  </w:style>
  <w:style w:type="paragraph" w:customStyle="1" w:styleId="22">
    <w:name w:val="Основной текст2"/>
    <w:basedOn w:val="a1"/>
    <w:qFormat/>
    <w:rsid w:val="00232751"/>
    <w:pPr>
      <w:spacing w:line="319" w:lineRule="auto"/>
      <w:ind w:left="1134" w:hanging="567"/>
      <w:jc w:val="both"/>
    </w:pPr>
    <w:rPr>
      <w:rFonts w:ascii="Times New Roman" w:eastAsia="Times New Roman" w:hAnsi="Times New Roman" w:cs="Times New Roman"/>
      <w:sz w:val="28"/>
      <w:szCs w:val="28"/>
      <w:lang w:eastAsia="ar-SA"/>
    </w:rPr>
  </w:style>
  <w:style w:type="paragraph" w:customStyle="1" w:styleId="12">
    <w:name w:val="1 жирный"/>
    <w:basedOn w:val="ae"/>
    <w:qFormat/>
    <w:rsid w:val="00232751"/>
    <w:pPr>
      <w:spacing w:before="120"/>
      <w:ind w:left="0" w:firstLine="709"/>
    </w:pPr>
    <w:rPr>
      <w:rFonts w:ascii="Times New Roman" w:hAnsi="Times New Roman" w:cs="Times New Roman"/>
      <w:b/>
      <w:sz w:val="24"/>
      <w:szCs w:val="28"/>
    </w:rPr>
  </w:style>
  <w:style w:type="paragraph" w:customStyle="1" w:styleId="110">
    <w:name w:val="1 нумерованный список 1"/>
    <w:basedOn w:val="ae"/>
    <w:qFormat/>
    <w:rsid w:val="00232751"/>
    <w:pPr>
      <w:ind w:left="896" w:hanging="357"/>
      <w:jc w:val="both"/>
    </w:pPr>
    <w:rPr>
      <w:rFonts w:ascii="Times New Roman" w:hAnsi="Times New Roman" w:cs="Times New Roman"/>
      <w:sz w:val="24"/>
      <w:szCs w:val="28"/>
    </w:rPr>
  </w:style>
  <w:style w:type="paragraph" w:customStyle="1" w:styleId="af0">
    <w:name w:val="выделение жирным"/>
    <w:basedOn w:val="a1"/>
    <w:qFormat/>
    <w:rsid w:val="00232751"/>
    <w:pPr>
      <w:spacing w:line="360" w:lineRule="auto"/>
      <w:ind w:firstLine="709"/>
      <w:jc w:val="both"/>
    </w:pPr>
    <w:rPr>
      <w:rFonts w:ascii="Times New Roman" w:eastAsia="Times New Roman" w:hAnsi="Times New Roman" w:cs="Times New Roman"/>
      <w:b/>
      <w:sz w:val="28"/>
      <w:szCs w:val="28"/>
      <w:lang w:eastAsia="ar-SA"/>
    </w:rPr>
  </w:style>
  <w:style w:type="paragraph" w:customStyle="1" w:styleId="af1">
    <w:name w:val="Основной текст пояснительной записки"/>
    <w:basedOn w:val="a1"/>
    <w:link w:val="af2"/>
    <w:qFormat/>
    <w:rsid w:val="009B35EE"/>
    <w:pPr>
      <w:spacing w:line="319" w:lineRule="auto"/>
      <w:ind w:firstLine="709"/>
      <w:jc w:val="both"/>
    </w:pPr>
    <w:rPr>
      <w:rFonts w:ascii="Times New Roman" w:eastAsia="Times New Roman" w:hAnsi="Times New Roman" w:cs="Times New Roman"/>
      <w:sz w:val="28"/>
      <w:szCs w:val="28"/>
      <w:lang w:eastAsia="ar-SA"/>
    </w:rPr>
  </w:style>
  <w:style w:type="paragraph" w:customStyle="1" w:styleId="af3">
    <w:name w:val="нумерованный список"/>
    <w:basedOn w:val="af1"/>
    <w:qFormat/>
    <w:rsid w:val="009B35EE"/>
    <w:pPr>
      <w:ind w:left="1069" w:hanging="360"/>
    </w:pPr>
  </w:style>
  <w:style w:type="paragraph" w:customStyle="1" w:styleId="13">
    <w:name w:val="маркированный список 1 уровня"/>
    <w:basedOn w:val="af1"/>
    <w:qFormat/>
    <w:rsid w:val="009B35EE"/>
    <w:pPr>
      <w:ind w:left="1429" w:hanging="360"/>
    </w:pPr>
  </w:style>
  <w:style w:type="paragraph" w:styleId="af4">
    <w:name w:val="TOC Heading"/>
    <w:basedOn w:val="1"/>
    <w:next w:val="a1"/>
    <w:uiPriority w:val="39"/>
    <w:unhideWhenUsed/>
    <w:qFormat/>
    <w:rsid w:val="00603A7A"/>
    <w:pPr>
      <w:suppressAutoHyphens w:val="0"/>
      <w:spacing w:after="0" w:line="276" w:lineRule="auto"/>
      <w:ind w:firstLine="0"/>
      <w:jc w:val="left"/>
      <w:outlineLvl w:val="9"/>
    </w:pPr>
    <w:rPr>
      <w:rFonts w:asciiTheme="majorHAnsi" w:hAnsiTheme="majorHAnsi"/>
      <w:caps w:val="0"/>
      <w:color w:val="365F91" w:themeColor="accent1" w:themeShade="BF"/>
      <w:lang w:eastAsia="en-US"/>
    </w:rPr>
  </w:style>
  <w:style w:type="paragraph" w:customStyle="1" w:styleId="af5">
    <w:name w:val="Стиль таблицы"/>
    <w:basedOn w:val="af1"/>
    <w:qFormat/>
    <w:rsid w:val="001F6582"/>
    <w:pPr>
      <w:spacing w:line="240" w:lineRule="auto"/>
      <w:ind w:firstLine="0"/>
      <w:jc w:val="center"/>
    </w:pPr>
    <w:rPr>
      <w:sz w:val="24"/>
      <w:szCs w:val="24"/>
    </w:rPr>
  </w:style>
  <w:style w:type="paragraph" w:customStyle="1" w:styleId="af6">
    <w:name w:val="подзаголовки"/>
    <w:basedOn w:val="af1"/>
    <w:qFormat/>
    <w:rsid w:val="001F6582"/>
    <w:pPr>
      <w:suppressAutoHyphens/>
      <w:ind w:firstLine="0"/>
      <w:jc w:val="center"/>
    </w:pPr>
    <w:rPr>
      <w:b/>
    </w:rPr>
  </w:style>
  <w:style w:type="paragraph" w:customStyle="1" w:styleId="af7">
    <w:name w:val="подзаголовки таблиц"/>
    <w:basedOn w:val="af1"/>
    <w:qFormat/>
    <w:rsid w:val="001F6582"/>
    <w:pPr>
      <w:spacing w:line="240" w:lineRule="auto"/>
      <w:ind w:firstLine="0"/>
      <w:jc w:val="center"/>
    </w:pPr>
    <w:rPr>
      <w:b/>
      <w:sz w:val="24"/>
      <w:szCs w:val="24"/>
    </w:rPr>
  </w:style>
  <w:style w:type="paragraph" w:customStyle="1" w:styleId="af8">
    <w:name w:val="Стиль таблицы по правому краю"/>
    <w:basedOn w:val="af5"/>
    <w:qFormat/>
    <w:rsid w:val="00342C0C"/>
    <w:pPr>
      <w:jc w:val="both"/>
    </w:pPr>
  </w:style>
  <w:style w:type="table" w:customStyle="1" w:styleId="14">
    <w:name w:val="Сетка таблицы1"/>
    <w:basedOn w:val="a4"/>
    <w:next w:val="ad"/>
    <w:rsid w:val="00342C0C"/>
    <w:pPr>
      <w:spacing w:after="0" w:line="240" w:lineRule="auto"/>
      <w:ind w:firstLine="709"/>
      <w:jc w:val="both"/>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
    <w:name w:val="Сетка таблицы2"/>
    <w:basedOn w:val="a4"/>
    <w:next w:val="ad"/>
    <w:rsid w:val="00342C0C"/>
    <w:pPr>
      <w:spacing w:after="0" w:line="240" w:lineRule="auto"/>
      <w:ind w:firstLine="709"/>
      <w:jc w:val="both"/>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9">
    <w:name w:val="заголовки таблиц"/>
    <w:basedOn w:val="a1"/>
    <w:qFormat/>
    <w:rsid w:val="00195681"/>
    <w:pPr>
      <w:suppressAutoHyphens/>
      <w:spacing w:line="319" w:lineRule="auto"/>
      <w:jc w:val="center"/>
    </w:pPr>
    <w:rPr>
      <w:rFonts w:ascii="Times New Roman" w:eastAsia="Times New Roman" w:hAnsi="Times New Roman" w:cs="Times New Roman"/>
      <w:b/>
      <w:sz w:val="28"/>
      <w:szCs w:val="28"/>
      <w:lang w:eastAsia="ar-SA"/>
    </w:rPr>
  </w:style>
  <w:style w:type="paragraph" w:styleId="afa">
    <w:name w:val="Normal (Web)"/>
    <w:basedOn w:val="a1"/>
    <w:uiPriority w:val="99"/>
    <w:unhideWhenUsed/>
    <w:rsid w:val="0084202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32">
    <w:name w:val="Сетка таблицы3"/>
    <w:basedOn w:val="a4"/>
    <w:next w:val="ad"/>
    <w:uiPriority w:val="59"/>
    <w:rsid w:val="0084202F"/>
    <w:pPr>
      <w:spacing w:after="0" w:line="240" w:lineRule="auto"/>
      <w:ind w:firstLine="709"/>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00">
    <w:name w:val="00 Основной текст"/>
    <w:basedOn w:val="a1"/>
    <w:qFormat/>
    <w:rsid w:val="0084202F"/>
    <w:pPr>
      <w:ind w:firstLine="709"/>
      <w:jc w:val="both"/>
    </w:pPr>
    <w:rPr>
      <w:rFonts w:ascii="Times New Roman" w:eastAsia="Times New Roman" w:hAnsi="Times New Roman" w:cs="Times New Roman"/>
      <w:sz w:val="24"/>
      <w:szCs w:val="28"/>
    </w:rPr>
  </w:style>
  <w:style w:type="paragraph" w:customStyle="1" w:styleId="210">
    <w:name w:val="Основной текст 21"/>
    <w:basedOn w:val="a1"/>
    <w:rsid w:val="0084202F"/>
    <w:pPr>
      <w:overflowPunct w:val="0"/>
      <w:autoSpaceDE w:val="0"/>
      <w:spacing w:line="240" w:lineRule="auto"/>
      <w:ind w:left="284"/>
      <w:jc w:val="both"/>
      <w:textAlignment w:val="baseline"/>
    </w:pPr>
    <w:rPr>
      <w:rFonts w:ascii="Times New Roman" w:eastAsia="Times New Roman" w:hAnsi="Times New Roman" w:cs="Calibri"/>
      <w:sz w:val="24"/>
      <w:szCs w:val="20"/>
      <w:lang w:val="en-US" w:eastAsia="en-US" w:bidi="en-US"/>
    </w:rPr>
  </w:style>
  <w:style w:type="paragraph" w:customStyle="1" w:styleId="6">
    <w:name w:val="Стиль6"/>
    <w:basedOn w:val="af1"/>
    <w:qFormat/>
    <w:rsid w:val="0084202F"/>
    <w:pPr>
      <w:spacing w:line="269" w:lineRule="auto"/>
      <w:ind w:left="1429" w:hanging="360"/>
    </w:pPr>
    <w:rPr>
      <w:sz w:val="24"/>
    </w:rPr>
  </w:style>
  <w:style w:type="table" w:customStyle="1" w:styleId="41">
    <w:name w:val="Сетка таблицы4"/>
    <w:basedOn w:val="a4"/>
    <w:next w:val="ad"/>
    <w:rsid w:val="0084202F"/>
    <w:pPr>
      <w:spacing w:after="0" w:line="240" w:lineRule="auto"/>
      <w:ind w:firstLine="709"/>
      <w:jc w:val="both"/>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basedOn w:val="a4"/>
    <w:next w:val="ad"/>
    <w:uiPriority w:val="59"/>
    <w:rsid w:val="001A626B"/>
    <w:pPr>
      <w:spacing w:after="0" w:line="240" w:lineRule="auto"/>
      <w:ind w:firstLine="709"/>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0">
    <w:name w:val="Сетка таблицы6"/>
    <w:basedOn w:val="a4"/>
    <w:next w:val="ad"/>
    <w:rsid w:val="00F00AFC"/>
    <w:pPr>
      <w:spacing w:after="0" w:line="240" w:lineRule="auto"/>
      <w:ind w:firstLine="709"/>
      <w:jc w:val="both"/>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000">
    <w:name w:val="00 заглавия таблиц"/>
    <w:basedOn w:val="a1"/>
    <w:qFormat/>
    <w:rsid w:val="0060342D"/>
    <w:pPr>
      <w:suppressAutoHyphens/>
      <w:contextualSpacing/>
      <w:jc w:val="center"/>
    </w:pPr>
    <w:rPr>
      <w:rFonts w:ascii="Times New Roman" w:eastAsia="Times New Roman" w:hAnsi="Times New Roman" w:cs="Times New Roman"/>
      <w:sz w:val="24"/>
      <w:szCs w:val="28"/>
      <w:shd w:val="clear" w:color="auto" w:fill="FFFFFF"/>
    </w:rPr>
  </w:style>
  <w:style w:type="paragraph" w:customStyle="1" w:styleId="003">
    <w:name w:val="00 подзаголовки таблиц"/>
    <w:basedOn w:val="a1"/>
    <w:qFormat/>
    <w:rsid w:val="0060342D"/>
    <w:pPr>
      <w:snapToGrid w:val="0"/>
      <w:spacing w:line="319" w:lineRule="auto"/>
      <w:jc w:val="center"/>
    </w:pPr>
    <w:rPr>
      <w:rFonts w:ascii="Times New Roman" w:eastAsia="Times New Roman" w:hAnsi="Times New Roman" w:cs="Times New Roman"/>
      <w:b/>
      <w:sz w:val="24"/>
      <w:szCs w:val="20"/>
    </w:rPr>
  </w:style>
  <w:style w:type="paragraph" w:customStyle="1" w:styleId="004">
    <w:name w:val="00 рис и табл"/>
    <w:basedOn w:val="a1"/>
    <w:qFormat/>
    <w:rsid w:val="0060342D"/>
    <w:pPr>
      <w:suppressAutoHyphens/>
      <w:ind w:firstLine="709"/>
      <w:jc w:val="right"/>
    </w:pPr>
    <w:rPr>
      <w:rFonts w:ascii="Times New Roman" w:eastAsia="Times New Roman" w:hAnsi="Times New Roman" w:cs="Times New Roman"/>
    </w:rPr>
  </w:style>
  <w:style w:type="paragraph" w:customStyle="1" w:styleId="005">
    <w:name w:val="00 табица по правому краю"/>
    <w:basedOn w:val="a1"/>
    <w:qFormat/>
    <w:rsid w:val="0060342D"/>
    <w:pPr>
      <w:snapToGrid w:val="0"/>
      <w:spacing w:line="319" w:lineRule="auto"/>
    </w:pPr>
    <w:rPr>
      <w:rFonts w:ascii="Times New Roman" w:eastAsia="Times New Roman" w:hAnsi="Times New Roman" w:cs="Times New Roman"/>
      <w:sz w:val="24"/>
      <w:szCs w:val="20"/>
    </w:rPr>
  </w:style>
  <w:style w:type="paragraph" w:customStyle="1" w:styleId="006">
    <w:name w:val="00 таблица центр"/>
    <w:basedOn w:val="a1"/>
    <w:qFormat/>
    <w:rsid w:val="0060342D"/>
    <w:pPr>
      <w:snapToGrid w:val="0"/>
      <w:spacing w:line="319" w:lineRule="auto"/>
      <w:jc w:val="center"/>
    </w:pPr>
    <w:rPr>
      <w:rFonts w:ascii="Times New Roman" w:eastAsia="Times New Roman" w:hAnsi="Times New Roman" w:cs="Times New Roman"/>
      <w:sz w:val="24"/>
      <w:szCs w:val="20"/>
    </w:rPr>
  </w:style>
  <w:style w:type="table" w:customStyle="1" w:styleId="7">
    <w:name w:val="Сетка таблицы7"/>
    <w:basedOn w:val="a4"/>
    <w:next w:val="ad"/>
    <w:rsid w:val="00440F3E"/>
    <w:pPr>
      <w:spacing w:after="0"/>
    </w:pPr>
    <w:rPr>
      <w:rFonts w:ascii="Times New Roman"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5">
    <w:name w:val="Светлая заливка1"/>
    <w:basedOn w:val="a4"/>
    <w:uiPriority w:val="60"/>
    <w:rsid w:val="00CD3A3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16">
    <w:name w:val="1 Основной текст"/>
    <w:basedOn w:val="a1"/>
    <w:qFormat/>
    <w:rsid w:val="00024D2B"/>
    <w:pPr>
      <w:ind w:firstLine="709"/>
      <w:jc w:val="both"/>
    </w:pPr>
    <w:rPr>
      <w:rFonts w:ascii="Times New Roman" w:eastAsia="Times New Roman" w:hAnsi="Times New Roman" w:cs="Times New Roman"/>
      <w:sz w:val="24"/>
      <w:szCs w:val="28"/>
      <w:lang w:eastAsia="ar-SA"/>
    </w:rPr>
  </w:style>
  <w:style w:type="paragraph" w:customStyle="1" w:styleId="001">
    <w:name w:val="00 маркированный список 1 уровень"/>
    <w:basedOn w:val="ae"/>
    <w:qFormat/>
    <w:rsid w:val="003022DD"/>
    <w:pPr>
      <w:numPr>
        <w:numId w:val="10"/>
      </w:numPr>
      <w:ind w:left="1276"/>
      <w:contextualSpacing w:val="0"/>
      <w:jc w:val="both"/>
    </w:pPr>
    <w:rPr>
      <w:rFonts w:ascii="Times New Roman" w:eastAsia="Times New Roman" w:hAnsi="Times New Roman" w:cs="Times New Roman"/>
      <w:sz w:val="24"/>
      <w:szCs w:val="28"/>
    </w:rPr>
  </w:style>
  <w:style w:type="paragraph" w:customStyle="1" w:styleId="007">
    <w:name w:val="00 выделение жирным"/>
    <w:basedOn w:val="a1"/>
    <w:uiPriority w:val="99"/>
    <w:qFormat/>
    <w:rsid w:val="003022DD"/>
    <w:pPr>
      <w:shd w:val="clear" w:color="auto" w:fill="FFFFFF"/>
      <w:ind w:firstLine="709"/>
      <w:jc w:val="both"/>
    </w:pPr>
    <w:rPr>
      <w:rFonts w:ascii="Times New Roman" w:eastAsia="Times New Roman" w:hAnsi="Times New Roman" w:cs="Times New Roman"/>
      <w:b/>
      <w:sz w:val="24"/>
      <w:szCs w:val="20"/>
    </w:rPr>
  </w:style>
  <w:style w:type="paragraph" w:customStyle="1" w:styleId="0010">
    <w:name w:val="00 нумерованный список 1 уровень"/>
    <w:basedOn w:val="a1"/>
    <w:qFormat/>
    <w:rsid w:val="002521DE"/>
    <w:pPr>
      <w:numPr>
        <w:numId w:val="13"/>
      </w:numPr>
      <w:ind w:left="1077" w:hanging="357"/>
      <w:jc w:val="both"/>
    </w:pPr>
    <w:rPr>
      <w:rFonts w:ascii="Times New Roman" w:eastAsia="Times New Roman" w:hAnsi="Times New Roman" w:cs="Times New Roman"/>
      <w:sz w:val="24"/>
      <w:szCs w:val="28"/>
    </w:rPr>
  </w:style>
  <w:style w:type="paragraph" w:customStyle="1" w:styleId="002">
    <w:name w:val="00 маркированный список 2 уровень"/>
    <w:basedOn w:val="001"/>
    <w:qFormat/>
    <w:rsid w:val="002521DE"/>
    <w:pPr>
      <w:numPr>
        <w:numId w:val="15"/>
      </w:numPr>
      <w:ind w:left="1701"/>
    </w:pPr>
  </w:style>
  <w:style w:type="numbering" w:customStyle="1" w:styleId="17">
    <w:name w:val="Нет списка1"/>
    <w:next w:val="a5"/>
    <w:semiHidden/>
    <w:rsid w:val="00371515"/>
  </w:style>
  <w:style w:type="table" w:customStyle="1" w:styleId="8">
    <w:name w:val="Сетка таблицы8"/>
    <w:basedOn w:val="a4"/>
    <w:next w:val="ad"/>
    <w:rsid w:val="0037151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page number"/>
    <w:basedOn w:val="a3"/>
    <w:rsid w:val="00371515"/>
  </w:style>
  <w:style w:type="paragraph" w:customStyle="1" w:styleId="18">
    <w:name w:val="Знак1"/>
    <w:basedOn w:val="a1"/>
    <w:rsid w:val="00371515"/>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apple-converted-space">
    <w:name w:val="apple-converted-space"/>
    <w:basedOn w:val="a3"/>
    <w:rsid w:val="00371515"/>
  </w:style>
  <w:style w:type="paragraph" w:styleId="HTML">
    <w:name w:val="HTML Preformatted"/>
    <w:basedOn w:val="a1"/>
    <w:link w:val="HTML0"/>
    <w:rsid w:val="00371515"/>
    <w:pPr>
      <w:spacing w:line="240" w:lineRule="auto"/>
    </w:pPr>
    <w:rPr>
      <w:rFonts w:ascii="Courier New" w:eastAsia="Times New Roman" w:hAnsi="Courier New" w:cs="Courier New"/>
      <w:sz w:val="20"/>
      <w:szCs w:val="20"/>
    </w:rPr>
  </w:style>
  <w:style w:type="character" w:customStyle="1" w:styleId="HTML0">
    <w:name w:val="Стандартный HTML Знак"/>
    <w:basedOn w:val="a3"/>
    <w:link w:val="HTML"/>
    <w:rsid w:val="00371515"/>
    <w:rPr>
      <w:rFonts w:ascii="Courier New" w:eastAsia="Times New Roman" w:hAnsi="Courier New" w:cs="Courier New"/>
      <w:sz w:val="20"/>
      <w:szCs w:val="20"/>
      <w:lang w:eastAsia="ru-RU"/>
    </w:rPr>
  </w:style>
  <w:style w:type="paragraph" w:styleId="afc">
    <w:name w:val="Body Text"/>
    <w:aliases w:val="Основной текст Знак Знак Знак Знак,Основной текст Знак1 Знак"/>
    <w:basedOn w:val="a1"/>
    <w:link w:val="19"/>
    <w:rsid w:val="00371515"/>
    <w:pPr>
      <w:spacing w:after="120" w:line="240" w:lineRule="auto"/>
    </w:pPr>
    <w:rPr>
      <w:rFonts w:ascii="Times New Roman" w:eastAsia="Times New Roman" w:hAnsi="Times New Roman" w:cs="Times New Roman"/>
      <w:sz w:val="24"/>
      <w:szCs w:val="24"/>
    </w:rPr>
  </w:style>
  <w:style w:type="character" w:customStyle="1" w:styleId="afd">
    <w:name w:val="Основной текст Знак"/>
    <w:basedOn w:val="a3"/>
    <w:link w:val="afc"/>
    <w:rsid w:val="00371515"/>
    <w:rPr>
      <w:rFonts w:eastAsiaTheme="minorEastAsia"/>
      <w:lang w:eastAsia="ru-RU"/>
    </w:rPr>
  </w:style>
  <w:style w:type="character" w:customStyle="1" w:styleId="19">
    <w:name w:val="Основной текст Знак1"/>
    <w:aliases w:val="Основной текст Знак Знак Знак Знак Знак,Основной текст Знак1 Знак Знак"/>
    <w:basedOn w:val="a3"/>
    <w:link w:val="afc"/>
    <w:rsid w:val="00371515"/>
    <w:rPr>
      <w:rFonts w:ascii="Times New Roman" w:eastAsia="Times New Roman" w:hAnsi="Times New Roman" w:cs="Times New Roman"/>
      <w:sz w:val="24"/>
      <w:szCs w:val="24"/>
      <w:lang w:eastAsia="ru-RU"/>
    </w:rPr>
  </w:style>
  <w:style w:type="paragraph" w:styleId="afe">
    <w:name w:val="No Spacing"/>
    <w:qFormat/>
    <w:rsid w:val="00371515"/>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7151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a">
    <w:name w:val="Обычный1"/>
    <w:rsid w:val="00371515"/>
    <w:pPr>
      <w:widowControl w:val="0"/>
      <w:spacing w:after="0" w:line="240" w:lineRule="auto"/>
      <w:ind w:firstLine="220"/>
      <w:jc w:val="both"/>
    </w:pPr>
    <w:rPr>
      <w:rFonts w:ascii="Times New Roman" w:eastAsia="Times New Roman" w:hAnsi="Times New Roman" w:cs="Times New Roman"/>
      <w:snapToGrid w:val="0"/>
      <w:sz w:val="20"/>
      <w:szCs w:val="20"/>
      <w:lang w:eastAsia="ru-RU"/>
    </w:rPr>
  </w:style>
  <w:style w:type="paragraph" w:customStyle="1" w:styleId="u">
    <w:name w:val="u"/>
    <w:basedOn w:val="a1"/>
    <w:rsid w:val="00371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ni">
    <w:name w:val="uni"/>
    <w:basedOn w:val="a1"/>
    <w:rsid w:val="00371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nip">
    <w:name w:val="unip"/>
    <w:basedOn w:val="a1"/>
    <w:rsid w:val="003715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p">
    <w:name w:val="lp"/>
    <w:basedOn w:val="a1"/>
    <w:rsid w:val="00371515"/>
    <w:pPr>
      <w:spacing w:before="100" w:beforeAutospacing="1" w:after="100" w:afterAutospacing="1" w:line="240" w:lineRule="auto"/>
    </w:pPr>
    <w:rPr>
      <w:rFonts w:ascii="Times New Roman" w:eastAsia="Times New Roman" w:hAnsi="Times New Roman" w:cs="Times New Roman"/>
      <w:sz w:val="24"/>
      <w:szCs w:val="24"/>
    </w:rPr>
  </w:style>
  <w:style w:type="paragraph" w:styleId="24">
    <w:name w:val="Body Text 2"/>
    <w:basedOn w:val="a1"/>
    <w:link w:val="25"/>
    <w:rsid w:val="00371515"/>
    <w:pPr>
      <w:spacing w:after="120" w:line="480" w:lineRule="auto"/>
    </w:pPr>
    <w:rPr>
      <w:rFonts w:ascii="Times New Roman" w:eastAsia="Times New Roman" w:hAnsi="Times New Roman" w:cs="Times New Roman"/>
      <w:sz w:val="24"/>
      <w:szCs w:val="24"/>
    </w:rPr>
  </w:style>
  <w:style w:type="character" w:customStyle="1" w:styleId="25">
    <w:name w:val="Основной текст 2 Знак"/>
    <w:basedOn w:val="a3"/>
    <w:link w:val="24"/>
    <w:rsid w:val="00371515"/>
    <w:rPr>
      <w:rFonts w:ascii="Times New Roman" w:eastAsia="Times New Roman" w:hAnsi="Times New Roman" w:cs="Times New Roman"/>
      <w:sz w:val="24"/>
      <w:szCs w:val="24"/>
      <w:lang w:eastAsia="ru-RU"/>
    </w:rPr>
  </w:style>
  <w:style w:type="character" w:customStyle="1" w:styleId="apple-style-span">
    <w:name w:val="apple-style-span"/>
    <w:basedOn w:val="a3"/>
    <w:rsid w:val="00371515"/>
  </w:style>
  <w:style w:type="paragraph" w:styleId="aff">
    <w:name w:val="footnote text"/>
    <w:basedOn w:val="a1"/>
    <w:link w:val="aff0"/>
    <w:semiHidden/>
    <w:rsid w:val="00371515"/>
    <w:pPr>
      <w:widowControl w:val="0"/>
      <w:spacing w:line="240" w:lineRule="auto"/>
    </w:pPr>
    <w:rPr>
      <w:rFonts w:ascii="Coronet" w:eastAsia="Times New Roman" w:hAnsi="Coronet" w:cs="Times New Roman"/>
      <w:snapToGrid w:val="0"/>
      <w:sz w:val="20"/>
      <w:szCs w:val="20"/>
    </w:rPr>
  </w:style>
  <w:style w:type="character" w:customStyle="1" w:styleId="aff0">
    <w:name w:val="Текст сноски Знак"/>
    <w:basedOn w:val="a3"/>
    <w:link w:val="aff"/>
    <w:semiHidden/>
    <w:rsid w:val="00371515"/>
    <w:rPr>
      <w:rFonts w:ascii="Coronet" w:eastAsia="Times New Roman" w:hAnsi="Coronet" w:cs="Times New Roman"/>
      <w:snapToGrid w:val="0"/>
      <w:sz w:val="20"/>
      <w:szCs w:val="20"/>
      <w:lang w:eastAsia="ru-RU"/>
    </w:rPr>
  </w:style>
  <w:style w:type="character" w:styleId="aff1">
    <w:name w:val="footnote reference"/>
    <w:basedOn w:val="a3"/>
    <w:semiHidden/>
    <w:rsid w:val="00371515"/>
    <w:rPr>
      <w:vertAlign w:val="superscript"/>
    </w:rPr>
  </w:style>
  <w:style w:type="paragraph" w:customStyle="1" w:styleId="aff2">
    <w:name w:val="Знак Знак Знак Знак Знак Знак Знак Знак Знак Знак Знак Знак Знак Знак Знак Знак Знак"/>
    <w:basedOn w:val="a1"/>
    <w:next w:val="2"/>
    <w:autoRedefine/>
    <w:rsid w:val="00371515"/>
    <w:pPr>
      <w:spacing w:after="160" w:line="240" w:lineRule="exact"/>
    </w:pPr>
    <w:rPr>
      <w:rFonts w:ascii="Times New Roman" w:eastAsia="Times New Roman" w:hAnsi="Times New Roman" w:cs="Times New Roman"/>
      <w:sz w:val="24"/>
      <w:szCs w:val="20"/>
      <w:lang w:val="en-US" w:eastAsia="en-US"/>
    </w:rPr>
  </w:style>
  <w:style w:type="paragraph" w:styleId="42">
    <w:name w:val="toc 4"/>
    <w:basedOn w:val="a1"/>
    <w:next w:val="a1"/>
    <w:autoRedefine/>
    <w:uiPriority w:val="39"/>
    <w:unhideWhenUsed/>
    <w:rsid w:val="00C852FE"/>
    <w:pPr>
      <w:spacing w:after="100"/>
      <w:ind w:left="660"/>
    </w:pPr>
  </w:style>
  <w:style w:type="paragraph" w:styleId="50">
    <w:name w:val="toc 5"/>
    <w:basedOn w:val="a1"/>
    <w:next w:val="a1"/>
    <w:autoRedefine/>
    <w:uiPriority w:val="39"/>
    <w:unhideWhenUsed/>
    <w:rsid w:val="00C852FE"/>
    <w:pPr>
      <w:spacing w:after="100"/>
      <w:ind w:left="880"/>
    </w:pPr>
  </w:style>
  <w:style w:type="paragraph" w:styleId="61">
    <w:name w:val="toc 6"/>
    <w:basedOn w:val="a1"/>
    <w:next w:val="a1"/>
    <w:autoRedefine/>
    <w:uiPriority w:val="39"/>
    <w:unhideWhenUsed/>
    <w:rsid w:val="00C852FE"/>
    <w:pPr>
      <w:spacing w:after="100"/>
      <w:ind w:left="1100"/>
    </w:pPr>
  </w:style>
  <w:style w:type="paragraph" w:styleId="70">
    <w:name w:val="toc 7"/>
    <w:basedOn w:val="a1"/>
    <w:next w:val="a1"/>
    <w:autoRedefine/>
    <w:uiPriority w:val="39"/>
    <w:unhideWhenUsed/>
    <w:rsid w:val="00C852FE"/>
    <w:pPr>
      <w:spacing w:after="100"/>
      <w:ind w:left="1320"/>
    </w:pPr>
  </w:style>
  <w:style w:type="paragraph" w:styleId="80">
    <w:name w:val="toc 8"/>
    <w:basedOn w:val="a1"/>
    <w:next w:val="a1"/>
    <w:autoRedefine/>
    <w:uiPriority w:val="39"/>
    <w:unhideWhenUsed/>
    <w:rsid w:val="00C852FE"/>
    <w:pPr>
      <w:spacing w:after="100"/>
      <w:ind w:left="1540"/>
    </w:pPr>
  </w:style>
  <w:style w:type="paragraph" w:styleId="9">
    <w:name w:val="toc 9"/>
    <w:basedOn w:val="a1"/>
    <w:next w:val="a1"/>
    <w:autoRedefine/>
    <w:uiPriority w:val="39"/>
    <w:unhideWhenUsed/>
    <w:rsid w:val="00C852FE"/>
    <w:pPr>
      <w:spacing w:after="100"/>
      <w:ind w:left="1760"/>
    </w:pPr>
  </w:style>
  <w:style w:type="paragraph" w:customStyle="1" w:styleId="S31">
    <w:name w:val="S_Нумерованный_3.1"/>
    <w:basedOn w:val="a1"/>
    <w:link w:val="S310"/>
    <w:rsid w:val="00CA3522"/>
    <w:pPr>
      <w:suppressAutoHyphens/>
      <w:spacing w:line="360" w:lineRule="auto"/>
      <w:ind w:firstLine="709"/>
      <w:jc w:val="both"/>
    </w:pPr>
    <w:rPr>
      <w:rFonts w:ascii="Times New Roman" w:eastAsia="Times New Roman" w:hAnsi="Times New Roman" w:cs="Times New Roman"/>
      <w:sz w:val="28"/>
      <w:szCs w:val="28"/>
      <w:lang w:eastAsia="ar-SA"/>
    </w:rPr>
  </w:style>
  <w:style w:type="character" w:customStyle="1" w:styleId="S310">
    <w:name w:val="S_Нумерованный_3.1 Знак Знак"/>
    <w:basedOn w:val="a3"/>
    <w:link w:val="S31"/>
    <w:rsid w:val="00CA3522"/>
    <w:rPr>
      <w:rFonts w:ascii="Times New Roman" w:eastAsia="Times New Roman" w:hAnsi="Times New Roman" w:cs="Times New Roman"/>
      <w:sz w:val="28"/>
      <w:szCs w:val="28"/>
      <w:lang w:eastAsia="ar-SA"/>
    </w:rPr>
  </w:style>
  <w:style w:type="paragraph" w:customStyle="1" w:styleId="ConsPlusNonformat">
    <w:name w:val="ConsPlusNonformat"/>
    <w:uiPriority w:val="99"/>
    <w:rsid w:val="00DD6C9E"/>
    <w:pPr>
      <w:widowControl w:val="0"/>
      <w:suppressAutoHyphens/>
      <w:autoSpaceDE w:val="0"/>
      <w:spacing w:after="0" w:line="240" w:lineRule="auto"/>
      <w:ind w:firstLine="113"/>
      <w:jc w:val="both"/>
    </w:pPr>
    <w:rPr>
      <w:rFonts w:ascii="Courier New" w:eastAsia="Arial" w:hAnsi="Courier New" w:cs="Courier New"/>
      <w:sz w:val="20"/>
      <w:szCs w:val="20"/>
      <w:lang w:eastAsia="ar-SA"/>
    </w:rPr>
  </w:style>
  <w:style w:type="paragraph" w:customStyle="1" w:styleId="120">
    <w:name w:val="абзац 12"/>
    <w:basedOn w:val="a1"/>
    <w:rsid w:val="00A64779"/>
    <w:pPr>
      <w:overflowPunct w:val="0"/>
      <w:autoSpaceDE w:val="0"/>
      <w:autoSpaceDN w:val="0"/>
      <w:adjustRightInd w:val="0"/>
      <w:spacing w:before="120" w:line="240" w:lineRule="auto"/>
      <w:ind w:firstLine="709"/>
      <w:jc w:val="both"/>
      <w:textAlignment w:val="baseline"/>
    </w:pPr>
    <w:rPr>
      <w:rFonts w:ascii="Times New Roman" w:eastAsia="Times New Roman" w:hAnsi="Times New Roman" w:cs="Times New Roman"/>
      <w:sz w:val="24"/>
      <w:szCs w:val="20"/>
    </w:rPr>
  </w:style>
  <w:style w:type="paragraph" w:styleId="aff3">
    <w:name w:val="caption"/>
    <w:basedOn w:val="a1"/>
    <w:next w:val="a1"/>
    <w:uiPriority w:val="35"/>
    <w:unhideWhenUsed/>
    <w:qFormat/>
    <w:rsid w:val="000E659B"/>
    <w:pPr>
      <w:spacing w:after="200" w:line="240" w:lineRule="auto"/>
    </w:pPr>
    <w:rPr>
      <w:rFonts w:ascii="Calibri" w:eastAsia="Times New Roman" w:hAnsi="Calibri" w:cs="Times New Roman"/>
      <w:b/>
      <w:bCs/>
      <w:color w:val="4F81BD"/>
      <w:sz w:val="18"/>
      <w:szCs w:val="18"/>
    </w:rPr>
  </w:style>
  <w:style w:type="character" w:customStyle="1" w:styleId="WW8Num1z0">
    <w:name w:val="WW8Num1z0"/>
    <w:rsid w:val="00F811F2"/>
    <w:rPr>
      <w:rFonts w:ascii="Times New Roman" w:eastAsia="Times New Roman" w:hAnsi="Times New Roman" w:cs="Times New Roman"/>
    </w:rPr>
  </w:style>
  <w:style w:type="paragraph" w:customStyle="1" w:styleId="1b">
    <w:name w:val="Абзац списка1"/>
    <w:basedOn w:val="a1"/>
    <w:rsid w:val="00AF28B7"/>
    <w:pPr>
      <w:ind w:left="720"/>
    </w:pPr>
    <w:rPr>
      <w:rFonts w:ascii="Calibri" w:eastAsia="Calibri" w:hAnsi="Calibri" w:cs="Calibri"/>
    </w:rPr>
  </w:style>
  <w:style w:type="character" w:customStyle="1" w:styleId="af2">
    <w:name w:val="Основной текст пояснительной записки Знак"/>
    <w:basedOn w:val="a3"/>
    <w:link w:val="af1"/>
    <w:rsid w:val="00B5676E"/>
    <w:rPr>
      <w:rFonts w:ascii="Times New Roman" w:eastAsia="Times New Roman" w:hAnsi="Times New Roman" w:cs="Times New Roman"/>
      <w:sz w:val="28"/>
      <w:szCs w:val="28"/>
      <w:lang w:eastAsia="ar-SA"/>
    </w:rPr>
  </w:style>
  <w:style w:type="paragraph" w:customStyle="1" w:styleId="26">
    <w:name w:val="Абзац списка2"/>
    <w:basedOn w:val="a1"/>
    <w:rsid w:val="003039F3"/>
    <w:pPr>
      <w:ind w:left="720"/>
    </w:pPr>
    <w:rPr>
      <w:rFonts w:ascii="Calibri" w:eastAsia="Calibri" w:hAnsi="Calibri" w:cs="Calibri"/>
    </w:rPr>
  </w:style>
  <w:style w:type="paragraph" w:customStyle="1" w:styleId="a">
    <w:name w:val="маркированный первого уровня"/>
    <w:basedOn w:val="ae"/>
    <w:qFormat/>
    <w:rsid w:val="002C23FD"/>
    <w:pPr>
      <w:numPr>
        <w:numId w:val="59"/>
      </w:numPr>
      <w:spacing w:line="360" w:lineRule="auto"/>
      <w:jc w:val="both"/>
    </w:pPr>
    <w:rPr>
      <w:rFonts w:ascii="Times New Roman" w:eastAsia="Times New Roman" w:hAnsi="Times New Roman" w:cs="Times New Roman"/>
      <w:sz w:val="28"/>
      <w:szCs w:val="28"/>
      <w:lang w:eastAsia="ar-SA"/>
    </w:rPr>
  </w:style>
  <w:style w:type="paragraph" w:customStyle="1" w:styleId="a0">
    <w:name w:val="нумерованный второго уровня"/>
    <w:basedOn w:val="ae"/>
    <w:qFormat/>
    <w:rsid w:val="002C23FD"/>
    <w:pPr>
      <w:numPr>
        <w:ilvl w:val="1"/>
        <w:numId w:val="59"/>
      </w:numPr>
      <w:jc w:val="both"/>
    </w:pPr>
    <w:rPr>
      <w:rFonts w:ascii="Times New Roman" w:eastAsia="Times New Roman" w:hAnsi="Times New Roman" w:cs="Times New Roman"/>
      <w:i/>
      <w:sz w:val="28"/>
      <w:szCs w:val="28"/>
      <w:lang w:eastAsia="ar-SA"/>
    </w:rPr>
  </w:style>
  <w:style w:type="paragraph" w:customStyle="1" w:styleId="008">
    <w:name w:val="00 курсив основной текст"/>
    <w:basedOn w:val="00"/>
    <w:qFormat/>
    <w:rsid w:val="00BF082D"/>
    <w:rPr>
      <w:i/>
    </w:rPr>
  </w:style>
  <w:style w:type="paragraph" w:customStyle="1" w:styleId="009">
    <w:name w:val="00 таблица по правому краю"/>
    <w:basedOn w:val="a1"/>
    <w:qFormat/>
    <w:rsid w:val="00BF082D"/>
    <w:rPr>
      <w:rFonts w:ascii="Times New Roman" w:eastAsia="Times New Roman" w:hAnsi="Times New Roman" w:cs="Times New Roman"/>
      <w:szCs w:val="24"/>
      <w:lang w:eastAsia="ar-SA"/>
    </w:rPr>
  </w:style>
  <w:style w:type="paragraph" w:customStyle="1" w:styleId="ConsPlusCell">
    <w:name w:val="ConsPlusCell"/>
    <w:uiPriority w:val="99"/>
    <w:rsid w:val="00314384"/>
    <w:pPr>
      <w:widowControl w:val="0"/>
      <w:autoSpaceDE w:val="0"/>
      <w:autoSpaceDN w:val="0"/>
      <w:adjustRightInd w:val="0"/>
      <w:spacing w:after="0" w:line="240" w:lineRule="auto"/>
    </w:pPr>
    <w:rPr>
      <w:rFonts w:ascii="Arial" w:eastAsiaTheme="minorEastAsia"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divs>
    <w:div w:id="64376284">
      <w:bodyDiv w:val="1"/>
      <w:marLeft w:val="0"/>
      <w:marRight w:val="0"/>
      <w:marTop w:val="0"/>
      <w:marBottom w:val="0"/>
      <w:divBdr>
        <w:top w:val="none" w:sz="0" w:space="0" w:color="auto"/>
        <w:left w:val="none" w:sz="0" w:space="0" w:color="auto"/>
        <w:bottom w:val="none" w:sz="0" w:space="0" w:color="auto"/>
        <w:right w:val="none" w:sz="0" w:space="0" w:color="auto"/>
      </w:divBdr>
    </w:div>
    <w:div w:id="313074679">
      <w:bodyDiv w:val="1"/>
      <w:marLeft w:val="0"/>
      <w:marRight w:val="0"/>
      <w:marTop w:val="0"/>
      <w:marBottom w:val="0"/>
      <w:divBdr>
        <w:top w:val="none" w:sz="0" w:space="0" w:color="auto"/>
        <w:left w:val="none" w:sz="0" w:space="0" w:color="auto"/>
        <w:bottom w:val="none" w:sz="0" w:space="0" w:color="auto"/>
        <w:right w:val="none" w:sz="0" w:space="0" w:color="auto"/>
      </w:divBdr>
    </w:div>
    <w:div w:id="400979577">
      <w:bodyDiv w:val="1"/>
      <w:marLeft w:val="0"/>
      <w:marRight w:val="0"/>
      <w:marTop w:val="0"/>
      <w:marBottom w:val="0"/>
      <w:divBdr>
        <w:top w:val="none" w:sz="0" w:space="0" w:color="auto"/>
        <w:left w:val="none" w:sz="0" w:space="0" w:color="auto"/>
        <w:bottom w:val="none" w:sz="0" w:space="0" w:color="auto"/>
        <w:right w:val="none" w:sz="0" w:space="0" w:color="auto"/>
      </w:divBdr>
    </w:div>
    <w:div w:id="609165984">
      <w:bodyDiv w:val="1"/>
      <w:marLeft w:val="0"/>
      <w:marRight w:val="0"/>
      <w:marTop w:val="0"/>
      <w:marBottom w:val="0"/>
      <w:divBdr>
        <w:top w:val="none" w:sz="0" w:space="0" w:color="auto"/>
        <w:left w:val="none" w:sz="0" w:space="0" w:color="auto"/>
        <w:bottom w:val="none" w:sz="0" w:space="0" w:color="auto"/>
        <w:right w:val="none" w:sz="0" w:space="0" w:color="auto"/>
      </w:divBdr>
    </w:div>
    <w:div w:id="679812545">
      <w:bodyDiv w:val="1"/>
      <w:marLeft w:val="0"/>
      <w:marRight w:val="0"/>
      <w:marTop w:val="0"/>
      <w:marBottom w:val="0"/>
      <w:divBdr>
        <w:top w:val="none" w:sz="0" w:space="0" w:color="auto"/>
        <w:left w:val="none" w:sz="0" w:space="0" w:color="auto"/>
        <w:bottom w:val="none" w:sz="0" w:space="0" w:color="auto"/>
        <w:right w:val="none" w:sz="0" w:space="0" w:color="auto"/>
      </w:divBdr>
    </w:div>
    <w:div w:id="704334425">
      <w:bodyDiv w:val="1"/>
      <w:marLeft w:val="0"/>
      <w:marRight w:val="0"/>
      <w:marTop w:val="0"/>
      <w:marBottom w:val="0"/>
      <w:divBdr>
        <w:top w:val="none" w:sz="0" w:space="0" w:color="auto"/>
        <w:left w:val="none" w:sz="0" w:space="0" w:color="auto"/>
        <w:bottom w:val="none" w:sz="0" w:space="0" w:color="auto"/>
        <w:right w:val="none" w:sz="0" w:space="0" w:color="auto"/>
      </w:divBdr>
    </w:div>
    <w:div w:id="888415820">
      <w:bodyDiv w:val="1"/>
      <w:marLeft w:val="0"/>
      <w:marRight w:val="0"/>
      <w:marTop w:val="0"/>
      <w:marBottom w:val="0"/>
      <w:divBdr>
        <w:top w:val="none" w:sz="0" w:space="0" w:color="auto"/>
        <w:left w:val="none" w:sz="0" w:space="0" w:color="auto"/>
        <w:bottom w:val="none" w:sz="0" w:space="0" w:color="auto"/>
        <w:right w:val="none" w:sz="0" w:space="0" w:color="auto"/>
      </w:divBdr>
    </w:div>
    <w:div w:id="939677788">
      <w:bodyDiv w:val="1"/>
      <w:marLeft w:val="0"/>
      <w:marRight w:val="0"/>
      <w:marTop w:val="0"/>
      <w:marBottom w:val="0"/>
      <w:divBdr>
        <w:top w:val="none" w:sz="0" w:space="0" w:color="auto"/>
        <w:left w:val="none" w:sz="0" w:space="0" w:color="auto"/>
        <w:bottom w:val="none" w:sz="0" w:space="0" w:color="auto"/>
        <w:right w:val="none" w:sz="0" w:space="0" w:color="auto"/>
      </w:divBdr>
    </w:div>
    <w:div w:id="1286544244">
      <w:bodyDiv w:val="1"/>
      <w:marLeft w:val="0"/>
      <w:marRight w:val="0"/>
      <w:marTop w:val="0"/>
      <w:marBottom w:val="0"/>
      <w:divBdr>
        <w:top w:val="none" w:sz="0" w:space="0" w:color="auto"/>
        <w:left w:val="none" w:sz="0" w:space="0" w:color="auto"/>
        <w:bottom w:val="none" w:sz="0" w:space="0" w:color="auto"/>
        <w:right w:val="none" w:sz="0" w:space="0" w:color="auto"/>
      </w:divBdr>
    </w:div>
    <w:div w:id="1336692854">
      <w:bodyDiv w:val="1"/>
      <w:marLeft w:val="0"/>
      <w:marRight w:val="0"/>
      <w:marTop w:val="0"/>
      <w:marBottom w:val="0"/>
      <w:divBdr>
        <w:top w:val="none" w:sz="0" w:space="0" w:color="auto"/>
        <w:left w:val="none" w:sz="0" w:space="0" w:color="auto"/>
        <w:bottom w:val="none" w:sz="0" w:space="0" w:color="auto"/>
        <w:right w:val="none" w:sz="0" w:space="0" w:color="auto"/>
      </w:divBdr>
    </w:div>
    <w:div w:id="1868592915">
      <w:bodyDiv w:val="1"/>
      <w:marLeft w:val="0"/>
      <w:marRight w:val="0"/>
      <w:marTop w:val="0"/>
      <w:marBottom w:val="0"/>
      <w:divBdr>
        <w:top w:val="none" w:sz="0" w:space="0" w:color="auto"/>
        <w:left w:val="none" w:sz="0" w:space="0" w:color="auto"/>
        <w:bottom w:val="none" w:sz="0" w:space="0" w:color="auto"/>
        <w:right w:val="none" w:sz="0" w:space="0" w:color="auto"/>
      </w:divBdr>
    </w:div>
    <w:div w:id="1915969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image" Target="media/image6.jpe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14.jpeg"/><Relationship Id="rId42"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header" Target="header2.xml"/><Relationship Id="rId29" Type="http://schemas.openxmlformats.org/officeDocument/2006/relationships/image" Target="media/image9.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header" Target="header1.xml"/><Relationship Id="rId19" Type="http://schemas.openxmlformats.org/officeDocument/2006/relationships/chart" Target="charts/chart9.xml"/><Relationship Id="rId31" Type="http://schemas.openxmlformats.org/officeDocument/2006/relationships/image" Target="media/image11.jpeg"/><Relationship Id="rId44"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footer" Target="footer1.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latin typeface="Times New Roman" pitchFamily="18" charset="0"/>
                <a:cs typeface="Times New Roman" pitchFamily="18" charset="0"/>
              </a:rPr>
              <a:t>Динамика численности населения с 2007 по 2011гг</a:t>
            </a:r>
          </a:p>
        </c:rich>
      </c:tx>
      <c:layout>
        <c:manualLayout>
          <c:xMode val="edge"/>
          <c:yMode val="edge"/>
          <c:x val="0.14892816783455229"/>
          <c:y val="2.4469074076750051E-2"/>
        </c:manualLayout>
      </c:layout>
    </c:title>
    <c:plotArea>
      <c:layout>
        <c:manualLayout>
          <c:layoutTarget val="inner"/>
          <c:xMode val="edge"/>
          <c:yMode val="edge"/>
          <c:x val="8.7705464737075106E-2"/>
          <c:y val="0.15823334569632094"/>
          <c:w val="0.6407660239167926"/>
          <c:h val="0.73381725583508761"/>
        </c:manualLayout>
      </c:layout>
      <c:lineChart>
        <c:grouping val="standard"/>
        <c:ser>
          <c:idx val="0"/>
          <c:order val="0"/>
          <c:tx>
            <c:strRef>
              <c:f>Лист1!$B$1</c:f>
              <c:strCache>
                <c:ptCount val="1"/>
                <c:pt idx="0">
                  <c:v>Численность населения, чел.</c:v>
                </c:pt>
              </c:strCache>
            </c:strRef>
          </c:tx>
          <c:marker>
            <c:symbol val="none"/>
          </c:marker>
          <c:dLbls>
            <c:showVal val="1"/>
          </c:dLbls>
          <c:cat>
            <c:numRef>
              <c:f>Лист1!$A$2:$A$6</c:f>
              <c:numCache>
                <c:formatCode>General</c:formatCode>
                <c:ptCount val="5"/>
                <c:pt idx="0">
                  <c:v>2007</c:v>
                </c:pt>
                <c:pt idx="1">
                  <c:v>2008</c:v>
                </c:pt>
                <c:pt idx="2">
                  <c:v>2009</c:v>
                </c:pt>
                <c:pt idx="3">
                  <c:v>2010</c:v>
                </c:pt>
                <c:pt idx="4">
                  <c:v>2011</c:v>
                </c:pt>
              </c:numCache>
            </c:numRef>
          </c:cat>
          <c:val>
            <c:numRef>
              <c:f>Лист1!$B$2:$B$6</c:f>
              <c:numCache>
                <c:formatCode>General</c:formatCode>
                <c:ptCount val="5"/>
                <c:pt idx="0">
                  <c:v>1051</c:v>
                </c:pt>
                <c:pt idx="1">
                  <c:v>993</c:v>
                </c:pt>
                <c:pt idx="2">
                  <c:v>1021</c:v>
                </c:pt>
                <c:pt idx="3">
                  <c:v>1018</c:v>
                </c:pt>
                <c:pt idx="4">
                  <c:v>1041</c:v>
                </c:pt>
              </c:numCache>
            </c:numRef>
          </c:val>
        </c:ser>
        <c:dLbls>
          <c:showVal val="1"/>
        </c:dLbls>
        <c:marker val="1"/>
        <c:axId val="122537472"/>
        <c:axId val="122539008"/>
      </c:lineChart>
      <c:catAx>
        <c:axId val="122537472"/>
        <c:scaling>
          <c:orientation val="minMax"/>
        </c:scaling>
        <c:axPos val="b"/>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122539008"/>
        <c:crosses val="autoZero"/>
        <c:auto val="1"/>
        <c:lblAlgn val="ctr"/>
        <c:lblOffset val="100"/>
      </c:catAx>
      <c:valAx>
        <c:axId val="122539008"/>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122537472"/>
        <c:crosses val="autoZero"/>
        <c:crossBetween val="between"/>
      </c:valAx>
      <c:spPr>
        <a:solidFill>
          <a:schemeClr val="tx2">
            <a:lumMod val="20000"/>
            <a:lumOff val="80000"/>
          </a:schemeClr>
        </a:solidFill>
      </c:spPr>
    </c:plotArea>
    <c:legend>
      <c:legendPos val="r"/>
      <c:legendEntry>
        <c:idx val="0"/>
        <c:txPr>
          <a:bodyPr/>
          <a:lstStyle/>
          <a:p>
            <a:pPr>
              <a:defRPr>
                <a:latin typeface="Times New Roman" pitchFamily="18" charset="0"/>
                <a:cs typeface="Times New Roman" pitchFamily="18" charset="0"/>
              </a:defRPr>
            </a:pPr>
            <a:endParaRPr lang="ru-RU"/>
          </a:p>
        </c:txPr>
      </c:legendEntry>
    </c:legend>
    <c:plotVisOnly val="1"/>
  </c:chart>
  <c:spPr>
    <a:no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latin typeface="Times New Roman" pitchFamily="18" charset="0"/>
                <a:cs typeface="Times New Roman" pitchFamily="18" charset="0"/>
              </a:rPr>
              <a:t>Динамика численности</a:t>
            </a:r>
            <a:r>
              <a:rPr lang="ru-RU" sz="1200" baseline="0">
                <a:latin typeface="Times New Roman" pitchFamily="18" charset="0"/>
                <a:cs typeface="Times New Roman" pitchFamily="18" charset="0"/>
              </a:rPr>
              <a:t> населения по населенным пунктам 2007-2010гг, чел</a:t>
            </a:r>
            <a:endParaRPr lang="ru-RU" sz="1200">
              <a:latin typeface="Times New Roman" pitchFamily="18" charset="0"/>
              <a:cs typeface="Times New Roman" pitchFamily="18" charset="0"/>
            </a:endParaRPr>
          </a:p>
        </c:rich>
      </c:tx>
    </c:title>
    <c:plotArea>
      <c:layout/>
      <c:lineChart>
        <c:grouping val="standard"/>
        <c:ser>
          <c:idx val="0"/>
          <c:order val="0"/>
          <c:tx>
            <c:strRef>
              <c:f>Лист1!$B$1</c:f>
              <c:strCache>
                <c:ptCount val="1"/>
                <c:pt idx="0">
                  <c:v>х.Семичный</c:v>
                </c:pt>
              </c:strCache>
            </c:strRef>
          </c:tx>
          <c:marker>
            <c:symbol val="none"/>
          </c:marker>
          <c:dLbls>
            <c:dLbl>
              <c:idx val="0"/>
              <c:layout>
                <c:manualLayout>
                  <c:x val="0"/>
                  <c:y val="5.9523809523809507E-2"/>
                </c:manualLayout>
              </c:layout>
              <c:showVal val="1"/>
            </c:dLbl>
            <c:dLbl>
              <c:idx val="1"/>
              <c:layout>
                <c:manualLayout>
                  <c:x val="-2.7777777777778619E-2"/>
                  <c:y val="6.7460004999375114E-2"/>
                </c:manualLayout>
              </c:layout>
              <c:showVal val="1"/>
            </c:dLbl>
            <c:dLbl>
              <c:idx val="2"/>
              <c:layout>
                <c:manualLayout>
                  <c:x val="-1.3888888888889143E-2"/>
                  <c:y val="5.5555555555555455E-2"/>
                </c:manualLayout>
              </c:layout>
              <c:showVal val="1"/>
            </c:dLbl>
            <c:dLbl>
              <c:idx val="3"/>
              <c:layout>
                <c:manualLayout>
                  <c:x val="-2.3148148148148147E-2"/>
                  <c:y val="6.746031746031747E-2"/>
                </c:manualLayout>
              </c:layout>
              <c:showVal val="1"/>
            </c:dLbl>
            <c:showVal val="1"/>
          </c:dLbls>
          <c:cat>
            <c:numRef>
              <c:f>Лист1!$A$2:$A$6</c:f>
              <c:numCache>
                <c:formatCode>General</c:formatCode>
                <c:ptCount val="5"/>
                <c:pt idx="0">
                  <c:v>2007</c:v>
                </c:pt>
                <c:pt idx="1">
                  <c:v>2008</c:v>
                </c:pt>
                <c:pt idx="2">
                  <c:v>2009</c:v>
                </c:pt>
                <c:pt idx="3">
                  <c:v>2010</c:v>
                </c:pt>
                <c:pt idx="4">
                  <c:v>2011</c:v>
                </c:pt>
              </c:numCache>
            </c:numRef>
          </c:cat>
          <c:val>
            <c:numRef>
              <c:f>Лист1!$B$2:$B$6</c:f>
              <c:numCache>
                <c:formatCode>General</c:formatCode>
                <c:ptCount val="5"/>
                <c:pt idx="0">
                  <c:v>978</c:v>
                </c:pt>
                <c:pt idx="1">
                  <c:v>921</c:v>
                </c:pt>
                <c:pt idx="2">
                  <c:v>947</c:v>
                </c:pt>
                <c:pt idx="3">
                  <c:v>942</c:v>
                </c:pt>
                <c:pt idx="4">
                  <c:v>970</c:v>
                </c:pt>
              </c:numCache>
            </c:numRef>
          </c:val>
        </c:ser>
        <c:dLbls>
          <c:showVal val="1"/>
        </c:dLbls>
        <c:marker val="1"/>
        <c:axId val="125566976"/>
        <c:axId val="125568512"/>
      </c:lineChart>
      <c:catAx>
        <c:axId val="125566976"/>
        <c:scaling>
          <c:orientation val="minMax"/>
        </c:scaling>
        <c:axPos val="b"/>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125568512"/>
        <c:crosses val="autoZero"/>
        <c:auto val="1"/>
        <c:lblAlgn val="ctr"/>
        <c:lblOffset val="100"/>
      </c:catAx>
      <c:valAx>
        <c:axId val="125568512"/>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125566976"/>
        <c:crosses val="autoZero"/>
        <c:crossBetween val="between"/>
      </c:valAx>
      <c:spPr>
        <a:solidFill>
          <a:schemeClr val="accent1">
            <a:lumMod val="20000"/>
            <a:lumOff val="80000"/>
          </a:schemeClr>
        </a:solidFill>
      </c:spPr>
    </c:plotArea>
    <c:legend>
      <c:legendPos val="r"/>
      <c:txPr>
        <a:bodyPr/>
        <a:lstStyle/>
        <a:p>
          <a:pPr>
            <a:defRPr>
              <a:latin typeface="Times New Roman" pitchFamily="18" charset="0"/>
              <a:cs typeface="Times New Roman" pitchFamily="18" charset="0"/>
            </a:defRPr>
          </a:pPr>
          <a:endParaRPr lang="ru-RU"/>
        </a:p>
      </c:txPr>
    </c:legend>
    <c:plotVisOnly val="1"/>
  </c:chart>
  <c:spPr>
    <a:no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latin typeface="Times New Roman" pitchFamily="18" charset="0"/>
                <a:cs typeface="Times New Roman" pitchFamily="18" charset="0"/>
              </a:rPr>
              <a:t>Динамика численности</a:t>
            </a:r>
            <a:r>
              <a:rPr lang="ru-RU" sz="1200" baseline="0">
                <a:latin typeface="Times New Roman" pitchFamily="18" charset="0"/>
                <a:cs typeface="Times New Roman" pitchFamily="18" charset="0"/>
              </a:rPr>
              <a:t> населения по населенным пунктам 2007-2010гг, чел</a:t>
            </a:r>
            <a:endParaRPr lang="ru-RU" sz="1200">
              <a:latin typeface="Times New Roman" pitchFamily="18" charset="0"/>
              <a:cs typeface="Times New Roman" pitchFamily="18" charset="0"/>
            </a:endParaRPr>
          </a:p>
        </c:rich>
      </c:tx>
    </c:title>
    <c:plotArea>
      <c:layout/>
      <c:lineChart>
        <c:grouping val="standard"/>
        <c:ser>
          <c:idx val="0"/>
          <c:order val="0"/>
          <c:tx>
            <c:strRef>
              <c:f>Лист1!$B$1</c:f>
              <c:strCache>
                <c:ptCount val="1"/>
                <c:pt idx="0">
                  <c:v>х.Ленина</c:v>
                </c:pt>
              </c:strCache>
            </c:strRef>
          </c:tx>
          <c:marker>
            <c:symbol val="none"/>
          </c:marker>
          <c:dLbls>
            <c:dLbl>
              <c:idx val="0"/>
              <c:layout>
                <c:manualLayout>
                  <c:x val="0"/>
                  <c:y val="5.9523809523809507E-2"/>
                </c:manualLayout>
              </c:layout>
              <c:showVal val="1"/>
            </c:dLbl>
            <c:dLbl>
              <c:idx val="1"/>
              <c:layout>
                <c:manualLayout>
                  <c:x val="-2.777777777777864E-2"/>
                  <c:y val="6.7460004999375114E-2"/>
                </c:manualLayout>
              </c:layout>
              <c:showVal val="1"/>
            </c:dLbl>
            <c:dLbl>
              <c:idx val="2"/>
              <c:layout>
                <c:manualLayout>
                  <c:x val="-1.3888888888889148E-2"/>
                  <c:y val="5.5555555555555455E-2"/>
                </c:manualLayout>
              </c:layout>
              <c:showVal val="1"/>
            </c:dLbl>
            <c:dLbl>
              <c:idx val="3"/>
              <c:layout>
                <c:manualLayout>
                  <c:x val="-2.3148148148148147E-2"/>
                  <c:y val="6.746031746031747E-2"/>
                </c:manualLayout>
              </c:layout>
              <c:showVal val="1"/>
            </c:dLbl>
            <c:showVal val="1"/>
          </c:dLbls>
          <c:cat>
            <c:numRef>
              <c:f>Лист1!$A$2:$A$6</c:f>
              <c:numCache>
                <c:formatCode>General</c:formatCode>
                <c:ptCount val="5"/>
                <c:pt idx="0">
                  <c:v>2007</c:v>
                </c:pt>
                <c:pt idx="1">
                  <c:v>2008</c:v>
                </c:pt>
                <c:pt idx="2">
                  <c:v>2009</c:v>
                </c:pt>
                <c:pt idx="3">
                  <c:v>2010</c:v>
                </c:pt>
                <c:pt idx="4">
                  <c:v>2011</c:v>
                </c:pt>
              </c:numCache>
            </c:numRef>
          </c:cat>
          <c:val>
            <c:numRef>
              <c:f>Лист1!$B$2:$B$6</c:f>
              <c:numCache>
                <c:formatCode>General</c:formatCode>
                <c:ptCount val="5"/>
                <c:pt idx="0">
                  <c:v>36</c:v>
                </c:pt>
                <c:pt idx="1">
                  <c:v>37</c:v>
                </c:pt>
                <c:pt idx="2">
                  <c:v>41</c:v>
                </c:pt>
                <c:pt idx="3">
                  <c:v>41</c:v>
                </c:pt>
                <c:pt idx="4">
                  <c:v>37</c:v>
                </c:pt>
              </c:numCache>
            </c:numRef>
          </c:val>
        </c:ser>
        <c:ser>
          <c:idx val="1"/>
          <c:order val="1"/>
          <c:tx>
            <c:strRef>
              <c:f>Лист1!$C$1</c:f>
              <c:strCache>
                <c:ptCount val="1"/>
                <c:pt idx="0">
                  <c:v>х.Яблочный</c:v>
                </c:pt>
              </c:strCache>
            </c:strRef>
          </c:tx>
          <c:marker>
            <c:symbol val="none"/>
          </c:marker>
          <c:dLbls>
            <c:dLbl>
              <c:idx val="0"/>
              <c:layout>
                <c:manualLayout>
                  <c:x val="2.3148148148148147E-3"/>
                  <c:y val="3.5714285714285712E-2"/>
                </c:manualLayout>
              </c:layout>
              <c:showVal val="1"/>
            </c:dLbl>
            <c:dLbl>
              <c:idx val="1"/>
              <c:layout>
                <c:manualLayout>
                  <c:x val="0"/>
                  <c:y val="3.1746031746031744E-2"/>
                </c:manualLayout>
              </c:layout>
              <c:showVal val="1"/>
            </c:dLbl>
            <c:dLbl>
              <c:idx val="2"/>
              <c:layout>
                <c:manualLayout>
                  <c:x val="0"/>
                  <c:y val="4.7619047619047623E-2"/>
                </c:manualLayout>
              </c:layout>
              <c:showVal val="1"/>
            </c:dLbl>
            <c:dLbl>
              <c:idx val="3"/>
              <c:layout>
                <c:manualLayout>
                  <c:x val="-1.6203703703703703E-2"/>
                  <c:y val="4.7619047619047623E-2"/>
                </c:manualLayout>
              </c:layout>
              <c:showVal val="1"/>
            </c:dLbl>
            <c:showVal val="1"/>
          </c:dLbls>
          <c:cat>
            <c:numRef>
              <c:f>Лист1!$A$2:$A$6</c:f>
              <c:numCache>
                <c:formatCode>General</c:formatCode>
                <c:ptCount val="5"/>
                <c:pt idx="0">
                  <c:v>2007</c:v>
                </c:pt>
                <c:pt idx="1">
                  <c:v>2008</c:v>
                </c:pt>
                <c:pt idx="2">
                  <c:v>2009</c:v>
                </c:pt>
                <c:pt idx="3">
                  <c:v>2010</c:v>
                </c:pt>
                <c:pt idx="4">
                  <c:v>2011</c:v>
                </c:pt>
              </c:numCache>
            </c:numRef>
          </c:cat>
          <c:val>
            <c:numRef>
              <c:f>Лист1!$C$2:$C$6</c:f>
              <c:numCache>
                <c:formatCode>General</c:formatCode>
                <c:ptCount val="5"/>
                <c:pt idx="0">
                  <c:v>37</c:v>
                </c:pt>
                <c:pt idx="1">
                  <c:v>35</c:v>
                </c:pt>
                <c:pt idx="2">
                  <c:v>35</c:v>
                </c:pt>
                <c:pt idx="3">
                  <c:v>35</c:v>
                </c:pt>
                <c:pt idx="4">
                  <c:v>34</c:v>
                </c:pt>
              </c:numCache>
            </c:numRef>
          </c:val>
        </c:ser>
        <c:dLbls>
          <c:showVal val="1"/>
        </c:dLbls>
        <c:marker val="1"/>
        <c:axId val="128408192"/>
        <c:axId val="128409984"/>
      </c:lineChart>
      <c:catAx>
        <c:axId val="128408192"/>
        <c:scaling>
          <c:orientation val="minMax"/>
        </c:scaling>
        <c:axPos val="b"/>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128409984"/>
        <c:crosses val="autoZero"/>
        <c:auto val="1"/>
        <c:lblAlgn val="ctr"/>
        <c:lblOffset val="100"/>
      </c:catAx>
      <c:valAx>
        <c:axId val="128409984"/>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128408192"/>
        <c:crosses val="autoZero"/>
        <c:crossBetween val="between"/>
      </c:valAx>
      <c:spPr>
        <a:solidFill>
          <a:schemeClr val="accent1">
            <a:lumMod val="20000"/>
            <a:lumOff val="80000"/>
          </a:schemeClr>
        </a:solidFill>
      </c:spPr>
    </c:plotArea>
    <c:legend>
      <c:legendPos val="r"/>
      <c:txPr>
        <a:bodyPr/>
        <a:lstStyle/>
        <a:p>
          <a:pPr>
            <a:defRPr>
              <a:latin typeface="Times New Roman" pitchFamily="18" charset="0"/>
              <a:cs typeface="Times New Roman" pitchFamily="18" charset="0"/>
            </a:defRPr>
          </a:pPr>
          <a:endParaRPr lang="ru-RU"/>
        </a:p>
      </c:txPr>
    </c:legend>
    <c:plotVisOnly val="1"/>
  </c:chart>
  <c:spPr>
    <a:no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100">
                <a:latin typeface="Times New Roman" pitchFamily="18" charset="0"/>
                <a:cs typeface="Times New Roman" pitchFamily="18" charset="0"/>
              </a:rPr>
              <a:t>Структура занятости населения</a:t>
            </a:r>
          </a:p>
        </c:rich>
      </c:tx>
    </c:title>
    <c:view3D>
      <c:rotX val="30"/>
      <c:perspective val="30"/>
    </c:view3D>
    <c:plotArea>
      <c:layout>
        <c:manualLayout>
          <c:layoutTarget val="inner"/>
          <c:xMode val="edge"/>
          <c:yMode val="edge"/>
          <c:x val="7.0872967655760982E-2"/>
          <c:y val="0.10458023976537192"/>
          <c:w val="0.59297497399140386"/>
          <c:h val="0.82608255303934852"/>
        </c:manualLayout>
      </c:layout>
      <c:pie3DChart>
        <c:varyColors val="1"/>
        <c:ser>
          <c:idx val="0"/>
          <c:order val="0"/>
          <c:tx>
            <c:strRef>
              <c:f>Лист1!$B$1</c:f>
              <c:strCache>
                <c:ptCount val="1"/>
                <c:pt idx="0">
                  <c:v>Структура занятости населения</c:v>
                </c:pt>
              </c:strCache>
            </c:strRef>
          </c:tx>
          <c:explosion val="25"/>
          <c:dLbls>
            <c:dLbl>
              <c:idx val="2"/>
              <c:tx>
                <c:rich>
                  <a:bodyPr/>
                  <a:lstStyle/>
                  <a:p>
                    <a:r>
                      <a:rPr lang="en-US"/>
                      <a:t>8</a:t>
                    </a:r>
                    <a:r>
                      <a:rPr lang="ru-RU"/>
                      <a:t>,5</a:t>
                    </a:r>
                    <a:r>
                      <a:rPr lang="en-US"/>
                      <a:t>%</a:t>
                    </a:r>
                  </a:p>
                </c:rich>
              </c:tx>
              <c:showPercent val="1"/>
            </c:dLbl>
            <c:dLbl>
              <c:idx val="4"/>
              <c:tx>
                <c:rich>
                  <a:bodyPr/>
                  <a:lstStyle/>
                  <a:p>
                    <a:r>
                      <a:rPr lang="ru-RU"/>
                      <a:t>6,6</a:t>
                    </a:r>
                    <a:r>
                      <a:rPr lang="en-US"/>
                      <a:t>%</a:t>
                    </a:r>
                  </a:p>
                </c:rich>
              </c:tx>
              <c:showPercent val="1"/>
            </c:dLbl>
            <c:dLbl>
              <c:idx val="5"/>
              <c:tx>
                <c:rich>
                  <a:bodyPr/>
                  <a:lstStyle/>
                  <a:p>
                    <a:r>
                      <a:rPr lang="ru-RU"/>
                      <a:t>13,8</a:t>
                    </a:r>
                    <a:r>
                      <a:rPr lang="en-US"/>
                      <a:t>%</a:t>
                    </a:r>
                  </a:p>
                </c:rich>
              </c:tx>
              <c:showPercent val="1"/>
            </c:dLbl>
            <c:dLbl>
              <c:idx val="6"/>
              <c:tx>
                <c:rich>
                  <a:bodyPr/>
                  <a:lstStyle/>
                  <a:p>
                    <a:r>
                      <a:rPr lang="en-US"/>
                      <a:t>23</a:t>
                    </a:r>
                    <a:r>
                      <a:rPr lang="ru-RU"/>
                      <a:t>,1</a:t>
                    </a:r>
                    <a:r>
                      <a:rPr lang="en-US"/>
                      <a:t>%</a:t>
                    </a:r>
                  </a:p>
                </c:rich>
              </c:tx>
              <c:showPercent val="1"/>
            </c:dLbl>
            <c:showPercent val="1"/>
          </c:dLbls>
          <c:cat>
            <c:strRef>
              <c:f>Лист1!$A$2:$A$8</c:f>
              <c:strCache>
                <c:ptCount val="7"/>
                <c:pt idx="0">
                  <c:v>Сельское хозяйство</c:v>
                </c:pt>
                <c:pt idx="1">
                  <c:v>Транспорт и связь</c:v>
                </c:pt>
                <c:pt idx="2">
                  <c:v>Административное управление, социальное обеспечение</c:v>
                </c:pt>
                <c:pt idx="3">
                  <c:v>Образование и здравоохранение</c:v>
                </c:pt>
                <c:pt idx="4">
                  <c:v>Торговля, общественное питание, ремонтные мастерские</c:v>
                </c:pt>
                <c:pt idx="5">
                  <c:v>Прочее</c:v>
                </c:pt>
                <c:pt idx="6">
                  <c:v>Занятые за пределами поселения</c:v>
                </c:pt>
              </c:strCache>
            </c:strRef>
          </c:cat>
          <c:val>
            <c:numRef>
              <c:f>Лист1!$B$2:$B$8</c:f>
              <c:numCache>
                <c:formatCode>General</c:formatCode>
                <c:ptCount val="7"/>
                <c:pt idx="0">
                  <c:v>20</c:v>
                </c:pt>
                <c:pt idx="1">
                  <c:v>11</c:v>
                </c:pt>
                <c:pt idx="2">
                  <c:v>8.5</c:v>
                </c:pt>
                <c:pt idx="3">
                  <c:v>17</c:v>
                </c:pt>
                <c:pt idx="4">
                  <c:v>6.6</c:v>
                </c:pt>
                <c:pt idx="5">
                  <c:v>13.8</c:v>
                </c:pt>
                <c:pt idx="6">
                  <c:v>23.1</c:v>
                </c:pt>
              </c:numCache>
            </c:numRef>
          </c:val>
        </c:ser>
        <c:dLbls>
          <c:showPercent val="1"/>
        </c:dLbls>
      </c:pie3DChart>
      <c:spPr>
        <a:solidFill>
          <a:schemeClr val="accent1">
            <a:lumMod val="20000"/>
            <a:lumOff val="80000"/>
          </a:schemeClr>
        </a:solidFill>
      </c:spPr>
    </c:plotArea>
    <c:legend>
      <c:legendPos val="r"/>
      <c:layout>
        <c:manualLayout>
          <c:xMode val="edge"/>
          <c:yMode val="edge"/>
          <c:x val="0.68822420044760524"/>
          <c:y val="0.10660645546680242"/>
          <c:w val="0.29784526429443486"/>
          <c:h val="0.81991218730185256"/>
        </c:manualLayout>
      </c:layout>
      <c:spPr>
        <a:solidFill>
          <a:schemeClr val="accent1">
            <a:lumMod val="20000"/>
            <a:lumOff val="80000"/>
          </a:schemeClr>
        </a:solidFill>
      </c:spPr>
      <c:txPr>
        <a:bodyPr/>
        <a:lstStyle/>
        <a:p>
          <a:pPr defTabSz="720000">
            <a:defRPr/>
          </a:pPr>
          <a:endParaRPr lang="ru-RU"/>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31"/>
  <c:chart>
    <c:title>
      <c:tx>
        <c:rich>
          <a:bodyPr/>
          <a:lstStyle/>
          <a:p>
            <a:pPr>
              <a:defRPr/>
            </a:pPr>
            <a:r>
              <a:rPr lang="ru-RU" sz="1100">
                <a:latin typeface="Times New Roman" pitchFamily="18" charset="0"/>
                <a:cs typeface="Times New Roman" pitchFamily="18" charset="0"/>
              </a:rPr>
              <a:t>Жилишный фонд по материалу стен</a:t>
            </a:r>
          </a:p>
        </c:rich>
      </c:tx>
    </c:title>
    <c:plotArea>
      <c:layout/>
      <c:barChart>
        <c:barDir val="col"/>
        <c:grouping val="stacked"/>
        <c:ser>
          <c:idx val="0"/>
          <c:order val="0"/>
          <c:tx>
            <c:strRef>
              <c:f>Лист1!$B$1</c:f>
              <c:strCache>
                <c:ptCount val="1"/>
                <c:pt idx="0">
                  <c:v>Жилишный фонд по материалу стен</c:v>
                </c:pt>
              </c:strCache>
            </c:strRef>
          </c:tx>
          <c:dLbls>
            <c:dLbl>
              <c:idx val="0"/>
              <c:tx>
                <c:rich>
                  <a:bodyPr/>
                  <a:lstStyle/>
                  <a:p>
                    <a:r>
                      <a:rPr lang="ru-RU"/>
                      <a:t>73</a:t>
                    </a:r>
                    <a:r>
                      <a:rPr lang="en-US"/>
                      <a:t>%</a:t>
                    </a:r>
                  </a:p>
                </c:rich>
              </c:tx>
            </c:dLbl>
            <c:dLbl>
              <c:idx val="1"/>
              <c:layout>
                <c:manualLayout>
                  <c:x val="2.3180722474721832E-2"/>
                  <c:y val="-0.12233835715134685"/>
                </c:manualLayout>
              </c:layout>
              <c:tx>
                <c:rich>
                  <a:bodyPr/>
                  <a:lstStyle/>
                  <a:p>
                    <a:r>
                      <a:rPr lang="ru-RU"/>
                      <a:t>4%</a:t>
                    </a:r>
                    <a:endParaRPr lang="en-US"/>
                  </a:p>
                </c:rich>
              </c:tx>
            </c:dLbl>
            <c:dLbl>
              <c:idx val="2"/>
              <c:tx>
                <c:rich>
                  <a:bodyPr/>
                  <a:lstStyle/>
                  <a:p>
                    <a:r>
                      <a:rPr lang="ru-RU"/>
                      <a:t>23</a:t>
                    </a:r>
                    <a:r>
                      <a:rPr lang="en-US"/>
                      <a:t>%</a:t>
                    </a:r>
                  </a:p>
                </c:rich>
              </c:tx>
            </c:dLbl>
            <c:dLbl>
              <c:idx val="3"/>
              <c:tx>
                <c:rich>
                  <a:bodyPr/>
                  <a:lstStyle/>
                  <a:p>
                    <a:r>
                      <a:rPr lang="ru-RU"/>
                      <a:t>6,7</a:t>
                    </a:r>
                    <a:r>
                      <a:rPr lang="en-US"/>
                      <a:t>%</a:t>
                    </a:r>
                  </a:p>
                </c:rich>
              </c:tx>
            </c:dLbl>
            <c:dLbl>
              <c:idx val="4"/>
              <c:tx>
                <c:rich>
                  <a:bodyPr/>
                  <a:lstStyle/>
                  <a:p>
                    <a:r>
                      <a:rPr lang="en-US"/>
                      <a:t>10</a:t>
                    </a:r>
                    <a:r>
                      <a:rPr lang="ru-RU"/>
                      <a:t>,4</a:t>
                    </a:r>
                    <a:r>
                      <a:rPr lang="en-US"/>
                      <a:t>%</a:t>
                    </a:r>
                  </a:p>
                </c:rich>
              </c:tx>
            </c:dLbl>
            <c:showVal val="1"/>
          </c:dLbls>
          <c:cat>
            <c:strRef>
              <c:f>Лист1!$A$2:$A$4</c:f>
              <c:strCache>
                <c:ptCount val="3"/>
                <c:pt idx="0">
                  <c:v>Кирпичные и каменные </c:v>
                </c:pt>
                <c:pt idx="1">
                  <c:v>Дервянные</c:v>
                </c:pt>
                <c:pt idx="2">
                  <c:v>Прочие</c:v>
                </c:pt>
              </c:strCache>
            </c:strRef>
          </c:cat>
          <c:val>
            <c:numRef>
              <c:f>Лист1!$B$2:$B$4</c:f>
              <c:numCache>
                <c:formatCode>General</c:formatCode>
                <c:ptCount val="3"/>
                <c:pt idx="0">
                  <c:v>73</c:v>
                </c:pt>
                <c:pt idx="1">
                  <c:v>4</c:v>
                </c:pt>
                <c:pt idx="2">
                  <c:v>23</c:v>
                </c:pt>
              </c:numCache>
            </c:numRef>
          </c:val>
        </c:ser>
        <c:gapWidth val="100"/>
        <c:overlap val="100"/>
        <c:axId val="128439424"/>
        <c:axId val="128440960"/>
      </c:barChart>
      <c:catAx>
        <c:axId val="128439424"/>
        <c:scaling>
          <c:orientation val="minMax"/>
        </c:scaling>
        <c:axPos val="b"/>
        <c:tickLblPos val="nextTo"/>
        <c:crossAx val="128440960"/>
        <c:crosses val="autoZero"/>
        <c:auto val="1"/>
        <c:lblAlgn val="ctr"/>
        <c:lblOffset val="100"/>
      </c:catAx>
      <c:valAx>
        <c:axId val="128440960"/>
        <c:scaling>
          <c:orientation val="minMax"/>
        </c:scaling>
        <c:axPos val="l"/>
        <c:majorGridlines/>
        <c:numFmt formatCode="General" sourceLinked="1"/>
        <c:tickLblPos val="nextTo"/>
        <c:crossAx val="128439424"/>
        <c:crosses val="autoZero"/>
        <c:crossBetween val="between"/>
      </c:valAx>
      <c:spPr>
        <a:solidFill>
          <a:schemeClr val="tx2">
            <a:lumMod val="20000"/>
            <a:lumOff val="80000"/>
          </a:schemeClr>
        </a:solidFill>
      </c:spPr>
    </c:plotArea>
    <c:legend>
      <c:legendPos val="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31"/>
  <c:chart>
    <c:title>
      <c:tx>
        <c:rich>
          <a:bodyPr/>
          <a:lstStyle/>
          <a:p>
            <a:pPr>
              <a:defRPr/>
            </a:pPr>
            <a:r>
              <a:rPr lang="ru-RU" sz="1100">
                <a:latin typeface="Times New Roman" pitchFamily="18" charset="0"/>
                <a:cs typeface="Times New Roman" pitchFamily="18" charset="0"/>
              </a:rPr>
              <a:t>Степень износа жилого фонда</a:t>
            </a:r>
          </a:p>
        </c:rich>
      </c:tx>
    </c:title>
    <c:plotArea>
      <c:layout/>
      <c:barChart>
        <c:barDir val="col"/>
        <c:grouping val="stacked"/>
        <c:ser>
          <c:idx val="0"/>
          <c:order val="0"/>
          <c:tx>
            <c:strRef>
              <c:f>Лист1!$B$1</c:f>
              <c:strCache>
                <c:ptCount val="1"/>
                <c:pt idx="0">
                  <c:v>Степень износа</c:v>
                </c:pt>
              </c:strCache>
            </c:strRef>
          </c:tx>
          <c:dLbls>
            <c:dLbl>
              <c:idx val="0"/>
              <c:tx>
                <c:rich>
                  <a:bodyPr/>
                  <a:lstStyle/>
                  <a:p>
                    <a:r>
                      <a:rPr lang="ru-RU"/>
                      <a:t>20</a:t>
                    </a:r>
                    <a:r>
                      <a:rPr lang="en-US"/>
                      <a:t>%</a:t>
                    </a:r>
                  </a:p>
                </c:rich>
              </c:tx>
            </c:dLbl>
            <c:dLbl>
              <c:idx val="1"/>
              <c:tx>
                <c:rich>
                  <a:bodyPr/>
                  <a:lstStyle/>
                  <a:p>
                    <a:r>
                      <a:rPr lang="ru-RU"/>
                      <a:t>67,8</a:t>
                    </a:r>
                    <a:r>
                      <a:rPr lang="en-US"/>
                      <a:t>%</a:t>
                    </a:r>
                  </a:p>
                </c:rich>
              </c:tx>
            </c:dLbl>
            <c:dLbl>
              <c:idx val="2"/>
              <c:layout>
                <c:manualLayout>
                  <c:x val="5.2568090458924973E-17"/>
                  <c:y val="-8.2232011747430209E-2"/>
                </c:manualLayout>
              </c:layout>
              <c:tx>
                <c:rich>
                  <a:bodyPr/>
                  <a:lstStyle/>
                  <a:p>
                    <a:r>
                      <a:rPr lang="ru-RU"/>
                      <a:t>0,4</a:t>
                    </a:r>
                    <a:r>
                      <a:rPr lang="en-US"/>
                      <a:t>%</a:t>
                    </a:r>
                  </a:p>
                </c:rich>
              </c:tx>
            </c:dLbl>
            <c:dLbl>
              <c:idx val="3"/>
              <c:tx>
                <c:rich>
                  <a:bodyPr/>
                  <a:lstStyle/>
                  <a:p>
                    <a:r>
                      <a:rPr lang="ru-RU"/>
                      <a:t>11,8</a:t>
                    </a:r>
                    <a:r>
                      <a:rPr lang="en-US"/>
                      <a:t>%</a:t>
                    </a:r>
                  </a:p>
                </c:rich>
              </c:tx>
              <c:showVal val="1"/>
            </c:dLbl>
            <c:showVal val="1"/>
          </c:dLbls>
          <c:cat>
            <c:strRef>
              <c:f>Лист1!$A$2:$A$5</c:f>
              <c:strCache>
                <c:ptCount val="4"/>
                <c:pt idx="0">
                  <c:v>от 0% до 40%</c:v>
                </c:pt>
                <c:pt idx="1">
                  <c:v>от 40% до 60%</c:v>
                </c:pt>
                <c:pt idx="2">
                  <c:v>от 60% до70%</c:v>
                </c:pt>
                <c:pt idx="3">
                  <c:v>более 70%</c:v>
                </c:pt>
              </c:strCache>
            </c:strRef>
          </c:cat>
          <c:val>
            <c:numRef>
              <c:f>Лист1!$B$2:$B$5</c:f>
              <c:numCache>
                <c:formatCode>General</c:formatCode>
                <c:ptCount val="4"/>
                <c:pt idx="0">
                  <c:v>20</c:v>
                </c:pt>
                <c:pt idx="1">
                  <c:v>67.8</c:v>
                </c:pt>
                <c:pt idx="2">
                  <c:v>0.4</c:v>
                </c:pt>
                <c:pt idx="3">
                  <c:v>11.8</c:v>
                </c:pt>
              </c:numCache>
            </c:numRef>
          </c:val>
        </c:ser>
        <c:gapWidth val="100"/>
        <c:overlap val="100"/>
        <c:axId val="128776832"/>
        <c:axId val="128909696"/>
      </c:barChart>
      <c:catAx>
        <c:axId val="128776832"/>
        <c:scaling>
          <c:orientation val="minMax"/>
        </c:scaling>
        <c:axPos val="b"/>
        <c:tickLblPos val="nextTo"/>
        <c:crossAx val="128909696"/>
        <c:crosses val="autoZero"/>
        <c:auto val="1"/>
        <c:lblAlgn val="ctr"/>
        <c:lblOffset val="100"/>
      </c:catAx>
      <c:valAx>
        <c:axId val="128909696"/>
        <c:scaling>
          <c:orientation val="minMax"/>
        </c:scaling>
        <c:axPos val="l"/>
        <c:majorGridlines/>
        <c:numFmt formatCode="General" sourceLinked="1"/>
        <c:tickLblPos val="nextTo"/>
        <c:crossAx val="128776832"/>
        <c:crosses val="autoZero"/>
        <c:crossBetween val="between"/>
      </c:valAx>
      <c:spPr>
        <a:solidFill>
          <a:schemeClr val="tx2">
            <a:lumMod val="20000"/>
            <a:lumOff val="80000"/>
          </a:schemeClr>
        </a:solidFill>
      </c:spPr>
    </c:plotArea>
    <c:legend>
      <c:legendPos val="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8.5650059162267492E-2"/>
          <c:y val="0.11782738819967142"/>
          <c:w val="0.82407407407408551"/>
          <c:h val="0.57252062242220003"/>
        </c:manualLayout>
      </c:layout>
      <c:pie3DChart>
        <c:varyColors val="1"/>
        <c:ser>
          <c:idx val="0"/>
          <c:order val="0"/>
          <c:tx>
            <c:strRef>
              <c:f>Лист1!$B$1</c:f>
              <c:strCache>
                <c:ptCount val="1"/>
                <c:pt idx="0">
                  <c:v>Столбец1</c:v>
                </c:pt>
              </c:strCache>
            </c:strRef>
          </c:tx>
          <c:explosion val="36"/>
          <c:dLbls>
            <c:dLbl>
              <c:idx val="0"/>
              <c:layout>
                <c:manualLayout>
                  <c:x val="9.5873201035055686E-2"/>
                  <c:y val="9.2885997945908932E-2"/>
                </c:manualLayout>
              </c:layout>
              <c:tx>
                <c:rich>
                  <a:bodyPr/>
                  <a:lstStyle/>
                  <a:p>
                    <a:r>
                      <a:rPr lang="ru-RU" sz="1100"/>
                      <a:t>3,4</a:t>
                    </a:r>
                  </a:p>
                  <a:p>
                    <a:r>
                      <a:rPr lang="ru-RU" sz="1100"/>
                      <a:t>(29</a:t>
                    </a:r>
                    <a:r>
                      <a:rPr lang="ru-RU" sz="1100" baseline="0"/>
                      <a:t> %)</a:t>
                    </a:r>
                    <a:endParaRPr lang="ru-RU" sz="1100"/>
                  </a:p>
                </c:rich>
              </c:tx>
              <c:dLblPos val="bestFit"/>
            </c:dLbl>
            <c:dLbl>
              <c:idx val="1"/>
              <c:layout>
                <c:manualLayout>
                  <c:x val="-3.4925819457752992E-2"/>
                  <c:y val="-6.9324884685272314E-2"/>
                </c:manualLayout>
              </c:layout>
              <c:tx>
                <c:rich>
                  <a:bodyPr/>
                  <a:lstStyle/>
                  <a:p>
                    <a:r>
                      <a:rPr lang="ru-RU" sz="1100"/>
                      <a:t>8,2</a:t>
                    </a:r>
                  </a:p>
                  <a:p>
                    <a:r>
                      <a:rPr lang="ru-RU" sz="1100"/>
                      <a:t>(71</a:t>
                    </a:r>
                    <a:r>
                      <a:rPr lang="ru-RU" sz="1100" baseline="0"/>
                      <a:t> %)</a:t>
                    </a:r>
                    <a:endParaRPr lang="ru-RU" sz="1100"/>
                  </a:p>
                </c:rich>
              </c:tx>
              <c:dLblPos val="bestFit"/>
            </c:dLbl>
            <c:dLbl>
              <c:idx val="2"/>
              <c:layout>
                <c:manualLayout>
                  <c:x val="-3.4694202025158091E-2"/>
                  <c:y val="-1.0825779676346315E-2"/>
                </c:manualLayout>
              </c:layout>
              <c:tx>
                <c:rich>
                  <a:bodyPr/>
                  <a:lstStyle/>
                  <a:p>
                    <a:r>
                      <a:rPr lang="ru-RU" sz="1100"/>
                      <a:t>15,55</a:t>
                    </a:r>
                  </a:p>
                  <a:p>
                    <a:r>
                      <a:rPr lang="ru-RU" sz="1100"/>
                      <a:t>(32 %)</a:t>
                    </a:r>
                    <a:endParaRPr lang="en-US" sz="1100"/>
                  </a:p>
                </c:rich>
              </c:tx>
              <c:dLblPos val="bestFit"/>
            </c:dLbl>
            <c:txPr>
              <a:bodyPr/>
              <a:lstStyle/>
              <a:p>
                <a:pPr>
                  <a:defRPr sz="1100" b="0">
                    <a:latin typeface="Times New Roman" pitchFamily="18" charset="0"/>
                    <a:cs typeface="Times New Roman" pitchFamily="18" charset="0"/>
                  </a:defRPr>
                </a:pPr>
                <a:endParaRPr lang="ru-RU"/>
              </a:p>
            </c:txPr>
            <c:dLblPos val="outEnd"/>
            <c:showVal val="1"/>
            <c:showLeaderLines val="1"/>
          </c:dLbls>
          <c:cat>
            <c:strRef>
              <c:f>Лист1!$A$2:$A$3</c:f>
              <c:strCache>
                <c:ptCount val="2"/>
                <c:pt idx="0">
                  <c:v>региональные автомобильные дороги</c:v>
                </c:pt>
                <c:pt idx="1">
                  <c:v>межмуниципальные автомобильные дороги</c:v>
                </c:pt>
              </c:strCache>
            </c:strRef>
          </c:cat>
          <c:val>
            <c:numRef>
              <c:f>Лист1!$B$2:$B$3</c:f>
              <c:numCache>
                <c:formatCode>0%</c:formatCode>
                <c:ptCount val="2"/>
                <c:pt idx="0">
                  <c:v>0.29000000000000031</c:v>
                </c:pt>
                <c:pt idx="1">
                  <c:v>0.71000000000000063</c:v>
                </c:pt>
              </c:numCache>
            </c:numRef>
          </c:val>
        </c:ser>
      </c:pie3DChart>
      <c:spPr>
        <a:noFill/>
        <a:ln w="25394">
          <a:noFill/>
        </a:ln>
      </c:spPr>
    </c:plotArea>
    <c:legend>
      <c:legendPos val="b"/>
      <c:layout>
        <c:manualLayout>
          <c:xMode val="edge"/>
          <c:yMode val="edge"/>
          <c:x val="0.24766385350843817"/>
          <c:y val="0.74695431652124955"/>
          <c:w val="0.56114769316313595"/>
          <c:h val="0.1852220330566795"/>
        </c:manualLayout>
      </c:layout>
      <c:txPr>
        <a:bodyPr/>
        <a:lstStyle/>
        <a:p>
          <a:pPr>
            <a:defRPr sz="1100" b="0">
              <a:latin typeface="Times New Roman" pitchFamily="18" charset="0"/>
              <a:cs typeface="Times New Roman" pitchFamily="18" charset="0"/>
            </a:defRPr>
          </a:pPr>
          <a:endParaRPr lang="ru-RU"/>
        </a:p>
      </c:txPr>
    </c:legend>
    <c:plotVisOnly val="1"/>
    <c:dispBlanksAs val="zero"/>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8.5650059162267325E-2"/>
          <c:y val="0.11782738819967153"/>
          <c:w val="0.82407407407408706"/>
          <c:h val="0.57252062242220003"/>
        </c:manualLayout>
      </c:layout>
      <c:pie3DChart>
        <c:varyColors val="1"/>
        <c:ser>
          <c:idx val="0"/>
          <c:order val="0"/>
          <c:tx>
            <c:strRef>
              <c:f>Лист1!$B$1</c:f>
              <c:strCache>
                <c:ptCount val="1"/>
                <c:pt idx="0">
                  <c:v>Столбец1</c:v>
                </c:pt>
              </c:strCache>
            </c:strRef>
          </c:tx>
          <c:explosion val="24"/>
          <c:dLbls>
            <c:dLbl>
              <c:idx val="0"/>
              <c:layout>
                <c:manualLayout>
                  <c:x val="3.2375692621756096E-2"/>
                  <c:y val="-8.846021726037781E-2"/>
                </c:manualLayout>
              </c:layout>
              <c:tx>
                <c:rich>
                  <a:bodyPr/>
                  <a:lstStyle/>
                  <a:p>
                    <a:r>
                      <a:rPr lang="ru-RU" sz="1099">
                        <a:latin typeface="Times New Roman" pitchFamily="18" charset="0"/>
                        <a:cs typeface="Times New Roman" pitchFamily="18" charset="0"/>
                      </a:rPr>
                      <a:t>4,0</a:t>
                    </a:r>
                  </a:p>
                  <a:p>
                    <a:r>
                      <a:rPr lang="ru-RU" sz="1099">
                        <a:latin typeface="Times New Roman" pitchFamily="18" charset="0"/>
                        <a:cs typeface="Times New Roman" pitchFamily="18" charset="0"/>
                      </a:rPr>
                      <a:t>(37</a:t>
                    </a:r>
                    <a:r>
                      <a:rPr lang="ru-RU" sz="1099" baseline="0">
                        <a:latin typeface="Times New Roman" pitchFamily="18" charset="0"/>
                        <a:cs typeface="Times New Roman" pitchFamily="18" charset="0"/>
                      </a:rPr>
                      <a:t> %)</a:t>
                    </a:r>
                    <a:endParaRPr lang="ru-RU" sz="1099">
                      <a:latin typeface="Times New Roman" pitchFamily="18" charset="0"/>
                      <a:cs typeface="Times New Roman" pitchFamily="18" charset="0"/>
                    </a:endParaRPr>
                  </a:p>
                </c:rich>
              </c:tx>
              <c:dLblPos val="bestFit"/>
            </c:dLbl>
            <c:dLbl>
              <c:idx val="1"/>
              <c:layout>
                <c:manualLayout>
                  <c:x val="-9.2649095946340208E-3"/>
                  <c:y val="0.10299835665942345"/>
                </c:manualLayout>
              </c:layout>
              <c:tx>
                <c:rich>
                  <a:bodyPr/>
                  <a:lstStyle/>
                  <a:p>
                    <a:r>
                      <a:rPr lang="ru-RU" sz="1099">
                        <a:latin typeface="Times New Roman" pitchFamily="18" charset="0"/>
                        <a:cs typeface="Times New Roman" pitchFamily="18" charset="0"/>
                      </a:rPr>
                      <a:t>6,7</a:t>
                    </a:r>
                  </a:p>
                  <a:p>
                    <a:r>
                      <a:rPr lang="ru-RU" sz="1099">
                        <a:latin typeface="Times New Roman" pitchFamily="18" charset="0"/>
                        <a:cs typeface="Times New Roman" pitchFamily="18" charset="0"/>
                      </a:rPr>
                      <a:t>(63</a:t>
                    </a:r>
                    <a:r>
                      <a:rPr lang="ru-RU" sz="1099" baseline="0">
                        <a:latin typeface="Times New Roman" pitchFamily="18" charset="0"/>
                        <a:cs typeface="Times New Roman" pitchFamily="18" charset="0"/>
                      </a:rPr>
                      <a:t> %)</a:t>
                    </a:r>
                    <a:endParaRPr lang="ru-RU" sz="1099">
                      <a:latin typeface="Times New Roman" pitchFamily="18" charset="0"/>
                      <a:cs typeface="Times New Roman" pitchFamily="18" charset="0"/>
                    </a:endParaRPr>
                  </a:p>
                </c:rich>
              </c:tx>
              <c:dLblPos val="bestFit"/>
            </c:dLbl>
            <c:dLbl>
              <c:idx val="2"/>
              <c:layout>
                <c:manualLayout>
                  <c:x val="-4.3953412073490815E-2"/>
                  <c:y val="-7.8814808205631581E-2"/>
                </c:manualLayout>
              </c:layout>
              <c:tx>
                <c:rich>
                  <a:bodyPr/>
                  <a:lstStyle/>
                  <a:p>
                    <a:r>
                      <a:rPr lang="ru-RU" sz="1099">
                        <a:latin typeface="Times New Roman" pitchFamily="18" charset="0"/>
                        <a:cs typeface="Times New Roman" pitchFamily="18" charset="0"/>
                      </a:rPr>
                      <a:t>2,92</a:t>
                    </a:r>
                  </a:p>
                  <a:p>
                    <a:r>
                      <a:rPr lang="ru-RU" sz="1099">
                        <a:latin typeface="Times New Roman" pitchFamily="18" charset="0"/>
                        <a:cs typeface="Times New Roman" pitchFamily="18" charset="0"/>
                      </a:rPr>
                      <a:t>(34</a:t>
                    </a:r>
                    <a:r>
                      <a:rPr lang="ru-RU" sz="1099" baseline="0">
                        <a:latin typeface="Times New Roman" pitchFamily="18" charset="0"/>
                        <a:cs typeface="Times New Roman" pitchFamily="18" charset="0"/>
                      </a:rPr>
                      <a:t> %)</a:t>
                    </a:r>
                    <a:endParaRPr lang="ru-RU" sz="1099">
                      <a:latin typeface="Times New Roman" pitchFamily="18" charset="0"/>
                      <a:cs typeface="Times New Roman" pitchFamily="18" charset="0"/>
                    </a:endParaRPr>
                  </a:p>
                </c:rich>
              </c:tx>
              <c:dLblPos val="bestFit"/>
            </c:dLbl>
            <c:txPr>
              <a:bodyPr/>
              <a:lstStyle/>
              <a:p>
                <a:pPr>
                  <a:defRPr sz="1099">
                    <a:latin typeface="Times New Roman" pitchFamily="18" charset="0"/>
                    <a:cs typeface="Times New Roman" pitchFamily="18" charset="0"/>
                  </a:defRPr>
                </a:pPr>
                <a:endParaRPr lang="ru-RU"/>
              </a:p>
            </c:txPr>
            <c:dLblPos val="outEnd"/>
            <c:showVal val="1"/>
            <c:showLeaderLines val="1"/>
          </c:dLbls>
          <c:cat>
            <c:strRef>
              <c:f>Лист1!$A$2:$A$3</c:f>
              <c:strCache>
                <c:ptCount val="2"/>
                <c:pt idx="0">
                  <c:v>асфальтобетонное покрытие</c:v>
                </c:pt>
                <c:pt idx="1">
                  <c:v>грунтовые</c:v>
                </c:pt>
              </c:strCache>
            </c:strRef>
          </c:cat>
          <c:val>
            <c:numRef>
              <c:f>Лист1!$B$2:$B$3</c:f>
              <c:numCache>
                <c:formatCode>0%</c:formatCode>
                <c:ptCount val="2"/>
                <c:pt idx="0">
                  <c:v>0.4</c:v>
                </c:pt>
                <c:pt idx="1">
                  <c:v>0.60000000000000064</c:v>
                </c:pt>
              </c:numCache>
            </c:numRef>
          </c:val>
        </c:ser>
      </c:pie3DChart>
      <c:spPr>
        <a:noFill/>
        <a:ln w="25399">
          <a:noFill/>
        </a:ln>
      </c:spPr>
    </c:plotArea>
    <c:legend>
      <c:legendPos val="b"/>
      <c:layout>
        <c:manualLayout>
          <c:xMode val="edge"/>
          <c:yMode val="edge"/>
          <c:x val="0.30933084777830488"/>
          <c:y val="0.71445262890525285"/>
          <c:w val="0.41099264535396207"/>
          <c:h val="0.26011796912483065"/>
        </c:manualLayout>
      </c:layout>
      <c:txPr>
        <a:bodyPr/>
        <a:lstStyle/>
        <a:p>
          <a:pPr>
            <a:defRPr sz="1099">
              <a:latin typeface="Times New Roman" pitchFamily="18" charset="0"/>
              <a:cs typeface="Times New Roman" pitchFamily="18" charset="0"/>
            </a:defRPr>
          </a:pPr>
          <a:endParaRPr lang="ru-RU"/>
        </a:p>
      </c:txPr>
    </c:legend>
    <c:plotVisOnly val="1"/>
    <c:dispBlanksAs val="zero"/>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3"/>
  <c:clrMapOvr bg1="lt1" tx1="dk1" bg2="lt2" tx2="dk2" accent1="accent1" accent2="accent2" accent3="accent3" accent4="accent4" accent5="accent5" accent6="accent6" hlink="hlink" folHlink="folHlink"/>
  <c:chart>
    <c:autoTitleDeleted val="1"/>
    <c:view3D>
      <c:depthPercent val="100"/>
      <c:rAngAx val="1"/>
    </c:view3D>
    <c:plotArea>
      <c:layout/>
      <c:bar3DChart>
        <c:barDir val="col"/>
        <c:grouping val="clustered"/>
        <c:ser>
          <c:idx val="0"/>
          <c:order val="0"/>
          <c:tx>
            <c:strRef>
              <c:f>Лист1!$B$1</c:f>
              <c:strCache>
                <c:ptCount val="1"/>
                <c:pt idx="0">
                  <c:v>перевезено грузов,тыс.тонн</c:v>
                </c:pt>
              </c:strCache>
            </c:strRef>
          </c:tx>
          <c:dLbls>
            <c:txPr>
              <a:bodyPr/>
              <a:lstStyle/>
              <a:p>
                <a:pPr>
                  <a:defRPr sz="1100">
                    <a:latin typeface="Times New Roman" pitchFamily="18" charset="0"/>
                    <a:cs typeface="Times New Roman" pitchFamily="18" charset="0"/>
                  </a:defRPr>
                </a:pPr>
                <a:endParaRPr lang="ru-RU"/>
              </a:p>
            </c:txPr>
            <c:showVal val="1"/>
          </c:dLbls>
          <c:cat>
            <c:strRef>
              <c:f>Лист1!$A$2:$A$4</c:f>
              <c:strCache>
                <c:ptCount val="3"/>
                <c:pt idx="0">
                  <c:v>Легковой</c:v>
                </c:pt>
                <c:pt idx="1">
                  <c:v>Грузовой</c:v>
                </c:pt>
                <c:pt idx="2">
                  <c:v>Мото</c:v>
                </c:pt>
              </c:strCache>
            </c:strRef>
          </c:cat>
          <c:val>
            <c:numRef>
              <c:f>Лист1!$B$2:$B$4</c:f>
              <c:numCache>
                <c:formatCode>General</c:formatCode>
                <c:ptCount val="3"/>
                <c:pt idx="0">
                  <c:v>149</c:v>
                </c:pt>
                <c:pt idx="1">
                  <c:v>31</c:v>
                </c:pt>
                <c:pt idx="2">
                  <c:v>16</c:v>
                </c:pt>
              </c:numCache>
            </c:numRef>
          </c:val>
        </c:ser>
        <c:gapWidth val="300"/>
        <c:shape val="cylinder"/>
        <c:axId val="132540288"/>
        <c:axId val="132541824"/>
        <c:axId val="0"/>
      </c:bar3DChart>
      <c:catAx>
        <c:axId val="132540288"/>
        <c:scaling>
          <c:orientation val="minMax"/>
        </c:scaling>
        <c:axPos val="b"/>
        <c:numFmt formatCode="General" sourceLinked="1"/>
        <c:majorTickMark val="none"/>
        <c:tickLblPos val="nextTo"/>
        <c:txPr>
          <a:bodyPr/>
          <a:lstStyle/>
          <a:p>
            <a:pPr>
              <a:defRPr sz="1100">
                <a:latin typeface="Times New Roman" pitchFamily="18" charset="0"/>
                <a:cs typeface="Times New Roman" pitchFamily="18" charset="0"/>
              </a:defRPr>
            </a:pPr>
            <a:endParaRPr lang="ru-RU"/>
          </a:p>
        </c:txPr>
        <c:crossAx val="132541824"/>
        <c:crosses val="autoZero"/>
        <c:auto val="1"/>
        <c:lblAlgn val="ctr"/>
        <c:lblOffset val="100"/>
      </c:catAx>
      <c:valAx>
        <c:axId val="132541824"/>
        <c:scaling>
          <c:orientation val="minMax"/>
        </c:scaling>
        <c:axPos val="l"/>
        <c:majorGridlines/>
        <c:minorGridlines/>
        <c:title>
          <c:tx>
            <c:rich>
              <a:bodyPr/>
              <a:lstStyle/>
              <a:p>
                <a:pPr>
                  <a:defRPr sz="1100" b="1" i="0" u="none" strike="noStrike" baseline="0">
                    <a:solidFill>
                      <a:srgbClr val="000000"/>
                    </a:solidFill>
                    <a:latin typeface="Times New Roman"/>
                    <a:ea typeface="Times New Roman"/>
                    <a:cs typeface="Times New Roman"/>
                  </a:defRPr>
                </a:pPr>
                <a:r>
                  <a:rPr lang="ru-RU"/>
                  <a:t>Количество,авт</a:t>
                </a:r>
              </a:p>
            </c:rich>
          </c:tx>
        </c:title>
        <c:numFmt formatCode="General" sourceLinked="1"/>
        <c:tickLblPos val="nextTo"/>
        <c:txPr>
          <a:bodyPr/>
          <a:lstStyle/>
          <a:p>
            <a:pPr>
              <a:defRPr sz="1100">
                <a:latin typeface="Times New Roman" pitchFamily="18" charset="0"/>
                <a:cs typeface="Times New Roman" pitchFamily="18" charset="0"/>
              </a:defRPr>
            </a:pPr>
            <a:endParaRPr lang="ru-RU"/>
          </a:p>
        </c:txPr>
        <c:crossAx val="132540288"/>
        <c:crosses val="autoZero"/>
        <c:crossBetween val="between"/>
      </c:valAx>
      <c:spPr>
        <a:noFill/>
        <a:ln w="25401">
          <a:noFill/>
        </a:ln>
      </c:spPr>
    </c:plotArea>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CC1BCE-92CE-4A05-A79C-2DE4AFF08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Pages>
  <Words>43275</Words>
  <Characters>246674</Characters>
  <Application>Microsoft Office Word</Application>
  <DocSecurity>0</DocSecurity>
  <Lines>2055</Lines>
  <Paragraphs>578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Lena</dc:creator>
  <cp:lastModifiedBy>канурная</cp:lastModifiedBy>
  <cp:revision>6</cp:revision>
  <cp:lastPrinted>2012-05-03T07:49:00Z</cp:lastPrinted>
  <dcterms:created xsi:type="dcterms:W3CDTF">2012-07-16T07:13:00Z</dcterms:created>
  <dcterms:modified xsi:type="dcterms:W3CDTF">2012-07-16T12:15:00Z</dcterms:modified>
</cp:coreProperties>
</file>